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流动式空气质量监测车项目规划设计方案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4" w:history="1">
        <w:r>
          <w:rPr>
            <w:rFonts w:ascii="仿宋" w:eastAsia="仿宋" w:hAnsi="仿宋" w:cs="仿宋" w:hint="eastAsia"/>
            <w:lang w:eastAsia="zh-CN"/>
          </w:rPr>
          <w:t>序言</w:t>
        </w:r>
        <w:r>
          <w:tab/>
        </w:r>
        <w:r>
          <w:fldChar w:fldCharType="begin"/>
        </w:r>
        <w:r>
          <w:instrText xml:space="preserve"> PAGEREF _Toc10934 \h </w:instrText>
        </w:r>
        <w:r>
          <w:fldChar w:fldCharType="separate"/>
        </w:r>
        <w:r>
          <w:t>3</w:t>
        </w:r>
        <w:r>
          <w:fldChar w:fldCharType="end"/>
        </w:r>
      </w:hyperlink>
    </w:p>
    <w:p>
      <w:pPr>
        <w:pStyle w:val="TOC1"/>
        <w:tabs>
          <w:tab w:val="right" w:leader="dot" w:pos="8306"/>
        </w:tabs>
      </w:pPr>
      <w:hyperlink w:anchor="_Toc4351" w:history="1">
        <w:r>
          <w:rPr>
            <w:rFonts w:ascii="仿宋" w:eastAsia="仿宋" w:hAnsi="仿宋" w:cs="仿宋" w:hint="eastAsia"/>
            <w:lang w:eastAsia="zh-CN"/>
          </w:rPr>
          <w:t>一、流动式空气质量监测车项目绩效评估</w:t>
        </w:r>
        <w:r>
          <w:tab/>
        </w:r>
        <w:r>
          <w:fldChar w:fldCharType="begin"/>
        </w:r>
        <w:r>
          <w:instrText xml:space="preserve"> PAGEREF _Toc4351 \h </w:instrText>
        </w:r>
        <w:r>
          <w:fldChar w:fldCharType="separate"/>
        </w:r>
        <w:r>
          <w:t>3</w:t>
        </w:r>
        <w:r>
          <w:fldChar w:fldCharType="end"/>
        </w:r>
      </w:hyperlink>
    </w:p>
    <w:p>
      <w:pPr>
        <w:pStyle w:val="TOC2"/>
        <w:tabs>
          <w:tab w:val="right" w:leader="dot" w:pos="8306"/>
        </w:tabs>
      </w:pPr>
      <w:hyperlink w:anchor="_Toc19782" w:history="1">
        <w:r>
          <w:rPr>
            <w:rFonts w:ascii="仿宋" w:eastAsia="仿宋" w:hAnsi="仿宋" w:cs="仿宋" w:hint="eastAsia"/>
            <w:lang w:eastAsia="zh-CN"/>
          </w:rPr>
          <w:t>(一)、绩效评估指标</w:t>
        </w:r>
        <w:r>
          <w:tab/>
        </w:r>
        <w:r>
          <w:fldChar w:fldCharType="begin"/>
        </w:r>
        <w:r>
          <w:instrText xml:space="preserve"> PAGEREF _Toc19782 \h </w:instrText>
        </w:r>
        <w:r>
          <w:fldChar w:fldCharType="separate"/>
        </w:r>
        <w:r>
          <w:t>3</w:t>
        </w:r>
        <w:r>
          <w:fldChar w:fldCharType="end"/>
        </w:r>
      </w:hyperlink>
    </w:p>
    <w:p>
      <w:pPr>
        <w:pStyle w:val="TOC2"/>
        <w:tabs>
          <w:tab w:val="right" w:leader="dot" w:pos="8306"/>
        </w:tabs>
      </w:pPr>
      <w:hyperlink w:anchor="_Toc25275" w:history="1">
        <w:r>
          <w:rPr>
            <w:rFonts w:ascii="仿宋" w:eastAsia="仿宋" w:hAnsi="仿宋" w:cs="仿宋" w:hint="eastAsia"/>
            <w:lang w:eastAsia="zh-CN"/>
          </w:rPr>
          <w:t>(二)、绩效评估方法</w:t>
        </w:r>
        <w:r>
          <w:tab/>
        </w:r>
        <w:r>
          <w:fldChar w:fldCharType="begin"/>
        </w:r>
        <w:r>
          <w:instrText xml:space="preserve"> PAGEREF _Toc25275 \h </w:instrText>
        </w:r>
        <w:r>
          <w:fldChar w:fldCharType="separate"/>
        </w:r>
        <w:r>
          <w:t>4</w:t>
        </w:r>
        <w:r>
          <w:fldChar w:fldCharType="end"/>
        </w:r>
      </w:hyperlink>
    </w:p>
    <w:p>
      <w:pPr>
        <w:pStyle w:val="TOC2"/>
        <w:tabs>
          <w:tab w:val="right" w:leader="dot" w:pos="8306"/>
        </w:tabs>
      </w:pPr>
      <w:hyperlink w:anchor="_Toc15470" w:history="1">
        <w:r>
          <w:rPr>
            <w:rFonts w:ascii="仿宋" w:eastAsia="仿宋" w:hAnsi="仿宋" w:cs="仿宋" w:hint="eastAsia"/>
            <w:lang w:eastAsia="zh-CN"/>
          </w:rPr>
          <w:t>(三)、绩效评估周期</w:t>
        </w:r>
        <w:r>
          <w:tab/>
        </w:r>
        <w:r>
          <w:fldChar w:fldCharType="begin"/>
        </w:r>
        <w:r>
          <w:instrText xml:space="preserve"> PAGEREF _Toc15470 \h </w:instrText>
        </w:r>
        <w:r>
          <w:fldChar w:fldCharType="separate"/>
        </w:r>
        <w:r>
          <w:t>5</w:t>
        </w:r>
        <w:r>
          <w:fldChar w:fldCharType="end"/>
        </w:r>
      </w:hyperlink>
    </w:p>
    <w:p>
      <w:pPr>
        <w:pStyle w:val="TOC1"/>
        <w:tabs>
          <w:tab w:val="right" w:leader="dot" w:pos="8306"/>
        </w:tabs>
      </w:pPr>
      <w:hyperlink w:anchor="_Toc13898" w:history="1">
        <w:r>
          <w:rPr>
            <w:rFonts w:ascii="仿宋" w:eastAsia="仿宋" w:hAnsi="仿宋" w:cs="仿宋" w:hint="eastAsia"/>
            <w:lang w:eastAsia="zh-CN"/>
          </w:rPr>
          <w:t>二、流动式空气质量监测车项目建设单位说明</w:t>
        </w:r>
        <w:r>
          <w:tab/>
        </w:r>
        <w:r>
          <w:fldChar w:fldCharType="begin"/>
        </w:r>
        <w:r>
          <w:instrText xml:space="preserve"> PAGEREF _Toc13898 \h </w:instrText>
        </w:r>
        <w:r>
          <w:fldChar w:fldCharType="separate"/>
        </w:r>
        <w:r>
          <w:t>6</w:t>
        </w:r>
        <w:r>
          <w:fldChar w:fldCharType="end"/>
        </w:r>
      </w:hyperlink>
    </w:p>
    <w:p>
      <w:pPr>
        <w:pStyle w:val="TOC2"/>
        <w:tabs>
          <w:tab w:val="right" w:leader="dot" w:pos="8306"/>
        </w:tabs>
      </w:pPr>
      <w:hyperlink w:anchor="_Toc29767" w:history="1">
        <w:r>
          <w:rPr>
            <w:rFonts w:ascii="仿宋" w:eastAsia="仿宋" w:hAnsi="仿宋" w:cs="仿宋" w:hint="eastAsia"/>
            <w:lang w:eastAsia="zh-CN"/>
          </w:rPr>
          <w:t>(一)、流动式空气质量监测车项目承办单位基本情况</w:t>
        </w:r>
        <w:r>
          <w:tab/>
        </w:r>
        <w:r>
          <w:fldChar w:fldCharType="begin"/>
        </w:r>
        <w:r>
          <w:instrText xml:space="preserve"> PAGEREF _Toc29767 \h </w:instrText>
        </w:r>
        <w:r>
          <w:fldChar w:fldCharType="separate"/>
        </w:r>
        <w:r>
          <w:t>6</w:t>
        </w:r>
        <w:r>
          <w:fldChar w:fldCharType="end"/>
        </w:r>
      </w:hyperlink>
    </w:p>
    <w:p>
      <w:pPr>
        <w:pStyle w:val="TOC2"/>
        <w:tabs>
          <w:tab w:val="right" w:leader="dot" w:pos="8306"/>
        </w:tabs>
      </w:pPr>
      <w:hyperlink w:anchor="_Toc13906" w:history="1">
        <w:r>
          <w:rPr>
            <w:rFonts w:ascii="仿宋" w:eastAsia="仿宋" w:hAnsi="仿宋" w:cs="仿宋" w:hint="eastAsia"/>
            <w:lang w:eastAsia="zh-CN"/>
          </w:rPr>
          <w:t>(二)、公司经济效益分析</w:t>
        </w:r>
        <w:r>
          <w:tab/>
        </w:r>
        <w:r>
          <w:fldChar w:fldCharType="begin"/>
        </w:r>
        <w:r>
          <w:instrText xml:space="preserve"> PAGEREF _Toc13906 \h </w:instrText>
        </w:r>
        <w:r>
          <w:fldChar w:fldCharType="separate"/>
        </w:r>
        <w:r>
          <w:t>7</w:t>
        </w:r>
        <w:r>
          <w:fldChar w:fldCharType="end"/>
        </w:r>
      </w:hyperlink>
    </w:p>
    <w:p>
      <w:pPr>
        <w:pStyle w:val="TOC1"/>
        <w:tabs>
          <w:tab w:val="right" w:leader="dot" w:pos="8306"/>
        </w:tabs>
      </w:pPr>
      <w:hyperlink w:anchor="_Toc16414" w:history="1">
        <w:r>
          <w:rPr>
            <w:rFonts w:ascii="仿宋" w:eastAsia="仿宋" w:hAnsi="仿宋" w:cs="仿宋" w:hint="eastAsia"/>
            <w:lang w:eastAsia="zh-CN"/>
          </w:rPr>
          <w:t>三、流动式空气质量监测车项目选址可行性分析</w:t>
        </w:r>
        <w:r>
          <w:tab/>
        </w:r>
        <w:r>
          <w:fldChar w:fldCharType="begin"/>
        </w:r>
        <w:r>
          <w:instrText xml:space="preserve"> PAGEREF _Toc16414 \h </w:instrText>
        </w:r>
        <w:r>
          <w:fldChar w:fldCharType="separate"/>
        </w:r>
        <w:r>
          <w:t>8</w:t>
        </w:r>
        <w:r>
          <w:fldChar w:fldCharType="end"/>
        </w:r>
      </w:hyperlink>
    </w:p>
    <w:p>
      <w:pPr>
        <w:pStyle w:val="TOC2"/>
        <w:tabs>
          <w:tab w:val="right" w:leader="dot" w:pos="8306"/>
        </w:tabs>
      </w:pPr>
      <w:hyperlink w:anchor="_Toc10012" w:history="1">
        <w:r>
          <w:rPr>
            <w:rFonts w:ascii="仿宋" w:eastAsia="仿宋" w:hAnsi="仿宋" w:cs="仿宋" w:hint="eastAsia"/>
            <w:lang w:eastAsia="zh-CN"/>
          </w:rPr>
          <w:t>(一)、流动式空气质量监测车项目选址</w:t>
        </w:r>
        <w:r>
          <w:tab/>
        </w:r>
        <w:r>
          <w:fldChar w:fldCharType="begin"/>
        </w:r>
        <w:r>
          <w:instrText xml:space="preserve"> PAGEREF _Toc10012 \h </w:instrText>
        </w:r>
        <w:r>
          <w:fldChar w:fldCharType="separate"/>
        </w:r>
        <w:r>
          <w:t>8</w:t>
        </w:r>
        <w:r>
          <w:fldChar w:fldCharType="end"/>
        </w:r>
      </w:hyperlink>
    </w:p>
    <w:p>
      <w:pPr>
        <w:pStyle w:val="TOC2"/>
        <w:tabs>
          <w:tab w:val="right" w:leader="dot" w:pos="8306"/>
        </w:tabs>
      </w:pPr>
      <w:hyperlink w:anchor="_Toc18540" w:history="1">
        <w:r>
          <w:rPr>
            <w:rFonts w:ascii="仿宋" w:eastAsia="仿宋" w:hAnsi="仿宋" w:cs="仿宋" w:hint="eastAsia"/>
            <w:lang w:eastAsia="zh-CN"/>
          </w:rPr>
          <w:t>(二)、用地控制指标</w:t>
        </w:r>
        <w:r>
          <w:tab/>
        </w:r>
        <w:r>
          <w:fldChar w:fldCharType="begin"/>
        </w:r>
        <w:r>
          <w:instrText xml:space="preserve"> PAGEREF _Toc18540 \h </w:instrText>
        </w:r>
        <w:r>
          <w:fldChar w:fldCharType="separate"/>
        </w:r>
        <w:r>
          <w:t>8</w:t>
        </w:r>
        <w:r>
          <w:fldChar w:fldCharType="end"/>
        </w:r>
      </w:hyperlink>
    </w:p>
    <w:p>
      <w:pPr>
        <w:pStyle w:val="TOC2"/>
        <w:tabs>
          <w:tab w:val="right" w:leader="dot" w:pos="8306"/>
        </w:tabs>
      </w:pPr>
      <w:hyperlink w:anchor="_Toc30543" w:history="1">
        <w:r>
          <w:rPr>
            <w:rFonts w:ascii="仿宋" w:eastAsia="仿宋" w:hAnsi="仿宋" w:cs="仿宋" w:hint="eastAsia"/>
            <w:lang w:eastAsia="zh-CN"/>
          </w:rPr>
          <w:t>(三)、节约用地措施</w:t>
        </w:r>
        <w:r>
          <w:tab/>
        </w:r>
        <w:r>
          <w:fldChar w:fldCharType="begin"/>
        </w:r>
        <w:r>
          <w:instrText xml:space="preserve"> PAGEREF _Toc30543 \h </w:instrText>
        </w:r>
        <w:r>
          <w:fldChar w:fldCharType="separate"/>
        </w:r>
        <w:r>
          <w:t>10</w:t>
        </w:r>
        <w:r>
          <w:fldChar w:fldCharType="end"/>
        </w:r>
      </w:hyperlink>
    </w:p>
    <w:p>
      <w:pPr>
        <w:pStyle w:val="TOC2"/>
        <w:tabs>
          <w:tab w:val="right" w:leader="dot" w:pos="8306"/>
        </w:tabs>
      </w:pPr>
      <w:hyperlink w:anchor="_Toc12575" w:history="1">
        <w:r>
          <w:rPr>
            <w:rFonts w:ascii="仿宋" w:eastAsia="仿宋" w:hAnsi="仿宋" w:cs="仿宋" w:hint="eastAsia"/>
            <w:lang w:eastAsia="zh-CN"/>
          </w:rPr>
          <w:t>(四)、总图布置方案</w:t>
        </w:r>
        <w:r>
          <w:tab/>
        </w:r>
        <w:r>
          <w:fldChar w:fldCharType="begin"/>
        </w:r>
        <w:r>
          <w:instrText xml:space="preserve"> PAGEREF _Toc12575 \h </w:instrText>
        </w:r>
        <w:r>
          <w:fldChar w:fldCharType="separate"/>
        </w:r>
        <w:r>
          <w:t>11</w:t>
        </w:r>
        <w:r>
          <w:fldChar w:fldCharType="end"/>
        </w:r>
      </w:hyperlink>
    </w:p>
    <w:p>
      <w:pPr>
        <w:pStyle w:val="TOC2"/>
        <w:tabs>
          <w:tab w:val="right" w:leader="dot" w:pos="8306"/>
        </w:tabs>
      </w:pPr>
      <w:hyperlink w:anchor="_Toc29561" w:history="1">
        <w:r>
          <w:rPr>
            <w:rFonts w:ascii="仿宋" w:eastAsia="仿宋" w:hAnsi="仿宋" w:cs="仿宋" w:hint="eastAsia"/>
            <w:lang w:eastAsia="zh-CN"/>
          </w:rPr>
          <w:t>(五)、选址综合评价</w:t>
        </w:r>
        <w:r>
          <w:tab/>
        </w:r>
        <w:r>
          <w:fldChar w:fldCharType="begin"/>
        </w:r>
        <w:r>
          <w:instrText xml:space="preserve"> PAGEREF _Toc29561 \h </w:instrText>
        </w:r>
        <w:r>
          <w:fldChar w:fldCharType="separate"/>
        </w:r>
        <w:r>
          <w:t>13</w:t>
        </w:r>
        <w:r>
          <w:fldChar w:fldCharType="end"/>
        </w:r>
      </w:hyperlink>
    </w:p>
    <w:p>
      <w:pPr>
        <w:pStyle w:val="TOC1"/>
        <w:tabs>
          <w:tab w:val="right" w:leader="dot" w:pos="8306"/>
        </w:tabs>
      </w:pPr>
      <w:hyperlink w:anchor="_Toc21371" w:history="1">
        <w:r>
          <w:rPr>
            <w:rFonts w:ascii="仿宋" w:eastAsia="仿宋" w:hAnsi="仿宋" w:cs="仿宋" w:hint="eastAsia"/>
            <w:lang w:eastAsia="zh-CN"/>
          </w:rPr>
          <w:t>四、流动式空气质量监测车项目危机管理</w:t>
        </w:r>
        <w:r>
          <w:tab/>
        </w:r>
        <w:r>
          <w:fldChar w:fldCharType="begin"/>
        </w:r>
        <w:r>
          <w:instrText xml:space="preserve"> PAGEREF _Toc21371 \h </w:instrText>
        </w:r>
        <w:r>
          <w:fldChar w:fldCharType="separate"/>
        </w:r>
        <w:r>
          <w:t>14</w:t>
        </w:r>
        <w:r>
          <w:fldChar w:fldCharType="end"/>
        </w:r>
      </w:hyperlink>
    </w:p>
    <w:p>
      <w:pPr>
        <w:pStyle w:val="TOC2"/>
        <w:tabs>
          <w:tab w:val="right" w:leader="dot" w:pos="8306"/>
        </w:tabs>
      </w:pPr>
      <w:hyperlink w:anchor="_Toc6902" w:history="1">
        <w:r>
          <w:rPr>
            <w:rFonts w:ascii="仿宋" w:eastAsia="仿宋" w:hAnsi="仿宋" w:cs="仿宋" w:hint="eastAsia"/>
            <w:lang w:eastAsia="zh-CN"/>
          </w:rPr>
          <w:t>(一)、危机预警与识别</w:t>
        </w:r>
        <w:r>
          <w:tab/>
        </w:r>
        <w:r>
          <w:fldChar w:fldCharType="begin"/>
        </w:r>
        <w:r>
          <w:instrText xml:space="preserve"> PAGEREF _Toc6902 \h </w:instrText>
        </w:r>
        <w:r>
          <w:fldChar w:fldCharType="separate"/>
        </w:r>
        <w:r>
          <w:t>14</w:t>
        </w:r>
        <w:r>
          <w:fldChar w:fldCharType="end"/>
        </w:r>
      </w:hyperlink>
    </w:p>
    <w:p>
      <w:pPr>
        <w:pStyle w:val="TOC2"/>
        <w:tabs>
          <w:tab w:val="right" w:leader="dot" w:pos="8306"/>
        </w:tabs>
      </w:pPr>
      <w:hyperlink w:anchor="_Toc14319" w:history="1">
        <w:r>
          <w:rPr>
            <w:rFonts w:ascii="仿宋" w:eastAsia="仿宋" w:hAnsi="仿宋" w:cs="仿宋" w:hint="eastAsia"/>
            <w:lang w:eastAsia="zh-CN"/>
          </w:rPr>
          <w:t>(二)、危机应对与恢复</w:t>
        </w:r>
        <w:r>
          <w:tab/>
        </w:r>
        <w:r>
          <w:fldChar w:fldCharType="begin"/>
        </w:r>
        <w:r>
          <w:instrText xml:space="preserve"> PAGEREF _Toc14319 \h </w:instrText>
        </w:r>
        <w:r>
          <w:fldChar w:fldCharType="separate"/>
        </w:r>
        <w:r>
          <w:t>15</w:t>
        </w:r>
        <w:r>
          <w:fldChar w:fldCharType="end"/>
        </w:r>
      </w:hyperlink>
    </w:p>
    <w:p>
      <w:pPr>
        <w:pStyle w:val="TOC1"/>
        <w:tabs>
          <w:tab w:val="right" w:leader="dot" w:pos="8306"/>
        </w:tabs>
      </w:pPr>
      <w:hyperlink w:anchor="_Toc18677" w:history="1">
        <w:r>
          <w:rPr>
            <w:rFonts w:ascii="仿宋" w:eastAsia="仿宋" w:hAnsi="仿宋" w:cs="仿宋" w:hint="eastAsia"/>
            <w:lang w:eastAsia="zh-CN"/>
          </w:rPr>
          <w:t>五、市场分析、调研</w:t>
        </w:r>
        <w:r>
          <w:tab/>
        </w:r>
        <w:r>
          <w:fldChar w:fldCharType="begin"/>
        </w:r>
        <w:r>
          <w:instrText xml:space="preserve"> PAGEREF _Toc18677 \h </w:instrText>
        </w:r>
        <w:r>
          <w:fldChar w:fldCharType="separate"/>
        </w:r>
        <w:r>
          <w:t>16</w:t>
        </w:r>
        <w:r>
          <w:fldChar w:fldCharType="end"/>
        </w:r>
      </w:hyperlink>
    </w:p>
    <w:p>
      <w:pPr>
        <w:pStyle w:val="TOC2"/>
        <w:tabs>
          <w:tab w:val="right" w:leader="dot" w:pos="8306"/>
        </w:tabs>
      </w:pPr>
      <w:hyperlink w:anchor="_Toc22405" w:history="1">
        <w:r>
          <w:rPr>
            <w:rFonts w:ascii="仿宋" w:eastAsia="仿宋" w:hAnsi="仿宋" w:cs="仿宋" w:hint="eastAsia"/>
            <w:lang w:eastAsia="zh-CN"/>
          </w:rPr>
          <w:t>(一)、流动式空气质量监测车行业分析</w:t>
        </w:r>
        <w:r>
          <w:tab/>
        </w:r>
        <w:r>
          <w:fldChar w:fldCharType="begin"/>
        </w:r>
        <w:r>
          <w:instrText xml:space="preserve"> PAGEREF _Toc22405 \h </w:instrText>
        </w:r>
        <w:r>
          <w:fldChar w:fldCharType="separate"/>
        </w:r>
        <w:r>
          <w:t>16</w:t>
        </w:r>
        <w:r>
          <w:fldChar w:fldCharType="end"/>
        </w:r>
      </w:hyperlink>
    </w:p>
    <w:p>
      <w:pPr>
        <w:pStyle w:val="TOC2"/>
        <w:tabs>
          <w:tab w:val="right" w:leader="dot" w:pos="8306"/>
        </w:tabs>
      </w:pPr>
      <w:hyperlink w:anchor="_Toc15009" w:history="1">
        <w:r>
          <w:rPr>
            <w:rFonts w:ascii="仿宋" w:eastAsia="仿宋" w:hAnsi="仿宋" w:cs="仿宋" w:hint="eastAsia"/>
            <w:lang w:eastAsia="zh-CN"/>
          </w:rPr>
          <w:t>(二)、流动式空气质量监测车市场分析预测</w:t>
        </w:r>
        <w:r>
          <w:tab/>
        </w:r>
        <w:r>
          <w:fldChar w:fldCharType="begin"/>
        </w:r>
        <w:r>
          <w:instrText xml:space="preserve"> PAGEREF _Toc15009 \h </w:instrText>
        </w:r>
        <w:r>
          <w:fldChar w:fldCharType="separate"/>
        </w:r>
        <w:r>
          <w:t>17</w:t>
        </w:r>
        <w:r>
          <w:fldChar w:fldCharType="end"/>
        </w:r>
      </w:hyperlink>
    </w:p>
    <w:p>
      <w:pPr>
        <w:pStyle w:val="TOC1"/>
        <w:tabs>
          <w:tab w:val="right" w:leader="dot" w:pos="8306"/>
        </w:tabs>
      </w:pPr>
      <w:hyperlink w:anchor="_Toc10710" w:history="1">
        <w:r>
          <w:rPr>
            <w:rFonts w:ascii="仿宋" w:eastAsia="仿宋" w:hAnsi="仿宋" w:cs="仿宋" w:hint="eastAsia"/>
            <w:lang w:eastAsia="zh-CN"/>
          </w:rPr>
          <w:t>六、流动式空气质量监测车项目概论</w:t>
        </w:r>
        <w:r>
          <w:tab/>
        </w:r>
        <w:r>
          <w:fldChar w:fldCharType="begin"/>
        </w:r>
        <w:r>
          <w:instrText xml:space="preserve"> PAGEREF _Toc10710 \h </w:instrText>
        </w:r>
        <w:r>
          <w:fldChar w:fldCharType="separate"/>
        </w:r>
        <w:r>
          <w:t>18</w:t>
        </w:r>
        <w:r>
          <w:fldChar w:fldCharType="end"/>
        </w:r>
      </w:hyperlink>
    </w:p>
    <w:p>
      <w:pPr>
        <w:pStyle w:val="TOC2"/>
        <w:tabs>
          <w:tab w:val="right" w:leader="dot" w:pos="8306"/>
        </w:tabs>
      </w:pPr>
      <w:hyperlink w:anchor="_Toc969" w:history="1">
        <w:r>
          <w:rPr>
            <w:rFonts w:ascii="仿宋" w:eastAsia="仿宋" w:hAnsi="仿宋" w:cs="仿宋" w:hint="eastAsia"/>
            <w:lang w:eastAsia="zh-CN"/>
          </w:rPr>
          <w:t>(一)、流动式空气质量监测车项目概况</w:t>
        </w:r>
        <w:r>
          <w:tab/>
        </w:r>
        <w:r>
          <w:fldChar w:fldCharType="begin"/>
        </w:r>
        <w:r>
          <w:instrText xml:space="preserve"> PAGEREF _Toc969 \h </w:instrText>
        </w:r>
        <w:r>
          <w:fldChar w:fldCharType="separate"/>
        </w:r>
        <w:r>
          <w:t>18</w:t>
        </w:r>
        <w:r>
          <w:fldChar w:fldCharType="end"/>
        </w:r>
      </w:hyperlink>
    </w:p>
    <w:p>
      <w:pPr>
        <w:pStyle w:val="TOC2"/>
        <w:tabs>
          <w:tab w:val="right" w:leader="dot" w:pos="8306"/>
        </w:tabs>
      </w:pPr>
      <w:hyperlink w:anchor="_Toc27567" w:history="1">
        <w:r>
          <w:rPr>
            <w:rFonts w:ascii="仿宋" w:eastAsia="仿宋" w:hAnsi="仿宋" w:cs="仿宋" w:hint="eastAsia"/>
            <w:lang w:eastAsia="zh-CN"/>
          </w:rPr>
          <w:t>(二)、流动式空气质量监测车项目目标</w:t>
        </w:r>
        <w:r>
          <w:tab/>
        </w:r>
        <w:r>
          <w:fldChar w:fldCharType="begin"/>
        </w:r>
        <w:r>
          <w:instrText xml:space="preserve"> PAGEREF _Toc27567 \h </w:instrText>
        </w:r>
        <w:r>
          <w:fldChar w:fldCharType="separate"/>
        </w:r>
        <w:r>
          <w:t>21</w:t>
        </w:r>
        <w:r>
          <w:fldChar w:fldCharType="end"/>
        </w:r>
      </w:hyperlink>
    </w:p>
    <w:p>
      <w:pPr>
        <w:pStyle w:val="TOC2"/>
        <w:tabs>
          <w:tab w:val="right" w:leader="dot" w:pos="8306"/>
        </w:tabs>
      </w:pPr>
      <w:hyperlink w:anchor="_Toc19822" w:history="1">
        <w:r>
          <w:rPr>
            <w:rFonts w:ascii="仿宋" w:eastAsia="仿宋" w:hAnsi="仿宋" w:cs="仿宋" w:hint="eastAsia"/>
            <w:lang w:eastAsia="zh-CN"/>
          </w:rPr>
          <w:t>(三)、流动式空气质量监测车项目提出的理由</w:t>
        </w:r>
        <w:r>
          <w:tab/>
        </w:r>
        <w:r>
          <w:fldChar w:fldCharType="begin"/>
        </w:r>
        <w:r>
          <w:instrText xml:space="preserve"> PAGEREF _Toc19822 \h </w:instrText>
        </w:r>
        <w:r>
          <w:fldChar w:fldCharType="separate"/>
        </w:r>
        <w:r>
          <w:t>22</w:t>
        </w:r>
        <w:r>
          <w:fldChar w:fldCharType="end"/>
        </w:r>
      </w:hyperlink>
    </w:p>
    <w:p>
      <w:pPr>
        <w:pStyle w:val="TOC2"/>
        <w:tabs>
          <w:tab w:val="right" w:leader="dot" w:pos="8306"/>
        </w:tabs>
      </w:pPr>
      <w:hyperlink w:anchor="_Toc11209" w:history="1">
        <w:r>
          <w:rPr>
            <w:rFonts w:ascii="仿宋" w:eastAsia="仿宋" w:hAnsi="仿宋" w:cs="仿宋" w:hint="eastAsia"/>
            <w:lang w:eastAsia="zh-CN"/>
          </w:rPr>
          <w:t>(四)、流动式空气质量监测车项目意义</w:t>
        </w:r>
        <w:r>
          <w:tab/>
        </w:r>
        <w:r>
          <w:fldChar w:fldCharType="begin"/>
        </w:r>
        <w:r>
          <w:instrText xml:space="preserve"> PAGEREF _Toc11209 \h </w:instrText>
        </w:r>
        <w:r>
          <w:fldChar w:fldCharType="separate"/>
        </w:r>
        <w:r>
          <w:t>23</w:t>
        </w:r>
        <w:r>
          <w:fldChar w:fldCharType="end"/>
        </w:r>
      </w:hyperlink>
    </w:p>
    <w:p>
      <w:pPr>
        <w:pStyle w:val="TOC2"/>
        <w:tabs>
          <w:tab w:val="right" w:leader="dot" w:pos="8306"/>
        </w:tabs>
      </w:pPr>
      <w:hyperlink w:anchor="_Toc22053" w:history="1">
        <w:r>
          <w:rPr>
            <w:rFonts w:ascii="仿宋" w:eastAsia="仿宋" w:hAnsi="仿宋" w:cs="仿宋" w:hint="eastAsia"/>
            <w:lang w:eastAsia="zh-CN"/>
          </w:rPr>
          <w:t>(五)、流动式空气质量监测车项目背景</w:t>
        </w:r>
        <w:r>
          <w:tab/>
        </w:r>
        <w:r>
          <w:fldChar w:fldCharType="begin"/>
        </w:r>
        <w:r>
          <w:instrText xml:space="preserve"> PAGEREF _Toc22053 \h </w:instrText>
        </w:r>
        <w:r>
          <w:fldChar w:fldCharType="separate"/>
        </w:r>
        <w:r>
          <w:t>24</w:t>
        </w:r>
        <w:r>
          <w:fldChar w:fldCharType="end"/>
        </w:r>
      </w:hyperlink>
    </w:p>
    <w:p>
      <w:pPr>
        <w:pStyle w:val="TOC1"/>
        <w:tabs>
          <w:tab w:val="right" w:leader="dot" w:pos="8306"/>
        </w:tabs>
      </w:pPr>
      <w:hyperlink w:anchor="_Toc22073" w:history="1">
        <w:r>
          <w:rPr>
            <w:rFonts w:ascii="仿宋" w:eastAsia="仿宋" w:hAnsi="仿宋" w:cs="仿宋" w:hint="eastAsia"/>
            <w:lang w:eastAsia="zh-CN"/>
          </w:rPr>
          <w:t>七、流动式空气质量监测车项目投资规划</w:t>
        </w:r>
        <w:r>
          <w:tab/>
        </w:r>
        <w:r>
          <w:fldChar w:fldCharType="begin"/>
        </w:r>
        <w:r>
          <w:instrText xml:space="preserve"> PAGEREF _Toc22073 \h </w:instrText>
        </w:r>
        <w:r>
          <w:fldChar w:fldCharType="separate"/>
        </w:r>
        <w:r>
          <w:t>25</w:t>
        </w:r>
        <w:r>
          <w:fldChar w:fldCharType="end"/>
        </w:r>
      </w:hyperlink>
    </w:p>
    <w:p>
      <w:pPr>
        <w:pStyle w:val="TOC2"/>
        <w:tabs>
          <w:tab w:val="right" w:leader="dot" w:pos="8306"/>
        </w:tabs>
      </w:pPr>
      <w:hyperlink w:anchor="_Toc10805" w:history="1">
        <w:r>
          <w:rPr>
            <w:rFonts w:ascii="仿宋" w:eastAsia="仿宋" w:hAnsi="仿宋" w:cs="仿宋" w:hint="eastAsia"/>
            <w:lang w:eastAsia="zh-CN"/>
          </w:rPr>
          <w:t>(一)、流动式空气质量监测车项目总投资估算</w:t>
        </w:r>
        <w:r>
          <w:tab/>
        </w:r>
        <w:r>
          <w:fldChar w:fldCharType="begin"/>
        </w:r>
        <w:r>
          <w:instrText xml:space="preserve"> PAGEREF _Toc10805 \h </w:instrText>
        </w:r>
        <w:r>
          <w:fldChar w:fldCharType="separate"/>
        </w:r>
        <w:r>
          <w:t>25</w:t>
        </w:r>
        <w:r>
          <w:fldChar w:fldCharType="end"/>
        </w:r>
      </w:hyperlink>
    </w:p>
    <w:p>
      <w:pPr>
        <w:pStyle w:val="TOC2"/>
        <w:tabs>
          <w:tab w:val="right" w:leader="dot" w:pos="8306"/>
        </w:tabs>
      </w:pPr>
      <w:hyperlink w:anchor="_Toc31886" w:history="1">
        <w:r>
          <w:rPr>
            <w:rFonts w:ascii="仿宋" w:eastAsia="仿宋" w:hAnsi="仿宋" w:cs="仿宋" w:hint="eastAsia"/>
            <w:lang w:eastAsia="zh-CN"/>
          </w:rPr>
          <w:t>(二)、资金筹措</w:t>
        </w:r>
        <w:r>
          <w:tab/>
        </w:r>
        <w:r>
          <w:fldChar w:fldCharType="begin"/>
        </w:r>
        <w:r>
          <w:instrText xml:space="preserve"> PAGEREF _Toc31886 \h </w:instrText>
        </w:r>
        <w:r>
          <w:fldChar w:fldCharType="separate"/>
        </w:r>
        <w:r>
          <w:t>27</w:t>
        </w:r>
        <w:r>
          <w:fldChar w:fldCharType="end"/>
        </w:r>
      </w:hyperlink>
    </w:p>
    <w:p>
      <w:pPr>
        <w:pStyle w:val="TOC1"/>
        <w:tabs>
          <w:tab w:val="right" w:leader="dot" w:pos="8306"/>
        </w:tabs>
      </w:pPr>
      <w:hyperlink w:anchor="_Toc31176" w:history="1">
        <w:r>
          <w:rPr>
            <w:rFonts w:ascii="仿宋" w:eastAsia="仿宋" w:hAnsi="仿宋" w:cs="仿宋" w:hint="eastAsia"/>
            <w:lang w:eastAsia="zh-CN"/>
          </w:rPr>
          <w:t>八、流动式空气质量监测车项目计划安排</w:t>
        </w:r>
        <w:r>
          <w:tab/>
        </w:r>
        <w:r>
          <w:fldChar w:fldCharType="begin"/>
        </w:r>
        <w:r>
          <w:instrText xml:space="preserve"> PAGEREF _Toc31176 \h </w:instrText>
        </w:r>
        <w:r>
          <w:fldChar w:fldCharType="separate"/>
        </w:r>
        <w:r>
          <w:t>27</w:t>
        </w:r>
        <w:r>
          <w:fldChar w:fldCharType="end"/>
        </w:r>
      </w:hyperlink>
    </w:p>
    <w:p>
      <w:pPr>
        <w:pStyle w:val="TOC2"/>
        <w:tabs>
          <w:tab w:val="right" w:leader="dot" w:pos="8306"/>
        </w:tabs>
      </w:pPr>
      <w:hyperlink w:anchor="_Toc18360" w:history="1">
        <w:r>
          <w:rPr>
            <w:rFonts w:ascii="仿宋" w:eastAsia="仿宋" w:hAnsi="仿宋" w:cs="仿宋" w:hint="eastAsia"/>
            <w:lang w:eastAsia="zh-CN"/>
          </w:rPr>
          <w:t>(一)、建设周期</w:t>
        </w:r>
        <w:r>
          <w:tab/>
        </w:r>
        <w:r>
          <w:fldChar w:fldCharType="begin"/>
        </w:r>
        <w:r>
          <w:instrText xml:space="preserve"> PAGEREF _Toc18360 \h </w:instrText>
        </w:r>
        <w:r>
          <w:fldChar w:fldCharType="separate"/>
        </w:r>
        <w:r>
          <w:t>27</w:t>
        </w:r>
        <w:r>
          <w:fldChar w:fldCharType="end"/>
        </w:r>
      </w:hyperlink>
    </w:p>
    <w:p>
      <w:pPr>
        <w:pStyle w:val="TOC2"/>
        <w:tabs>
          <w:tab w:val="right" w:leader="dot" w:pos="8306"/>
        </w:tabs>
      </w:pPr>
      <w:hyperlink w:anchor="_Toc26045" w:history="1">
        <w:r>
          <w:rPr>
            <w:rFonts w:ascii="仿宋" w:eastAsia="仿宋" w:hAnsi="仿宋" w:cs="仿宋" w:hint="eastAsia"/>
            <w:lang w:eastAsia="zh-CN"/>
          </w:rPr>
          <w:t>(二)、建设进度</w:t>
        </w:r>
        <w:r>
          <w:tab/>
        </w:r>
        <w:r>
          <w:fldChar w:fldCharType="begin"/>
        </w:r>
        <w:r>
          <w:instrText xml:space="preserve"> PAGEREF _Toc26045 \h </w:instrText>
        </w:r>
        <w:r>
          <w:fldChar w:fldCharType="separate"/>
        </w:r>
        <w:r>
          <w:t>28</w:t>
        </w:r>
        <w:r>
          <w:fldChar w:fldCharType="end"/>
        </w:r>
      </w:hyperlink>
    </w:p>
    <w:p>
      <w:pPr>
        <w:pStyle w:val="TOC2"/>
        <w:tabs>
          <w:tab w:val="right" w:leader="dot" w:pos="8306"/>
        </w:tabs>
      </w:pPr>
      <w:hyperlink w:anchor="_Toc10785" w:history="1">
        <w:r>
          <w:rPr>
            <w:rFonts w:ascii="仿宋" w:eastAsia="仿宋" w:hAnsi="仿宋" w:cs="仿宋" w:hint="eastAsia"/>
            <w:lang w:eastAsia="zh-CN"/>
          </w:rPr>
          <w:t>(三)、进度安排注意事项</w:t>
        </w:r>
        <w:r>
          <w:tab/>
        </w:r>
        <w:r>
          <w:fldChar w:fldCharType="begin"/>
        </w:r>
        <w:r>
          <w:instrText xml:space="preserve"> PAGEREF _Toc10785 \h </w:instrText>
        </w:r>
        <w:r>
          <w:fldChar w:fldCharType="separate"/>
        </w:r>
        <w:r>
          <w:t>29</w:t>
        </w:r>
        <w:r>
          <w:fldChar w:fldCharType="end"/>
        </w:r>
      </w:hyperlink>
    </w:p>
    <w:p>
      <w:pPr>
        <w:pStyle w:val="TOC2"/>
        <w:tabs>
          <w:tab w:val="right" w:leader="dot" w:pos="8306"/>
        </w:tabs>
      </w:pPr>
      <w:hyperlink w:anchor="_Toc8143" w:history="1">
        <w:r>
          <w:rPr>
            <w:rFonts w:ascii="仿宋" w:eastAsia="仿宋" w:hAnsi="仿宋" w:cs="仿宋" w:hint="eastAsia"/>
            <w:lang w:eastAsia="zh-CN"/>
          </w:rPr>
          <w:t>(四)、人力资源配置</w:t>
        </w:r>
        <w:r>
          <w:tab/>
        </w:r>
        <w:r>
          <w:fldChar w:fldCharType="begin"/>
        </w:r>
        <w:r>
          <w:instrText xml:space="preserve"> PAGEREF _Toc8143 \h </w:instrText>
        </w:r>
        <w:r>
          <w:fldChar w:fldCharType="separate"/>
        </w:r>
        <w:r>
          <w:t>31</w:t>
        </w:r>
        <w:r>
          <w:fldChar w:fldCharType="end"/>
        </w:r>
      </w:hyperlink>
    </w:p>
    <w:p>
      <w:pPr>
        <w:pStyle w:val="TOC1"/>
        <w:tabs>
          <w:tab w:val="right" w:leader="dot" w:pos="8306"/>
        </w:tabs>
      </w:pPr>
      <w:hyperlink w:anchor="_Toc23462" w:history="1">
        <w:r>
          <w:rPr>
            <w:rFonts w:ascii="仿宋" w:eastAsia="仿宋" w:hAnsi="仿宋" w:cs="仿宋" w:hint="eastAsia"/>
            <w:lang w:eastAsia="zh-CN"/>
          </w:rPr>
          <w:t>九、流动式空气质量监测车项目社会影响</w:t>
        </w:r>
        <w:r>
          <w:tab/>
        </w:r>
        <w:r>
          <w:fldChar w:fldCharType="begin"/>
        </w:r>
        <w:r>
          <w:instrText xml:space="preserve"> PAGEREF _Toc23462 \h </w:instrText>
        </w:r>
        <w:r>
          <w:fldChar w:fldCharType="separate"/>
        </w:r>
        <w:r>
          <w:t>32</w:t>
        </w:r>
        <w:r>
          <w:fldChar w:fldCharType="end"/>
        </w:r>
      </w:hyperlink>
    </w:p>
    <w:p>
      <w:pPr>
        <w:pStyle w:val="TOC2"/>
        <w:tabs>
          <w:tab w:val="right" w:leader="dot" w:pos="8306"/>
        </w:tabs>
      </w:pPr>
      <w:hyperlink w:anchor="_Toc24879" w:history="1">
        <w:r>
          <w:rPr>
            <w:rFonts w:ascii="仿宋" w:eastAsia="仿宋" w:hAnsi="仿宋" w:cs="仿宋" w:hint="eastAsia"/>
            <w:lang w:eastAsia="zh-CN"/>
          </w:rPr>
          <w:t>(一)、社会责任与义务</w:t>
        </w:r>
        <w:r>
          <w:tab/>
        </w:r>
        <w:r>
          <w:fldChar w:fldCharType="begin"/>
        </w:r>
        <w:r>
          <w:instrText xml:space="preserve"> PAGEREF _Toc24879 \h </w:instrText>
        </w:r>
        <w:r>
          <w:fldChar w:fldCharType="separate"/>
        </w:r>
        <w:r>
          <w:t>32</w:t>
        </w:r>
        <w:r>
          <w:fldChar w:fldCharType="end"/>
        </w:r>
      </w:hyperlink>
    </w:p>
    <w:p>
      <w:pPr>
        <w:pStyle w:val="TOC2"/>
        <w:tabs>
          <w:tab w:val="right" w:leader="dot" w:pos="8306"/>
        </w:tabs>
      </w:pPr>
      <w:hyperlink w:anchor="_Toc13911" w:history="1">
        <w:r>
          <w:rPr>
            <w:rFonts w:ascii="仿宋" w:eastAsia="仿宋" w:hAnsi="仿宋" w:cs="仿宋" w:hint="eastAsia"/>
            <w:lang w:eastAsia="zh-CN"/>
          </w:rPr>
          <w:t>(二)、社会参与与沟通</w:t>
        </w:r>
        <w:r>
          <w:tab/>
        </w:r>
        <w:r>
          <w:fldChar w:fldCharType="begin"/>
        </w:r>
        <w:r>
          <w:instrText xml:space="preserve"> PAGEREF _Toc13911 \h </w:instrText>
        </w:r>
        <w:r>
          <w:fldChar w:fldCharType="separate"/>
        </w:r>
        <w:r>
          <w:t>33</w:t>
        </w:r>
        <w:r>
          <w:fldChar w:fldCharType="end"/>
        </w:r>
      </w:hyperlink>
    </w:p>
    <w:p>
      <w:pPr>
        <w:pStyle w:val="TOC1"/>
        <w:tabs>
          <w:tab w:val="right" w:leader="dot" w:pos="8306"/>
        </w:tabs>
      </w:pPr>
      <w:hyperlink w:anchor="_Toc4810" w:history="1">
        <w:r>
          <w:rPr>
            <w:rFonts w:ascii="仿宋" w:eastAsia="仿宋" w:hAnsi="仿宋" w:cs="仿宋" w:hint="eastAsia"/>
            <w:lang w:eastAsia="zh-CN"/>
          </w:rPr>
          <w:t>十、流动式空气质量监测车项目人力资源培养与发展</w:t>
        </w:r>
        <w:r>
          <w:tab/>
        </w:r>
        <w:r>
          <w:fldChar w:fldCharType="begin"/>
        </w:r>
        <w:r>
          <w:instrText xml:space="preserve"> PAGEREF _Toc4810 \h </w:instrText>
        </w:r>
        <w:r>
          <w:fldChar w:fldCharType="separate"/>
        </w:r>
        <w:r>
          <w:t>34</w:t>
        </w:r>
        <w:r>
          <w:fldChar w:fldCharType="end"/>
        </w:r>
      </w:hyperlink>
    </w:p>
    <w:p>
      <w:pPr>
        <w:pStyle w:val="TOC2"/>
        <w:tabs>
          <w:tab w:val="right" w:leader="dot" w:pos="8306"/>
        </w:tabs>
      </w:pPr>
      <w:hyperlink w:anchor="_Toc541" w:history="1">
        <w:r>
          <w:rPr>
            <w:rFonts w:ascii="仿宋" w:eastAsia="仿宋" w:hAnsi="仿宋" w:cs="仿宋" w:hint="eastAsia"/>
            <w:lang w:eastAsia="zh-CN"/>
          </w:rPr>
          <w:t>(一)、人才需求与规划</w:t>
        </w:r>
        <w:r>
          <w:tab/>
        </w:r>
        <w:r>
          <w:fldChar w:fldCharType="begin"/>
        </w:r>
        <w:r>
          <w:instrText xml:space="preserve"> PAGEREF _Toc541 \h </w:instrText>
        </w:r>
        <w:r>
          <w:fldChar w:fldCharType="separate"/>
        </w:r>
        <w:r>
          <w:t>34</w:t>
        </w:r>
        <w:r>
          <w:fldChar w:fldCharType="end"/>
        </w:r>
      </w:hyperlink>
    </w:p>
    <w:p>
      <w:pPr>
        <w:pStyle w:val="TOC2"/>
        <w:tabs>
          <w:tab w:val="right" w:leader="dot" w:pos="8306"/>
        </w:tabs>
      </w:pPr>
      <w:hyperlink w:anchor="_Toc7370" w:history="1">
        <w:r>
          <w:rPr>
            <w:rFonts w:ascii="仿宋" w:eastAsia="仿宋" w:hAnsi="仿宋" w:cs="仿宋" w:hint="eastAsia"/>
            <w:lang w:eastAsia="zh-CN"/>
          </w:rPr>
          <w:t>(二)、培训与发展计划</w:t>
        </w:r>
        <w:r>
          <w:tab/>
        </w:r>
        <w:r>
          <w:fldChar w:fldCharType="begin"/>
        </w:r>
        <w:r>
          <w:instrText xml:space="preserve"> PAGEREF _Toc7370 \h </w:instrText>
        </w:r>
        <w:r>
          <w:fldChar w:fldCharType="separate"/>
        </w:r>
        <w:r>
          <w:t>34</w:t>
        </w:r>
        <w:r>
          <w:fldChar w:fldCharType="end"/>
        </w:r>
      </w:hyperlink>
    </w:p>
    <w:p>
      <w:pPr>
        <w:pStyle w:val="TOC1"/>
        <w:tabs>
          <w:tab w:val="right" w:leader="dot" w:pos="8306"/>
        </w:tabs>
      </w:pPr>
      <w:hyperlink w:anchor="_Toc28353" w:history="1">
        <w:r>
          <w:rPr>
            <w:rFonts w:ascii="仿宋" w:eastAsia="仿宋" w:hAnsi="仿宋" w:cs="仿宋" w:hint="eastAsia"/>
            <w:lang w:eastAsia="zh-CN"/>
          </w:rPr>
          <w:t>十一、流动式空气质量监测车项目经营效益</w:t>
        </w:r>
        <w:r>
          <w:tab/>
        </w:r>
        <w:r>
          <w:fldChar w:fldCharType="begin"/>
        </w:r>
        <w:r>
          <w:instrText xml:space="preserve"> PAGEREF _Toc28353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9" w:history="1">
        <w:r>
          <w:rPr>
            <w:rFonts w:ascii="仿宋" w:eastAsia="仿宋" w:hAnsi="仿宋" w:cs="仿宋" w:hint="eastAsia"/>
            <w:lang w:eastAsia="zh-CN"/>
          </w:rPr>
          <w:t>(一)、经济评价财务测算</w:t>
        </w:r>
        <w:r>
          <w:tab/>
        </w:r>
        <w:r>
          <w:fldChar w:fldCharType="begin"/>
        </w:r>
        <w:r>
          <w:instrText xml:space="preserve"> PAGEREF _Toc16149 \h </w:instrText>
        </w:r>
        <w:r>
          <w:fldChar w:fldCharType="separate"/>
        </w:r>
        <w:r>
          <w:t>35</w:t>
        </w:r>
        <w:r>
          <w:fldChar w:fldCharType="end"/>
        </w:r>
      </w:hyperlink>
    </w:p>
    <w:p>
      <w:pPr>
        <w:pStyle w:val="TOC2"/>
        <w:tabs>
          <w:tab w:val="right" w:leader="dot" w:pos="8306"/>
        </w:tabs>
      </w:pPr>
      <w:hyperlink w:anchor="_Toc14048" w:history="1">
        <w:r>
          <w:rPr>
            <w:rFonts w:ascii="仿宋" w:eastAsia="仿宋" w:hAnsi="仿宋" w:cs="仿宋" w:hint="eastAsia"/>
            <w:lang w:eastAsia="zh-CN"/>
          </w:rPr>
          <w:t>(二)、流动式空气质量监测车项目盈利能力分析</w:t>
        </w:r>
        <w:r>
          <w:tab/>
        </w:r>
        <w:r>
          <w:fldChar w:fldCharType="begin"/>
        </w:r>
        <w:r>
          <w:instrText xml:space="preserve"> PAGEREF _Toc14048 \h </w:instrText>
        </w:r>
        <w:r>
          <w:fldChar w:fldCharType="separate"/>
        </w:r>
        <w:r>
          <w:t>36</w:t>
        </w:r>
        <w:r>
          <w:fldChar w:fldCharType="end"/>
        </w:r>
      </w:hyperlink>
    </w:p>
    <w:p>
      <w:pPr>
        <w:pStyle w:val="TOC1"/>
        <w:tabs>
          <w:tab w:val="right" w:leader="dot" w:pos="8306"/>
        </w:tabs>
      </w:pPr>
      <w:hyperlink w:anchor="_Toc8921" w:history="1">
        <w:r>
          <w:rPr>
            <w:rFonts w:ascii="仿宋" w:eastAsia="仿宋" w:hAnsi="仿宋" w:cs="仿宋" w:hint="eastAsia"/>
            <w:lang w:eastAsia="zh-CN"/>
          </w:rPr>
          <w:t>十二、流动式空气质量监测车项目创新与研发</w:t>
        </w:r>
        <w:r>
          <w:tab/>
        </w:r>
        <w:r>
          <w:fldChar w:fldCharType="begin"/>
        </w:r>
        <w:r>
          <w:instrText xml:space="preserve"> PAGEREF _Toc8921 \h </w:instrText>
        </w:r>
        <w:r>
          <w:fldChar w:fldCharType="separate"/>
        </w:r>
        <w:r>
          <w:t>37</w:t>
        </w:r>
        <w:r>
          <w:fldChar w:fldCharType="end"/>
        </w:r>
      </w:hyperlink>
    </w:p>
    <w:p>
      <w:pPr>
        <w:pStyle w:val="TOC2"/>
        <w:tabs>
          <w:tab w:val="right" w:leader="dot" w:pos="8306"/>
        </w:tabs>
      </w:pPr>
      <w:hyperlink w:anchor="_Toc31699" w:history="1">
        <w:r>
          <w:rPr>
            <w:rFonts w:ascii="仿宋" w:eastAsia="仿宋" w:hAnsi="仿宋" w:cs="仿宋" w:hint="eastAsia"/>
            <w:lang w:eastAsia="zh-CN"/>
          </w:rPr>
          <w:t>(一)、创新策略与方向</w:t>
        </w:r>
        <w:r>
          <w:tab/>
        </w:r>
        <w:r>
          <w:fldChar w:fldCharType="begin"/>
        </w:r>
        <w:r>
          <w:instrText xml:space="preserve"> PAGEREF _Toc31699 \h </w:instrText>
        </w:r>
        <w:r>
          <w:fldChar w:fldCharType="separate"/>
        </w:r>
        <w:r>
          <w:t>37</w:t>
        </w:r>
        <w:r>
          <w:fldChar w:fldCharType="end"/>
        </w:r>
      </w:hyperlink>
    </w:p>
    <w:p>
      <w:pPr>
        <w:pStyle w:val="TOC2"/>
        <w:tabs>
          <w:tab w:val="right" w:leader="dot" w:pos="8306"/>
        </w:tabs>
      </w:pPr>
      <w:hyperlink w:anchor="_Toc5478" w:history="1">
        <w:r>
          <w:rPr>
            <w:rFonts w:ascii="仿宋" w:eastAsia="仿宋" w:hAnsi="仿宋" w:cs="仿宋" w:hint="eastAsia"/>
            <w:lang w:eastAsia="zh-CN"/>
          </w:rPr>
          <w:t>(二)、研发规划与投入</w:t>
        </w:r>
        <w:r>
          <w:tab/>
        </w:r>
        <w:r>
          <w:fldChar w:fldCharType="begin"/>
        </w:r>
        <w:r>
          <w:instrText xml:space="preserve"> PAGEREF _Toc5478 \h </w:instrText>
        </w:r>
        <w:r>
          <w:fldChar w:fldCharType="separate"/>
        </w:r>
        <w:r>
          <w:t>38</w:t>
        </w:r>
        <w:r>
          <w:fldChar w:fldCharType="end"/>
        </w:r>
      </w:hyperlink>
    </w:p>
    <w:p>
      <w:pPr>
        <w:pStyle w:val="TOC1"/>
        <w:tabs>
          <w:tab w:val="right" w:leader="dot" w:pos="8306"/>
        </w:tabs>
      </w:pPr>
      <w:hyperlink w:anchor="_Toc10651" w:history="1">
        <w:r>
          <w:rPr>
            <w:rFonts w:ascii="仿宋" w:eastAsia="仿宋" w:hAnsi="仿宋" w:cs="仿宋" w:hint="eastAsia"/>
            <w:lang w:eastAsia="zh-CN"/>
          </w:rPr>
          <w:t>十三、流动式空气质量监测车项目治理与监督</w:t>
        </w:r>
        <w:r>
          <w:tab/>
        </w:r>
        <w:r>
          <w:fldChar w:fldCharType="begin"/>
        </w:r>
        <w:r>
          <w:instrText xml:space="preserve"> PAGEREF _Toc10651 \h </w:instrText>
        </w:r>
        <w:r>
          <w:fldChar w:fldCharType="separate"/>
        </w:r>
        <w:r>
          <w:t>40</w:t>
        </w:r>
        <w:r>
          <w:fldChar w:fldCharType="end"/>
        </w:r>
      </w:hyperlink>
    </w:p>
    <w:p>
      <w:pPr>
        <w:pStyle w:val="TOC2"/>
        <w:tabs>
          <w:tab w:val="right" w:leader="dot" w:pos="8306"/>
        </w:tabs>
      </w:pPr>
      <w:hyperlink w:anchor="_Toc7906" w:history="1">
        <w:r>
          <w:rPr>
            <w:rFonts w:ascii="仿宋" w:eastAsia="仿宋" w:hAnsi="仿宋" w:cs="仿宋" w:hint="eastAsia"/>
            <w:lang w:eastAsia="zh-CN"/>
          </w:rPr>
          <w:t>(一)、流动式空气质量监测车项目治理结构</w:t>
        </w:r>
        <w:r>
          <w:tab/>
        </w:r>
        <w:r>
          <w:fldChar w:fldCharType="begin"/>
        </w:r>
        <w:r>
          <w:instrText xml:space="preserve"> PAGEREF _Toc7906 \h </w:instrText>
        </w:r>
        <w:r>
          <w:fldChar w:fldCharType="separate"/>
        </w:r>
        <w:r>
          <w:t>40</w:t>
        </w:r>
        <w:r>
          <w:fldChar w:fldCharType="end"/>
        </w:r>
      </w:hyperlink>
    </w:p>
    <w:p>
      <w:pPr>
        <w:pStyle w:val="TOC2"/>
        <w:tabs>
          <w:tab w:val="right" w:leader="dot" w:pos="8306"/>
        </w:tabs>
      </w:pPr>
      <w:hyperlink w:anchor="_Toc27461" w:history="1">
        <w:r>
          <w:rPr>
            <w:rFonts w:ascii="仿宋" w:eastAsia="仿宋" w:hAnsi="仿宋" w:cs="仿宋" w:hint="eastAsia"/>
            <w:lang w:eastAsia="zh-CN"/>
          </w:rPr>
          <w:t>(二)、监督与审计</w:t>
        </w:r>
        <w:r>
          <w:tab/>
        </w:r>
        <w:r>
          <w:fldChar w:fldCharType="begin"/>
        </w:r>
        <w:r>
          <w:instrText xml:space="preserve"> PAGEREF _Toc27461 \h </w:instrText>
        </w:r>
        <w:r>
          <w:fldChar w:fldCharType="separate"/>
        </w:r>
        <w:r>
          <w:t>42</w:t>
        </w:r>
        <w:r>
          <w:fldChar w:fldCharType="end"/>
        </w:r>
      </w:hyperlink>
    </w:p>
    <w:p>
      <w:pPr>
        <w:pStyle w:val="TOC1"/>
        <w:tabs>
          <w:tab w:val="right" w:leader="dot" w:pos="8306"/>
        </w:tabs>
      </w:pPr>
      <w:hyperlink w:anchor="_Toc31650" w:history="1">
        <w:r>
          <w:rPr>
            <w:rFonts w:ascii="仿宋" w:eastAsia="仿宋" w:hAnsi="仿宋" w:cs="仿宋" w:hint="eastAsia"/>
            <w:lang w:eastAsia="zh-CN"/>
          </w:rPr>
          <w:t>十四、营销与推广策略</w:t>
        </w:r>
        <w:r>
          <w:tab/>
        </w:r>
        <w:r>
          <w:fldChar w:fldCharType="begin"/>
        </w:r>
        <w:r>
          <w:instrText xml:space="preserve"> PAGEREF _Toc31650 \h </w:instrText>
        </w:r>
        <w:r>
          <w:fldChar w:fldCharType="separate"/>
        </w:r>
        <w:r>
          <w:t>43</w:t>
        </w:r>
        <w:r>
          <w:fldChar w:fldCharType="end"/>
        </w:r>
      </w:hyperlink>
    </w:p>
    <w:p>
      <w:pPr>
        <w:pStyle w:val="TOC2"/>
        <w:tabs>
          <w:tab w:val="right" w:leader="dot" w:pos="8306"/>
        </w:tabs>
      </w:pPr>
      <w:hyperlink w:anchor="_Toc15212" w:history="1">
        <w:r>
          <w:rPr>
            <w:rFonts w:ascii="仿宋" w:eastAsia="仿宋" w:hAnsi="仿宋" w:cs="仿宋" w:hint="eastAsia"/>
            <w:lang w:eastAsia="zh-CN"/>
          </w:rPr>
          <w:t>(一)、产品/服务定位与特点</w:t>
        </w:r>
        <w:r>
          <w:tab/>
        </w:r>
        <w:r>
          <w:fldChar w:fldCharType="begin"/>
        </w:r>
        <w:r>
          <w:instrText xml:space="preserve"> PAGEREF _Toc15212 \h </w:instrText>
        </w:r>
        <w:r>
          <w:fldChar w:fldCharType="separate"/>
        </w:r>
        <w:r>
          <w:t>43</w:t>
        </w:r>
        <w:r>
          <w:fldChar w:fldCharType="end"/>
        </w:r>
      </w:hyperlink>
    </w:p>
    <w:p>
      <w:pPr>
        <w:pStyle w:val="TOC2"/>
        <w:tabs>
          <w:tab w:val="right" w:leader="dot" w:pos="8306"/>
        </w:tabs>
      </w:pPr>
      <w:hyperlink w:anchor="_Toc29985" w:history="1">
        <w:r>
          <w:rPr>
            <w:rFonts w:ascii="仿宋" w:eastAsia="仿宋" w:hAnsi="仿宋" w:cs="仿宋" w:hint="eastAsia"/>
            <w:lang w:eastAsia="zh-CN"/>
          </w:rPr>
          <w:t>(二)、市场定位与竞争分析</w:t>
        </w:r>
        <w:r>
          <w:tab/>
        </w:r>
        <w:r>
          <w:fldChar w:fldCharType="begin"/>
        </w:r>
        <w:r>
          <w:instrText xml:space="preserve"> PAGEREF _Toc29985 \h </w:instrText>
        </w:r>
        <w:r>
          <w:fldChar w:fldCharType="separate"/>
        </w:r>
        <w:r>
          <w:t>45</w:t>
        </w:r>
        <w:r>
          <w:fldChar w:fldCharType="end"/>
        </w:r>
      </w:hyperlink>
    </w:p>
    <w:p>
      <w:pPr>
        <w:pStyle w:val="TOC2"/>
        <w:tabs>
          <w:tab w:val="right" w:leader="dot" w:pos="8306"/>
        </w:tabs>
      </w:pPr>
      <w:hyperlink w:anchor="_Toc14778" w:history="1">
        <w:r>
          <w:rPr>
            <w:rFonts w:ascii="仿宋" w:eastAsia="仿宋" w:hAnsi="仿宋" w:cs="仿宋" w:hint="eastAsia"/>
            <w:lang w:eastAsia="zh-CN"/>
          </w:rPr>
          <w:t>(三)、营销渠道与策略</w:t>
        </w:r>
        <w:r>
          <w:tab/>
        </w:r>
        <w:r>
          <w:fldChar w:fldCharType="begin"/>
        </w:r>
        <w:r>
          <w:instrText xml:space="preserve"> PAGEREF _Toc14778 \h </w:instrText>
        </w:r>
        <w:r>
          <w:fldChar w:fldCharType="separate"/>
        </w:r>
        <w:r>
          <w:t>46</w:t>
        </w:r>
        <w:r>
          <w:fldChar w:fldCharType="end"/>
        </w:r>
      </w:hyperlink>
    </w:p>
    <w:p>
      <w:pPr>
        <w:pStyle w:val="TOC2"/>
        <w:tabs>
          <w:tab w:val="right" w:leader="dot" w:pos="8306"/>
        </w:tabs>
      </w:pPr>
      <w:hyperlink w:anchor="_Toc16373" w:history="1">
        <w:r>
          <w:rPr>
            <w:rFonts w:ascii="仿宋" w:eastAsia="仿宋" w:hAnsi="仿宋" w:cs="仿宋" w:hint="eastAsia"/>
            <w:lang w:eastAsia="zh-CN"/>
          </w:rPr>
          <w:t>(四)、推广与宣传活动</w:t>
        </w:r>
        <w:r>
          <w:tab/>
        </w:r>
        <w:r>
          <w:fldChar w:fldCharType="begin"/>
        </w:r>
        <w:r>
          <w:instrText xml:space="preserve"> PAGEREF _Toc16373 \h </w:instrText>
        </w:r>
        <w:r>
          <w:fldChar w:fldCharType="separate"/>
        </w:r>
        <w:r>
          <w:t>47</w:t>
        </w:r>
        <w:r>
          <w:fldChar w:fldCharType="end"/>
        </w:r>
      </w:hyperlink>
    </w:p>
    <w:p>
      <w:pPr>
        <w:pStyle w:val="TOC1"/>
        <w:tabs>
          <w:tab w:val="right" w:leader="dot" w:pos="8306"/>
        </w:tabs>
      </w:pPr>
      <w:hyperlink w:anchor="_Toc30113" w:history="1">
        <w:r>
          <w:rPr>
            <w:rFonts w:ascii="仿宋" w:eastAsia="仿宋" w:hAnsi="仿宋" w:cs="仿宋" w:hint="eastAsia"/>
            <w:lang w:eastAsia="zh-CN"/>
          </w:rPr>
          <w:t>十五、风险识别与分类</w:t>
        </w:r>
        <w:r>
          <w:tab/>
        </w:r>
        <w:r>
          <w:fldChar w:fldCharType="begin"/>
        </w:r>
        <w:r>
          <w:instrText xml:space="preserve"> PAGEREF _Toc30113 \h </w:instrText>
        </w:r>
        <w:r>
          <w:fldChar w:fldCharType="separate"/>
        </w:r>
        <w:r>
          <w:t>52</w:t>
        </w:r>
        <w:r>
          <w:fldChar w:fldCharType="end"/>
        </w:r>
      </w:hyperlink>
    </w:p>
    <w:p>
      <w:pPr>
        <w:pStyle w:val="TOC2"/>
        <w:tabs>
          <w:tab w:val="right" w:leader="dot" w:pos="8306"/>
        </w:tabs>
      </w:pPr>
      <w:hyperlink w:anchor="_Toc28212" w:history="1">
        <w:r>
          <w:rPr>
            <w:rFonts w:ascii="仿宋" w:eastAsia="仿宋" w:hAnsi="仿宋" w:cs="仿宋" w:hint="eastAsia"/>
            <w:lang w:eastAsia="zh-CN"/>
          </w:rPr>
          <w:t>(一)、风险识别</w:t>
        </w:r>
        <w:r>
          <w:tab/>
        </w:r>
        <w:r>
          <w:fldChar w:fldCharType="begin"/>
        </w:r>
        <w:r>
          <w:instrText xml:space="preserve"> PAGEREF _Toc28212 \h </w:instrText>
        </w:r>
        <w:r>
          <w:fldChar w:fldCharType="separate"/>
        </w:r>
        <w:r>
          <w:t>52</w:t>
        </w:r>
        <w:r>
          <w:fldChar w:fldCharType="end"/>
        </w:r>
      </w:hyperlink>
    </w:p>
    <w:p>
      <w:pPr>
        <w:pStyle w:val="TOC2"/>
        <w:tabs>
          <w:tab w:val="right" w:leader="dot" w:pos="8306"/>
        </w:tabs>
      </w:pPr>
      <w:hyperlink w:anchor="_Toc8096" w:history="1">
        <w:r>
          <w:rPr>
            <w:rFonts w:ascii="仿宋" w:eastAsia="仿宋" w:hAnsi="仿宋" w:cs="仿宋" w:hint="eastAsia"/>
            <w:lang w:eastAsia="zh-CN"/>
          </w:rPr>
          <w:t>(二)、风险分类</w:t>
        </w:r>
        <w:r>
          <w:tab/>
        </w:r>
        <w:r>
          <w:fldChar w:fldCharType="begin"/>
        </w:r>
        <w:r>
          <w:instrText xml:space="preserve"> PAGEREF _Toc8096 \h </w:instrText>
        </w:r>
        <w:r>
          <w:fldChar w:fldCharType="separate"/>
        </w:r>
        <w:r>
          <w:t>54</w:t>
        </w:r>
        <w:r>
          <w:fldChar w:fldCharType="end"/>
        </w:r>
      </w:hyperlink>
    </w:p>
    <w:p>
      <w:pPr>
        <w:pStyle w:val="TOC1"/>
        <w:tabs>
          <w:tab w:val="right" w:leader="dot" w:pos="8306"/>
        </w:tabs>
      </w:pPr>
      <w:hyperlink w:anchor="_Toc16929" w:history="1">
        <w:r>
          <w:rPr>
            <w:rFonts w:ascii="仿宋" w:eastAsia="仿宋" w:hAnsi="仿宋" w:cs="仿宋" w:hint="eastAsia"/>
            <w:lang w:eastAsia="zh-CN"/>
          </w:rPr>
          <w:t>十六、流动式空气质量监测车项目工程方案分析</w:t>
        </w:r>
        <w:r>
          <w:tab/>
        </w:r>
        <w:r>
          <w:fldChar w:fldCharType="begin"/>
        </w:r>
        <w:r>
          <w:instrText xml:space="preserve"> PAGEREF _Toc16929 \h </w:instrText>
        </w:r>
        <w:r>
          <w:fldChar w:fldCharType="separate"/>
        </w:r>
        <w:r>
          <w:t>56</w:t>
        </w:r>
        <w:r>
          <w:fldChar w:fldCharType="end"/>
        </w:r>
      </w:hyperlink>
    </w:p>
    <w:p>
      <w:pPr>
        <w:pStyle w:val="TOC2"/>
        <w:tabs>
          <w:tab w:val="right" w:leader="dot" w:pos="8306"/>
        </w:tabs>
      </w:pPr>
      <w:hyperlink w:anchor="_Toc24004" w:history="1">
        <w:r>
          <w:rPr>
            <w:rFonts w:ascii="仿宋" w:eastAsia="仿宋" w:hAnsi="仿宋" w:cs="仿宋" w:hint="eastAsia"/>
            <w:lang w:eastAsia="zh-CN"/>
          </w:rPr>
          <w:t>(一)、建筑工程设计原则</w:t>
        </w:r>
        <w:r>
          <w:tab/>
        </w:r>
        <w:r>
          <w:fldChar w:fldCharType="begin"/>
        </w:r>
        <w:r>
          <w:instrText xml:space="preserve"> PAGEREF _Toc24004 \h </w:instrText>
        </w:r>
        <w:r>
          <w:fldChar w:fldCharType="separate"/>
        </w:r>
        <w:r>
          <w:t>56</w:t>
        </w:r>
        <w:r>
          <w:fldChar w:fldCharType="end"/>
        </w:r>
      </w:hyperlink>
    </w:p>
    <w:p>
      <w:pPr>
        <w:pStyle w:val="TOC2"/>
        <w:tabs>
          <w:tab w:val="right" w:leader="dot" w:pos="8306"/>
        </w:tabs>
      </w:pPr>
      <w:hyperlink w:anchor="_Toc19224" w:history="1">
        <w:r>
          <w:rPr>
            <w:rFonts w:ascii="仿宋" w:eastAsia="仿宋" w:hAnsi="仿宋" w:cs="仿宋" w:hint="eastAsia"/>
            <w:lang w:eastAsia="zh-CN"/>
          </w:rPr>
          <w:t>(二)、土建工程建设指标</w:t>
        </w:r>
        <w:r>
          <w:tab/>
        </w:r>
        <w:r>
          <w:fldChar w:fldCharType="begin"/>
        </w:r>
        <w:r>
          <w:instrText xml:space="preserve"> PAGEREF _Toc19224 \h </w:instrText>
        </w:r>
        <w:r>
          <w:fldChar w:fldCharType="separate"/>
        </w:r>
        <w:r>
          <w:t>59</w:t>
        </w:r>
        <w:r>
          <w:fldChar w:fldCharType="end"/>
        </w:r>
      </w:hyperlink>
    </w:p>
    <w:p>
      <w:pPr>
        <w:pStyle w:val="TOC1"/>
        <w:tabs>
          <w:tab w:val="right" w:leader="dot" w:pos="8306"/>
        </w:tabs>
      </w:pPr>
      <w:hyperlink w:anchor="_Toc9559" w:history="1">
        <w:r>
          <w:rPr>
            <w:rFonts w:ascii="仿宋" w:eastAsia="仿宋" w:hAnsi="仿宋" w:cs="仿宋" w:hint="eastAsia"/>
            <w:lang w:eastAsia="zh-CN"/>
          </w:rPr>
          <w:t>十七、流动式空气质量监测车项目变更管理</w:t>
        </w:r>
        <w:r>
          <w:tab/>
        </w:r>
        <w:r>
          <w:fldChar w:fldCharType="begin"/>
        </w:r>
        <w:r>
          <w:instrText xml:space="preserve"> PAGEREF _Toc9559 \h </w:instrText>
        </w:r>
        <w:r>
          <w:fldChar w:fldCharType="separate"/>
        </w:r>
        <w:r>
          <w:t>61</w:t>
        </w:r>
        <w:r>
          <w:fldChar w:fldCharType="end"/>
        </w:r>
      </w:hyperlink>
    </w:p>
    <w:p>
      <w:pPr>
        <w:pStyle w:val="TOC2"/>
        <w:tabs>
          <w:tab w:val="right" w:leader="dot" w:pos="8306"/>
        </w:tabs>
      </w:pPr>
      <w:hyperlink w:anchor="_Toc18198" w:history="1">
        <w:r>
          <w:rPr>
            <w:rFonts w:ascii="仿宋" w:eastAsia="仿宋" w:hAnsi="仿宋" w:cs="仿宋" w:hint="eastAsia"/>
            <w:lang w:eastAsia="zh-CN"/>
          </w:rPr>
          <w:t>(一)、变更申请与评估</w:t>
        </w:r>
        <w:r>
          <w:tab/>
        </w:r>
        <w:r>
          <w:fldChar w:fldCharType="begin"/>
        </w:r>
        <w:r>
          <w:instrText xml:space="preserve"> PAGEREF _Toc18198 \h </w:instrText>
        </w:r>
        <w:r>
          <w:fldChar w:fldCharType="separate"/>
        </w:r>
        <w:r>
          <w:t>61</w:t>
        </w:r>
        <w:r>
          <w:fldChar w:fldCharType="end"/>
        </w:r>
      </w:hyperlink>
    </w:p>
    <w:p>
      <w:pPr>
        <w:pStyle w:val="TOC2"/>
        <w:tabs>
          <w:tab w:val="right" w:leader="dot" w:pos="8306"/>
        </w:tabs>
      </w:pPr>
      <w:hyperlink w:anchor="_Toc19157" w:history="1">
        <w:r>
          <w:rPr>
            <w:rFonts w:ascii="仿宋" w:eastAsia="仿宋" w:hAnsi="仿宋" w:cs="仿宋" w:hint="eastAsia"/>
            <w:lang w:eastAsia="zh-CN"/>
          </w:rPr>
          <w:t>(二)、变更实施与控制</w:t>
        </w:r>
        <w:r>
          <w:tab/>
        </w:r>
        <w:r>
          <w:fldChar w:fldCharType="begin"/>
        </w:r>
        <w:r>
          <w:instrText xml:space="preserve"> PAGEREF _Toc19157 \h </w:instrText>
        </w:r>
        <w:r>
          <w:fldChar w:fldCharType="separate"/>
        </w:r>
        <w:r>
          <w:t>61</w:t>
        </w:r>
        <w:r>
          <w:fldChar w:fldCharType="end"/>
        </w:r>
      </w:hyperlink>
    </w:p>
    <w:p>
      <w:pPr>
        <w:pStyle w:val="TOC1"/>
        <w:tabs>
          <w:tab w:val="right" w:leader="dot" w:pos="8306"/>
        </w:tabs>
      </w:pPr>
      <w:hyperlink w:anchor="_Toc21844" w:history="1">
        <w:r>
          <w:rPr>
            <w:rFonts w:ascii="仿宋" w:eastAsia="仿宋" w:hAnsi="仿宋" w:cs="仿宋" w:hint="eastAsia"/>
            <w:lang w:eastAsia="zh-CN"/>
          </w:rPr>
          <w:t>十八、利益相关者分析与沟通计划</w:t>
        </w:r>
        <w:r>
          <w:tab/>
        </w:r>
        <w:r>
          <w:fldChar w:fldCharType="begin"/>
        </w:r>
        <w:r>
          <w:instrText xml:space="preserve"> PAGEREF _Toc21844 \h </w:instrText>
        </w:r>
        <w:r>
          <w:fldChar w:fldCharType="separate"/>
        </w:r>
        <w:r>
          <w:t>62</w:t>
        </w:r>
        <w:r>
          <w:fldChar w:fldCharType="end"/>
        </w:r>
      </w:hyperlink>
    </w:p>
    <w:p>
      <w:pPr>
        <w:pStyle w:val="TOC2"/>
        <w:tabs>
          <w:tab w:val="right" w:leader="dot" w:pos="8306"/>
        </w:tabs>
      </w:pPr>
      <w:hyperlink w:anchor="_Toc17045" w:history="1">
        <w:r>
          <w:rPr>
            <w:rFonts w:ascii="仿宋" w:eastAsia="仿宋" w:hAnsi="仿宋" w:cs="仿宋" w:hint="eastAsia"/>
            <w:lang w:eastAsia="zh-CN"/>
          </w:rPr>
          <w:t>(一)、利益相关者分析</w:t>
        </w:r>
        <w:r>
          <w:tab/>
        </w:r>
        <w:r>
          <w:fldChar w:fldCharType="begin"/>
        </w:r>
        <w:r>
          <w:instrText xml:space="preserve"> PAGEREF _Toc17045 \h </w:instrText>
        </w:r>
        <w:r>
          <w:fldChar w:fldCharType="separate"/>
        </w:r>
        <w:r>
          <w:t>62</w:t>
        </w:r>
        <w:r>
          <w:fldChar w:fldCharType="end"/>
        </w:r>
      </w:hyperlink>
    </w:p>
    <w:p>
      <w:pPr>
        <w:pStyle w:val="TOC2"/>
        <w:tabs>
          <w:tab w:val="right" w:leader="dot" w:pos="8306"/>
        </w:tabs>
      </w:pPr>
      <w:hyperlink w:anchor="_Toc10948" w:history="1">
        <w:r>
          <w:rPr>
            <w:rFonts w:ascii="仿宋" w:eastAsia="仿宋" w:hAnsi="仿宋" w:cs="仿宋" w:hint="eastAsia"/>
            <w:lang w:eastAsia="zh-CN"/>
          </w:rPr>
          <w:t>(二)、沟通计划</w:t>
        </w:r>
        <w:r>
          <w:tab/>
        </w:r>
        <w:r>
          <w:fldChar w:fldCharType="begin"/>
        </w:r>
        <w:r>
          <w:instrText xml:space="preserve"> PAGEREF _Toc10948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51"/>
      <w:r>
        <w:rPr>
          <w:rFonts w:ascii="仿宋" w:eastAsia="仿宋" w:hAnsi="仿宋" w:cs="仿宋" w:hint="eastAsia"/>
          <w:sz w:val="28"/>
          <w:lang w:eastAsia="zh-CN"/>
        </w:rPr>
        <w:t>一、流动式空气质量监测车项目绩效评估</w:t>
      </w:r>
      <w:bookmarkEnd w:id="2"/>
    </w:p>
    <w:p>
      <w:pPr>
        <w:pStyle w:val="Heading2"/>
        <w:rPr>
          <w:rFonts w:ascii="仿宋" w:eastAsia="仿宋" w:hAnsi="仿宋" w:cs="仿宋" w:hint="eastAsia"/>
          <w:lang w:eastAsia="zh-CN"/>
        </w:rPr>
      </w:pPr>
      <w:bookmarkStart w:id="3" w:name="_Toc197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中，我们设计了一套全面的绩效评估指标，以确保流动式空气质量监测车项目的可控和成功交付。这些指标跨足流动式空气质量监测车项目目标、成本、进度和质量等多个维度，为我们提供了全面洞察流动式空气质量监测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目标达成率是我们关注的首要指标。我们设定了明确的目标，并通过定期监测和评估，迅速发现并应对潜在的目标偏差。这为流动式空气质量监测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成本绩效是另一个核心关注点。通过实际成本与预算成本的对比分析，我们深入了解成本差异的原因，及时调整资源分配，保持流动式空气质量监测车项目在经济效益方面的合理水平。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进度作为关键的绩效指标之一，得到了精心的关注。我们制定了详细的流动式空气质量监测车项目进度计划，并设立了进度符合度指标，确保实际进度与计划进度保持一致。这使我们能够快速发现和解决潜在的进度问题，保持流动式空气质量监测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流动式空气质量监测车项目绩效的不可或缺的一环。我们引入了一系列的质量标准和客户满意度指标，以确保流动式空气质量监测车项目交付的成果在质量上达到或超越预期水平。通过持续监测这些指标，我们努力提升流动式空气质量监测车项目整体质量水平，为流动式空气质量监测车项目的成功交付提供有力保障。通过这些科学且全面的绩效评估，我们能够更好地引导流动式空气质量监测车项目的持续改进，确保流动式空气质量监测车项目目标的顺利达成。</w:t>
      </w:r>
    </w:p>
    <w:p>
      <w:pPr>
        <w:pStyle w:val="Heading2"/>
        <w:ind w:firstLine="560" w:firstLineChars="200"/>
        <w:rPr>
          <w:rFonts w:ascii="仿宋" w:eastAsia="仿宋" w:hAnsi="仿宋" w:cs="仿宋" w:hint="eastAsia"/>
          <w:sz w:val="28"/>
          <w:lang w:eastAsia="zh-CN"/>
        </w:rPr>
      </w:pPr>
      <w:bookmarkStart w:id="4" w:name="_Toc252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绩效评估是流动式空气质量监测车项目中的关键环节，为确保流动式空气质量监测车项目达到预期目标，我们采用了多层次、多维度的绩效评估方法。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流动式空气质量监测车项目的战略目标对齐，确保每个决策和行动都与流动式空气质量监测车项目整体目标保持一致。团队会定期召开战略对齐会议，审视当前工作与流动式空气质量监测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流动式空气质量监测车项目进度、质量、成本和风险等方面。这些指标通过数据收集和分析，为流动式空气质量监测车项目管理团队提供了客观的评估依据。例如，我们通过流动式空气质量监测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动式空气质量监测车项目内部，还考虑了流动式空气质量监测车项目对外部环境的影响。我们定期进行干系人满意度调查，以了解各利益相关方对流动式空气质量监测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这种多层次、多角度的绩效评估方法，使得我们能够全面了解流动式空气质量监测车项目的运行状态，及时做出调整，确保流动式空气质量监测车项目在不断变化的环境中保持稳健前行。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54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为了确保流动式空气质量监测车项目的有效管理和不断优化，我们采用了精心设计的绩效评估周期。这个周期旨在实现灵活、实时和全面的评估，以适应流动式空气质量监测车项目执行中的各种挑战。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动式空气质量监测车项目的不同需求，分为短期、中期和长期。短期评估关注每个迭代或工作周期，以及时发现和解决当前任务中的问题。中期评估涵盖几个迭代，深入了解整体流动式空气质量监测车项目的趋势和性能。长期评估则着眼于整个流动式空气质量监测车项目阶段，确保流动式空气质量监测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动式空气质量监测车项目管理工具和协作平台，团队成员能够随时更新和分享流动式空气质量监测车项目数据。这种实时性的反馈机制使我们能够及时察觉潜在问题，快速调整，保持流动式空气质量监测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流动式空气质量监测车项目的决策制定密不可分。每个周期的流动式空气质量监测车项目回顾会议成为集体总结经验、识别问题深层次原因并找到创新解决方案的平台。这种定期的反思与调整机制使流动式空气质量监测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898"/>
      <w:r>
        <w:rPr>
          <w:rFonts w:ascii="仿宋" w:eastAsia="仿宋" w:hAnsi="仿宋" w:cs="仿宋" w:hint="eastAsia"/>
          <w:sz w:val="28"/>
          <w:lang w:eastAsia="zh-CN"/>
        </w:rPr>
        <w:t>二、流动式空气质量监测车项目建设单位说明</w:t>
      </w:r>
      <w:bookmarkEnd w:id="6"/>
    </w:p>
    <w:p>
      <w:pPr>
        <w:pStyle w:val="Heading2"/>
        <w:rPr>
          <w:rFonts w:ascii="仿宋" w:eastAsia="仿宋" w:hAnsi="仿宋" w:cs="仿宋" w:hint="eastAsia"/>
          <w:lang w:eastAsia="zh-CN"/>
        </w:rPr>
      </w:pPr>
      <w:bookmarkStart w:id="7" w:name="_Toc29767"/>
      <w:r>
        <w:rPr>
          <w:rFonts w:ascii="仿宋" w:eastAsia="仿宋" w:hAnsi="仿宋" w:cs="仿宋" w:hint="eastAsia"/>
          <w:lang w:eastAsia="zh-CN"/>
        </w:rPr>
        <w:t>(一)、流动式空气质量监测车项目承办单位基本情况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90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流动式空气质量监测车项目承办单位的XXXX，我们着眼于实现可持续的经济效益。通过技术创新和解决方案的提供，公司预计在流动式空气质量监测车项目执行期间将获得可观的收入增长。这一收入来源主要包括流动式空气质量监测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同时，我们注重成本控制和效率提升，以确保流动式空气质量监测车项目的可持续盈利。透过精细的管理和资源优化，公司期望实现流动式空气质量监测车项目利润最大化。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流动式空气质量监测车项目实施进行全面的投资评估，包括流动式空气质量监测车项目启动阶段的资金投入和后续运营成本。通过对流动式空气质量监测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流动式空气质量监测车项目实施过程中具备足够的资金流动性，公司将进行详尽的现金流分析。这包括资金需求的合理预测、流动式空气质量监测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414"/>
      <w:r>
        <w:rPr>
          <w:rFonts w:ascii="仿宋" w:eastAsia="仿宋" w:hAnsi="仿宋" w:cs="仿宋" w:hint="eastAsia"/>
          <w:sz w:val="28"/>
          <w:lang w:eastAsia="zh-CN"/>
        </w:rPr>
        <w:t>三、流动式空气质量监测车项目选址可行性分析</w:t>
      </w:r>
      <w:bookmarkEnd w:id="9"/>
    </w:p>
    <w:p>
      <w:pPr>
        <w:pStyle w:val="Heading2"/>
        <w:rPr>
          <w:rFonts w:ascii="仿宋" w:eastAsia="仿宋" w:hAnsi="仿宋" w:cs="仿宋" w:hint="eastAsia"/>
          <w:lang w:eastAsia="zh-CN"/>
        </w:rPr>
      </w:pPr>
      <w:bookmarkStart w:id="10" w:name="_Toc10012"/>
      <w:r>
        <w:rPr>
          <w:rFonts w:ascii="仿宋" w:eastAsia="仿宋" w:hAnsi="仿宋" w:cs="仿宋" w:hint="eastAsia"/>
          <w:lang w:eastAsia="zh-CN"/>
        </w:rPr>
        <w:t>(一)、流动式空气质量监测车项目选址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该流动式空气质量监测车项目选址位于XX省XX市XX区XXX街道</w:t>
      </w:r>
    </w:p>
    <w:p>
      <w:pPr>
        <w:pStyle w:val="Heading2"/>
        <w:ind w:firstLine="560" w:firstLineChars="200"/>
        <w:rPr>
          <w:rFonts w:ascii="仿宋" w:eastAsia="仿宋" w:hAnsi="仿宋" w:cs="仿宋" w:hint="eastAsia"/>
          <w:sz w:val="28"/>
          <w:lang w:eastAsia="zh-CN"/>
        </w:rPr>
      </w:pPr>
      <w:bookmarkStart w:id="11" w:name="_Toc1854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动式空气质量监测车项目的征地面积将根据流动式空气质量监测车项目的实际规模和需求进行精确规划。具体面积XXX平方米，旨在确保流动式空气质量监测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净用地面积是在征地面积基础上去除不可利用面积后的实际可开发用地。具体面积XXX平方米，考虑到环保、交通、安全等多方面因素，以确保流动式空气质量监测车项目在整体利用效率上达到最优。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流动式空气质量监测车项目计划建设的建筑总规模具体面积XXX平方米。这一规模的确定综合考虑了流动式空气质量监测车项目的性质、规模，以及城市规划的相关要求，确保建筑布局与周边环境协调一致。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绿地率是流动式空气质量监测车项目用地中被规划为绿地的比例。具体面积XXX平方米，旨在通过合理规划绿地，改善流动式空气质量监测车项目周边环境，提升居民生活质量，并符合城市整体绿化规划。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容积率是用地上可以建设的建筑总体积与用地面积之比。具体面积XXX，通过合理的容积率规划，确保流动式空气质量监测车项目建筑规模与周边环境和谐共生。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动式空气质量监测车项目选址与当地城市规划相一致，具体面积XXX平方米。通过与城市规划部门深入沟通，确保流动式空气质量监测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动式空气质量监测车项目选址符合当地产业政策，具体面积XXX平方米。这包括流动式空气质量监测车项目对当地经济的促进作用，以及对相关产业的带动效应，确保流动式空气质量监测车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流动式空气质量监测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确保流动式空气质量监测车项目选址具备必要的公共设施配套，具体面积XXX平方米。这包括交通便利性、教育、医疗等基础设施，以提高居民生活品质，使得流动式空气质量监测车项目选址更具吸引力。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考虑用地总体要求对当地社会稳定性的影响，具体面积XXX平方米。通过深入了解当地社区反馈，确保流动式空气质量监测车项目的选址和建设过程对当地社会和谐稳定产生积极作用。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动式空气质量监测车项目选址不仅符合法规和规划，还在实际操作中具有可行性。这一全面规划将为流动式空气质量监测车项目的成功实施提供坚实的基础，确保流动式空气质量监测车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54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动式空气质量监测车项目的设备规划和空间设计中，我们将采取灵活设备布局的措施。设备布局将根据实际需求进行灵活设计，避免不必要的浪费。通过合理规划设备摆放位置，我们将提高设备的利用率，减少设备间距，以确保流动式空气质量监测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流动式空气质量监测车项目内部引入共享设施的概念，例如共享会议室、办公区等。通过这种方式，我们可以减少对资源的重复建设，提高资源共享效率，从而减小流动式空气质量监测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57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流动式空气质量监测车项目的总图布置中，我们将不同功能区域进行明确的规划，以最大程度满足流动式空气质量监测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5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动式空气质量监测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流动式空气质量监测车项目对环境的影响是综合评价的重要因素之一。我们将详细考虑选址周边的自然环境、生态保护区、水源地等情况，确保流动式空气质量监测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对选址的评价还需充分考虑当地政府的产业政策和法规。我们将详细了解流动式空气质量监测车项目所在地的相关政策，确保流动式空气质量监测车项目的规划和运营与当地法规相符，降低不必要的法律风险。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考虑到社会稳定性对企业运营的重要性，我们将评估选址地区的社会安全情况、劳工关系、社区反馈等方面，以确保流动式空气质量监测车项目的建设和运营不会受到社会稳定性的负面影响。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最后，我们将综合考虑用地成本，包括土地购置费用、土地开发成本等。通过对用地成本的详细评估，我们能够做出更为精确的经济效益分析，为流动式空气质量监测车项目的投资决策提供有力支持。</w:t>
      </w:r>
    </w:p>
    <w:p>
      <w:pPr>
        <w:pStyle w:val="Heading1"/>
        <w:ind w:firstLine="560" w:firstLineChars="200"/>
        <w:rPr>
          <w:rFonts w:ascii="仿宋" w:eastAsia="仿宋" w:hAnsi="仿宋" w:cs="仿宋" w:hint="eastAsia"/>
          <w:sz w:val="28"/>
          <w:lang w:eastAsia="zh-CN"/>
        </w:rPr>
      </w:pPr>
      <w:bookmarkStart w:id="15" w:name="_Toc21371"/>
      <w:r>
        <w:rPr>
          <w:rFonts w:ascii="仿宋" w:eastAsia="仿宋" w:hAnsi="仿宋" w:cs="仿宋" w:hint="eastAsia"/>
          <w:sz w:val="28"/>
          <w:lang w:eastAsia="zh-CN"/>
        </w:rPr>
        <w:t>四、流动式空气质量监测车项目危机管理</w:t>
      </w:r>
      <w:bookmarkEnd w:id="15"/>
    </w:p>
    <w:p>
      <w:pPr>
        <w:pStyle w:val="Heading2"/>
        <w:rPr>
          <w:rFonts w:ascii="仿宋" w:eastAsia="仿宋" w:hAnsi="仿宋" w:cs="仿宋" w:hint="eastAsia"/>
          <w:lang w:eastAsia="zh-CN"/>
        </w:rPr>
      </w:pPr>
      <w:bookmarkStart w:id="16" w:name="_Toc690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危机管理中，危机预警与识别是确保流动式空气质量监测车项目稳健运行的核心步骤。通过建立全面的监测机制，流动式空气质量监测车项目团队旨在及时发现和理解潜在的风险和危机因素，以便采取及时的预防和应对措施，确保流动式空气质量监测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流动式空气质量监测车项目团队全面分析了整个流动式空气质量监测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流动式空气质量监测车项目团队着重于明确定义流动式空气质量监测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流动式空气质量监测车项目进展的持续监控，团队能够及时发现潜在问题并作出迅速反应。流动式空气质量监测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流动式空气质量监测车项目得以更有序、可控地推进。</w:t>
      </w:r>
    </w:p>
    <w:p>
      <w:pPr>
        <w:pStyle w:val="Heading2"/>
        <w:ind w:firstLine="560" w:firstLineChars="200"/>
        <w:rPr>
          <w:rFonts w:ascii="仿宋" w:eastAsia="仿宋" w:hAnsi="仿宋" w:cs="仿宋" w:hint="eastAsia"/>
          <w:sz w:val="28"/>
          <w:lang w:eastAsia="zh-CN"/>
        </w:rPr>
      </w:pPr>
      <w:bookmarkStart w:id="17" w:name="_Toc1431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在危机发生时，流动式空气质量监测车项目团队立即行动，成立了应急小组。该小组的任务是迅速制定并实施紧急应对措施，以最小化潜在损失。以下是采取的主要措施：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暂停流动式空气质量监测车项目进度：为遏制危机蔓延，流动式空气质量监测车项目暂时停止进行，以便全面评估当前状况。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资源重新分配：重新评估流动式空气质量监测车项目资源的分配，确保最大限度地减小损失。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实时沟通：与关键利益相关者建立实时沟通机制，向他们传递流动式空气质量监测车项目危机的实际状况，保障流动式空气质量监测车项目核心利益。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在紧急应对的同时，流动式空气质量监测车项目团队强调了团队协作和有效沟通的重要性。以下是团队协作的关键举措：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信息共享机制：建立了信息共享平台，确保团队成员能够及时获取流动式空气质量监测车项目危机的实时信息。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领导者沟通：流动式空气质量监测车项目领导者通过定期会议和即时沟通工具，指导团队应对危机，保持团队稳定运行。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随着危机得到初步控制，流动式空气质量监测车项目团队转向制定恢复计划，以确保流动式空气质量监测车项目能够从中迅速恢复。主要恢复计划包括：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修复受损的进度计划：重新评估流动式空气质量监测车项目进度，制定修复计划，确保流动式空气质量监测车项目尽快回归正常进程。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重新调整资源分配：优化资源分配，确保流动式空气质量监测车项目在有限资源下高效运转。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风险管理机制加强：对流动式空气质量监测车项目风险进行全面评估，制定更强化的风险管理策略，以预防未来可能的危机。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67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405"/>
      <w:r>
        <w:rPr>
          <w:rFonts w:ascii="仿宋" w:eastAsia="仿宋" w:hAnsi="仿宋" w:cs="仿宋" w:hint="eastAsia"/>
          <w:lang w:eastAsia="zh-CN"/>
        </w:rPr>
        <w:t>(一)、流动式空气质量监测车行业分析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https://d.book118.com/696202023202010101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67558"/>
    <w:rsid w:val="46A67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20202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2024-03-02T05:18:00Z</dcterms:created>
  <dcterms:modified xsi:type="dcterms:W3CDTF">2024-03-02T05:18:25Z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A55065B0E2B54889BD9B9444D35C5EDE_11</vt:lpwstr>
  </property>
  <property fmtid="{D5CDD505-2E9C-101B-9397-08002B2CF9AE}" pid="3" name="KSOProductBuildVer">
    <vt:lpwstr>2052-12.1.0.16388</vt:lpwstr>
  </property>
</Properties>
</file>