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搽剂项目规划设计蓝图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8" w:history="1">
        <w:r>
          <w:rPr>
            <w:rFonts w:ascii="仿宋" w:eastAsia="仿宋" w:hAnsi="仿宋" w:cs="仿宋" w:hint="eastAsia"/>
            <w:lang w:eastAsia="zh-CN"/>
          </w:rPr>
          <w:t>序言</w:t>
        </w:r>
        <w:r>
          <w:tab/>
        </w:r>
        <w:r>
          <w:fldChar w:fldCharType="begin"/>
        </w:r>
        <w:r>
          <w:instrText xml:space="preserve"> PAGEREF _Toc17248 \h </w:instrText>
        </w:r>
        <w:r>
          <w:fldChar w:fldCharType="separate"/>
        </w:r>
        <w:r>
          <w:t>3</w:t>
        </w:r>
        <w:r>
          <w:fldChar w:fldCharType="end"/>
        </w:r>
      </w:hyperlink>
    </w:p>
    <w:p>
      <w:pPr>
        <w:pStyle w:val="TOC1"/>
        <w:tabs>
          <w:tab w:val="right" w:leader="dot" w:pos="8306"/>
        </w:tabs>
      </w:pPr>
      <w:hyperlink w:anchor="_Toc10202" w:history="1">
        <w:r>
          <w:rPr>
            <w:rFonts w:ascii="仿宋" w:eastAsia="仿宋" w:hAnsi="仿宋" w:cs="仿宋" w:hint="eastAsia"/>
            <w:lang w:eastAsia="zh-CN"/>
          </w:rPr>
          <w:t>一、搽剂项目绩效评估</w:t>
        </w:r>
        <w:r>
          <w:tab/>
        </w:r>
        <w:r>
          <w:fldChar w:fldCharType="begin"/>
        </w:r>
        <w:r>
          <w:instrText xml:space="preserve"> PAGEREF _Toc10202 \h </w:instrText>
        </w:r>
        <w:r>
          <w:fldChar w:fldCharType="separate"/>
        </w:r>
        <w:r>
          <w:t>3</w:t>
        </w:r>
        <w:r>
          <w:fldChar w:fldCharType="end"/>
        </w:r>
      </w:hyperlink>
    </w:p>
    <w:p>
      <w:pPr>
        <w:pStyle w:val="TOC2"/>
        <w:tabs>
          <w:tab w:val="right" w:leader="dot" w:pos="8306"/>
        </w:tabs>
      </w:pPr>
      <w:hyperlink w:anchor="_Toc25997" w:history="1">
        <w:r>
          <w:rPr>
            <w:rFonts w:ascii="仿宋" w:eastAsia="仿宋" w:hAnsi="仿宋" w:cs="仿宋" w:hint="eastAsia"/>
            <w:lang w:eastAsia="zh-CN"/>
          </w:rPr>
          <w:t>(一)、绩效评估指标</w:t>
        </w:r>
        <w:r>
          <w:tab/>
        </w:r>
        <w:r>
          <w:fldChar w:fldCharType="begin"/>
        </w:r>
        <w:r>
          <w:instrText xml:space="preserve"> PAGEREF _Toc25997 \h </w:instrText>
        </w:r>
        <w:r>
          <w:fldChar w:fldCharType="separate"/>
        </w:r>
        <w:r>
          <w:t>3</w:t>
        </w:r>
        <w:r>
          <w:fldChar w:fldCharType="end"/>
        </w:r>
      </w:hyperlink>
    </w:p>
    <w:p>
      <w:pPr>
        <w:pStyle w:val="TOC2"/>
        <w:tabs>
          <w:tab w:val="right" w:leader="dot" w:pos="8306"/>
        </w:tabs>
      </w:pPr>
      <w:hyperlink w:anchor="_Toc1345" w:history="1">
        <w:r>
          <w:rPr>
            <w:rFonts w:ascii="仿宋" w:eastAsia="仿宋" w:hAnsi="仿宋" w:cs="仿宋" w:hint="eastAsia"/>
            <w:lang w:eastAsia="zh-CN"/>
          </w:rPr>
          <w:t>(二)、绩效评估方法</w:t>
        </w:r>
        <w:r>
          <w:tab/>
        </w:r>
        <w:r>
          <w:fldChar w:fldCharType="begin"/>
        </w:r>
        <w:r>
          <w:instrText xml:space="preserve"> PAGEREF _Toc1345 \h </w:instrText>
        </w:r>
        <w:r>
          <w:fldChar w:fldCharType="separate"/>
        </w:r>
        <w:r>
          <w:t>4</w:t>
        </w:r>
        <w:r>
          <w:fldChar w:fldCharType="end"/>
        </w:r>
      </w:hyperlink>
    </w:p>
    <w:p>
      <w:pPr>
        <w:pStyle w:val="TOC2"/>
        <w:tabs>
          <w:tab w:val="right" w:leader="dot" w:pos="8306"/>
        </w:tabs>
      </w:pPr>
      <w:hyperlink w:anchor="_Toc3372" w:history="1">
        <w:r>
          <w:rPr>
            <w:rFonts w:ascii="仿宋" w:eastAsia="仿宋" w:hAnsi="仿宋" w:cs="仿宋" w:hint="eastAsia"/>
            <w:lang w:eastAsia="zh-CN"/>
          </w:rPr>
          <w:t>(三)、绩效评估周期</w:t>
        </w:r>
        <w:r>
          <w:tab/>
        </w:r>
        <w:r>
          <w:fldChar w:fldCharType="begin"/>
        </w:r>
        <w:r>
          <w:instrText xml:space="preserve"> PAGEREF _Toc3372 \h </w:instrText>
        </w:r>
        <w:r>
          <w:fldChar w:fldCharType="separate"/>
        </w:r>
        <w:r>
          <w:t>5</w:t>
        </w:r>
        <w:r>
          <w:fldChar w:fldCharType="end"/>
        </w:r>
      </w:hyperlink>
    </w:p>
    <w:p>
      <w:pPr>
        <w:pStyle w:val="TOC1"/>
        <w:tabs>
          <w:tab w:val="right" w:leader="dot" w:pos="8306"/>
        </w:tabs>
      </w:pPr>
      <w:hyperlink w:anchor="_Toc11268" w:history="1">
        <w:r>
          <w:rPr>
            <w:rFonts w:ascii="仿宋" w:eastAsia="仿宋" w:hAnsi="仿宋" w:cs="仿宋" w:hint="eastAsia"/>
            <w:lang w:eastAsia="zh-CN"/>
          </w:rPr>
          <w:t>二、搽剂项目可持续发展</w:t>
        </w:r>
        <w:r>
          <w:tab/>
        </w:r>
        <w:r>
          <w:fldChar w:fldCharType="begin"/>
        </w:r>
        <w:r>
          <w:instrText xml:space="preserve"> PAGEREF _Toc11268 \h </w:instrText>
        </w:r>
        <w:r>
          <w:fldChar w:fldCharType="separate"/>
        </w:r>
        <w:r>
          <w:t>6</w:t>
        </w:r>
        <w:r>
          <w:fldChar w:fldCharType="end"/>
        </w:r>
      </w:hyperlink>
    </w:p>
    <w:p>
      <w:pPr>
        <w:pStyle w:val="TOC2"/>
        <w:tabs>
          <w:tab w:val="right" w:leader="dot" w:pos="8306"/>
        </w:tabs>
      </w:pPr>
      <w:hyperlink w:anchor="_Toc10397" w:history="1">
        <w:r>
          <w:rPr>
            <w:rFonts w:ascii="仿宋" w:eastAsia="仿宋" w:hAnsi="仿宋" w:cs="仿宋" w:hint="eastAsia"/>
            <w:lang w:eastAsia="zh-CN"/>
          </w:rPr>
          <w:t>(一)、可持续战略与实践</w:t>
        </w:r>
        <w:r>
          <w:tab/>
        </w:r>
        <w:r>
          <w:fldChar w:fldCharType="begin"/>
        </w:r>
        <w:r>
          <w:instrText xml:space="preserve"> PAGEREF _Toc10397 \h </w:instrText>
        </w:r>
        <w:r>
          <w:fldChar w:fldCharType="separate"/>
        </w:r>
        <w:r>
          <w:t>6</w:t>
        </w:r>
        <w:r>
          <w:fldChar w:fldCharType="end"/>
        </w:r>
      </w:hyperlink>
    </w:p>
    <w:p>
      <w:pPr>
        <w:pStyle w:val="TOC2"/>
        <w:tabs>
          <w:tab w:val="right" w:leader="dot" w:pos="8306"/>
        </w:tabs>
      </w:pPr>
      <w:hyperlink w:anchor="_Toc28833" w:history="1">
        <w:r>
          <w:rPr>
            <w:rFonts w:ascii="仿宋" w:eastAsia="仿宋" w:hAnsi="仿宋" w:cs="仿宋" w:hint="eastAsia"/>
            <w:lang w:eastAsia="zh-CN"/>
          </w:rPr>
          <w:t>(二)、环保与社会责任</w:t>
        </w:r>
        <w:r>
          <w:tab/>
        </w:r>
        <w:r>
          <w:fldChar w:fldCharType="begin"/>
        </w:r>
        <w:r>
          <w:instrText xml:space="preserve"> PAGEREF _Toc28833 \h </w:instrText>
        </w:r>
        <w:r>
          <w:fldChar w:fldCharType="separate"/>
        </w:r>
        <w:r>
          <w:t>7</w:t>
        </w:r>
        <w:r>
          <w:fldChar w:fldCharType="end"/>
        </w:r>
      </w:hyperlink>
    </w:p>
    <w:p>
      <w:pPr>
        <w:pStyle w:val="TOC1"/>
        <w:tabs>
          <w:tab w:val="right" w:leader="dot" w:pos="8306"/>
        </w:tabs>
      </w:pPr>
      <w:hyperlink w:anchor="_Toc17308" w:history="1">
        <w:r>
          <w:rPr>
            <w:rFonts w:ascii="仿宋" w:eastAsia="仿宋" w:hAnsi="仿宋" w:cs="仿宋" w:hint="eastAsia"/>
            <w:lang w:eastAsia="zh-CN"/>
          </w:rPr>
          <w:t>三、搽剂项目建设单位说明</w:t>
        </w:r>
        <w:r>
          <w:tab/>
        </w:r>
        <w:r>
          <w:fldChar w:fldCharType="begin"/>
        </w:r>
        <w:r>
          <w:instrText xml:space="preserve"> PAGEREF _Toc17308 \h </w:instrText>
        </w:r>
        <w:r>
          <w:fldChar w:fldCharType="separate"/>
        </w:r>
        <w:r>
          <w:t>8</w:t>
        </w:r>
        <w:r>
          <w:fldChar w:fldCharType="end"/>
        </w:r>
      </w:hyperlink>
    </w:p>
    <w:p>
      <w:pPr>
        <w:pStyle w:val="TOC2"/>
        <w:tabs>
          <w:tab w:val="right" w:leader="dot" w:pos="8306"/>
        </w:tabs>
      </w:pPr>
      <w:hyperlink w:anchor="_Toc23628" w:history="1">
        <w:r>
          <w:rPr>
            <w:rFonts w:ascii="仿宋" w:eastAsia="仿宋" w:hAnsi="仿宋" w:cs="仿宋" w:hint="eastAsia"/>
            <w:lang w:eastAsia="zh-CN"/>
          </w:rPr>
          <w:t>(一)、搽剂项目承办单位基本情况</w:t>
        </w:r>
        <w:r>
          <w:tab/>
        </w:r>
        <w:r>
          <w:fldChar w:fldCharType="begin"/>
        </w:r>
        <w:r>
          <w:instrText xml:space="preserve"> PAGEREF _Toc23628 \h </w:instrText>
        </w:r>
        <w:r>
          <w:fldChar w:fldCharType="separate"/>
        </w:r>
        <w:r>
          <w:t>8</w:t>
        </w:r>
        <w:r>
          <w:fldChar w:fldCharType="end"/>
        </w:r>
      </w:hyperlink>
    </w:p>
    <w:p>
      <w:pPr>
        <w:pStyle w:val="TOC2"/>
        <w:tabs>
          <w:tab w:val="right" w:leader="dot" w:pos="8306"/>
        </w:tabs>
      </w:pPr>
      <w:hyperlink w:anchor="_Toc25928" w:history="1">
        <w:r>
          <w:rPr>
            <w:rFonts w:ascii="仿宋" w:eastAsia="仿宋" w:hAnsi="仿宋" w:cs="仿宋" w:hint="eastAsia"/>
            <w:lang w:eastAsia="zh-CN"/>
          </w:rPr>
          <w:t>(二)、公司经济效益分析</w:t>
        </w:r>
        <w:r>
          <w:tab/>
        </w:r>
        <w:r>
          <w:fldChar w:fldCharType="begin"/>
        </w:r>
        <w:r>
          <w:instrText xml:space="preserve"> PAGEREF _Toc25928 \h </w:instrText>
        </w:r>
        <w:r>
          <w:fldChar w:fldCharType="separate"/>
        </w:r>
        <w:r>
          <w:t>8</w:t>
        </w:r>
        <w:r>
          <w:fldChar w:fldCharType="end"/>
        </w:r>
      </w:hyperlink>
    </w:p>
    <w:p>
      <w:pPr>
        <w:pStyle w:val="TOC1"/>
        <w:tabs>
          <w:tab w:val="right" w:leader="dot" w:pos="8306"/>
        </w:tabs>
      </w:pPr>
      <w:hyperlink w:anchor="_Toc31069" w:history="1">
        <w:r>
          <w:rPr>
            <w:rFonts w:ascii="仿宋" w:eastAsia="仿宋" w:hAnsi="仿宋" w:cs="仿宋" w:hint="eastAsia"/>
            <w:lang w:eastAsia="zh-CN"/>
          </w:rPr>
          <w:t>四、搽剂项目土建工程</w:t>
        </w:r>
        <w:r>
          <w:tab/>
        </w:r>
        <w:r>
          <w:fldChar w:fldCharType="begin"/>
        </w:r>
        <w:r>
          <w:instrText xml:space="preserve"> PAGEREF _Toc31069 \h </w:instrText>
        </w:r>
        <w:r>
          <w:fldChar w:fldCharType="separate"/>
        </w:r>
        <w:r>
          <w:t>9</w:t>
        </w:r>
        <w:r>
          <w:fldChar w:fldCharType="end"/>
        </w:r>
      </w:hyperlink>
    </w:p>
    <w:p>
      <w:pPr>
        <w:pStyle w:val="TOC2"/>
        <w:tabs>
          <w:tab w:val="right" w:leader="dot" w:pos="8306"/>
        </w:tabs>
      </w:pPr>
      <w:hyperlink w:anchor="_Toc30573" w:history="1">
        <w:r>
          <w:rPr>
            <w:rFonts w:ascii="仿宋" w:eastAsia="仿宋" w:hAnsi="仿宋" w:cs="仿宋" w:hint="eastAsia"/>
            <w:lang w:eastAsia="zh-CN"/>
          </w:rPr>
          <w:t>(一)、建筑工程设计原则</w:t>
        </w:r>
        <w:r>
          <w:tab/>
        </w:r>
        <w:r>
          <w:fldChar w:fldCharType="begin"/>
        </w:r>
        <w:r>
          <w:instrText xml:space="preserve"> PAGEREF _Toc30573 \h </w:instrText>
        </w:r>
        <w:r>
          <w:fldChar w:fldCharType="separate"/>
        </w:r>
        <w:r>
          <w:t>9</w:t>
        </w:r>
        <w:r>
          <w:fldChar w:fldCharType="end"/>
        </w:r>
      </w:hyperlink>
    </w:p>
    <w:p>
      <w:pPr>
        <w:pStyle w:val="TOC2"/>
        <w:tabs>
          <w:tab w:val="right" w:leader="dot" w:pos="8306"/>
        </w:tabs>
      </w:pPr>
      <w:hyperlink w:anchor="_Toc14338" w:history="1">
        <w:r>
          <w:rPr>
            <w:rFonts w:ascii="仿宋" w:eastAsia="仿宋" w:hAnsi="仿宋" w:cs="仿宋" w:hint="eastAsia"/>
            <w:lang w:eastAsia="zh-CN"/>
          </w:rPr>
          <w:t>(二)、土建工程设计年限及安全等级</w:t>
        </w:r>
        <w:r>
          <w:tab/>
        </w:r>
        <w:r>
          <w:fldChar w:fldCharType="begin"/>
        </w:r>
        <w:r>
          <w:instrText xml:space="preserve"> PAGEREF _Toc14338 \h </w:instrText>
        </w:r>
        <w:r>
          <w:fldChar w:fldCharType="separate"/>
        </w:r>
        <w:r>
          <w:t>10</w:t>
        </w:r>
        <w:r>
          <w:fldChar w:fldCharType="end"/>
        </w:r>
      </w:hyperlink>
    </w:p>
    <w:p>
      <w:pPr>
        <w:pStyle w:val="TOC2"/>
        <w:tabs>
          <w:tab w:val="right" w:leader="dot" w:pos="8306"/>
        </w:tabs>
      </w:pPr>
      <w:hyperlink w:anchor="_Toc18662" w:history="1">
        <w:r>
          <w:rPr>
            <w:rFonts w:ascii="仿宋" w:eastAsia="仿宋" w:hAnsi="仿宋" w:cs="仿宋" w:hint="eastAsia"/>
            <w:lang w:eastAsia="zh-CN"/>
          </w:rPr>
          <w:t>(三)、建筑工程设计总体要求</w:t>
        </w:r>
        <w:r>
          <w:tab/>
        </w:r>
        <w:r>
          <w:fldChar w:fldCharType="begin"/>
        </w:r>
        <w:r>
          <w:instrText xml:space="preserve"> PAGEREF _Toc18662 \h </w:instrText>
        </w:r>
        <w:r>
          <w:fldChar w:fldCharType="separate"/>
        </w:r>
        <w:r>
          <w:t>12</w:t>
        </w:r>
        <w:r>
          <w:fldChar w:fldCharType="end"/>
        </w:r>
      </w:hyperlink>
    </w:p>
    <w:p>
      <w:pPr>
        <w:pStyle w:val="TOC2"/>
        <w:tabs>
          <w:tab w:val="right" w:leader="dot" w:pos="8306"/>
        </w:tabs>
      </w:pPr>
      <w:hyperlink w:anchor="_Toc21886" w:history="1">
        <w:r>
          <w:rPr>
            <w:rFonts w:ascii="仿宋" w:eastAsia="仿宋" w:hAnsi="仿宋" w:cs="仿宋" w:hint="eastAsia"/>
            <w:lang w:eastAsia="zh-CN"/>
          </w:rPr>
          <w:t>(四)、土建工程建设指标</w:t>
        </w:r>
        <w:r>
          <w:tab/>
        </w:r>
        <w:r>
          <w:fldChar w:fldCharType="begin"/>
        </w:r>
        <w:r>
          <w:instrText xml:space="preserve"> PAGEREF _Toc21886 \h </w:instrText>
        </w:r>
        <w:r>
          <w:fldChar w:fldCharType="separate"/>
        </w:r>
        <w:r>
          <w:t>12</w:t>
        </w:r>
        <w:r>
          <w:fldChar w:fldCharType="end"/>
        </w:r>
      </w:hyperlink>
    </w:p>
    <w:p>
      <w:pPr>
        <w:pStyle w:val="TOC1"/>
        <w:tabs>
          <w:tab w:val="right" w:leader="dot" w:pos="8306"/>
        </w:tabs>
      </w:pPr>
      <w:hyperlink w:anchor="_Toc3162" w:history="1">
        <w:r>
          <w:rPr>
            <w:rFonts w:ascii="仿宋" w:eastAsia="仿宋" w:hAnsi="仿宋" w:cs="仿宋" w:hint="eastAsia"/>
            <w:lang w:eastAsia="zh-CN"/>
          </w:rPr>
          <w:t>五、搽剂项目选址可行性分析</w:t>
        </w:r>
        <w:r>
          <w:tab/>
        </w:r>
        <w:r>
          <w:fldChar w:fldCharType="begin"/>
        </w:r>
        <w:r>
          <w:instrText xml:space="preserve"> PAGEREF _Toc3162 \h </w:instrText>
        </w:r>
        <w:r>
          <w:fldChar w:fldCharType="separate"/>
        </w:r>
        <w:r>
          <w:t>12</w:t>
        </w:r>
        <w:r>
          <w:fldChar w:fldCharType="end"/>
        </w:r>
      </w:hyperlink>
    </w:p>
    <w:p>
      <w:pPr>
        <w:pStyle w:val="TOC2"/>
        <w:tabs>
          <w:tab w:val="right" w:leader="dot" w:pos="8306"/>
        </w:tabs>
      </w:pPr>
      <w:hyperlink w:anchor="_Toc17033" w:history="1">
        <w:r>
          <w:rPr>
            <w:rFonts w:ascii="仿宋" w:eastAsia="仿宋" w:hAnsi="仿宋" w:cs="仿宋" w:hint="eastAsia"/>
            <w:lang w:eastAsia="zh-CN"/>
          </w:rPr>
          <w:t>(一)、搽剂项目选址</w:t>
        </w:r>
        <w:r>
          <w:tab/>
        </w:r>
        <w:r>
          <w:fldChar w:fldCharType="begin"/>
        </w:r>
        <w:r>
          <w:instrText xml:space="preserve"> PAGEREF _Toc17033 \h </w:instrText>
        </w:r>
        <w:r>
          <w:fldChar w:fldCharType="separate"/>
        </w:r>
        <w:r>
          <w:t>12</w:t>
        </w:r>
        <w:r>
          <w:fldChar w:fldCharType="end"/>
        </w:r>
      </w:hyperlink>
    </w:p>
    <w:p>
      <w:pPr>
        <w:pStyle w:val="TOC2"/>
        <w:tabs>
          <w:tab w:val="right" w:leader="dot" w:pos="8306"/>
        </w:tabs>
      </w:pPr>
      <w:hyperlink w:anchor="_Toc32164" w:history="1">
        <w:r>
          <w:rPr>
            <w:rFonts w:ascii="仿宋" w:eastAsia="仿宋" w:hAnsi="仿宋" w:cs="仿宋" w:hint="eastAsia"/>
            <w:lang w:eastAsia="zh-CN"/>
          </w:rPr>
          <w:t>(二)、用地控制指标</w:t>
        </w:r>
        <w:r>
          <w:tab/>
        </w:r>
        <w:r>
          <w:fldChar w:fldCharType="begin"/>
        </w:r>
        <w:r>
          <w:instrText xml:space="preserve"> PAGEREF _Toc32164 \h </w:instrText>
        </w:r>
        <w:r>
          <w:fldChar w:fldCharType="separate"/>
        </w:r>
        <w:r>
          <w:t>13</w:t>
        </w:r>
        <w:r>
          <w:fldChar w:fldCharType="end"/>
        </w:r>
      </w:hyperlink>
    </w:p>
    <w:p>
      <w:pPr>
        <w:pStyle w:val="TOC2"/>
        <w:tabs>
          <w:tab w:val="right" w:leader="dot" w:pos="8306"/>
        </w:tabs>
      </w:pPr>
      <w:hyperlink w:anchor="_Toc10635" w:history="1">
        <w:r>
          <w:rPr>
            <w:rFonts w:ascii="仿宋" w:eastAsia="仿宋" w:hAnsi="仿宋" w:cs="仿宋" w:hint="eastAsia"/>
            <w:lang w:eastAsia="zh-CN"/>
          </w:rPr>
          <w:t>(三)、节约用地措施</w:t>
        </w:r>
        <w:r>
          <w:tab/>
        </w:r>
        <w:r>
          <w:fldChar w:fldCharType="begin"/>
        </w:r>
        <w:r>
          <w:instrText xml:space="preserve"> PAGEREF _Toc10635 \h </w:instrText>
        </w:r>
        <w:r>
          <w:fldChar w:fldCharType="separate"/>
        </w:r>
        <w:r>
          <w:t>14</w:t>
        </w:r>
        <w:r>
          <w:fldChar w:fldCharType="end"/>
        </w:r>
      </w:hyperlink>
    </w:p>
    <w:p>
      <w:pPr>
        <w:pStyle w:val="TOC2"/>
        <w:tabs>
          <w:tab w:val="right" w:leader="dot" w:pos="8306"/>
        </w:tabs>
      </w:pPr>
      <w:hyperlink w:anchor="_Toc27550" w:history="1">
        <w:r>
          <w:rPr>
            <w:rFonts w:ascii="仿宋" w:eastAsia="仿宋" w:hAnsi="仿宋" w:cs="仿宋" w:hint="eastAsia"/>
            <w:lang w:eastAsia="zh-CN"/>
          </w:rPr>
          <w:t>(四)、总图布置方案</w:t>
        </w:r>
        <w:r>
          <w:tab/>
        </w:r>
        <w:r>
          <w:fldChar w:fldCharType="begin"/>
        </w:r>
        <w:r>
          <w:instrText xml:space="preserve"> PAGEREF _Toc27550 \h </w:instrText>
        </w:r>
        <w:r>
          <w:fldChar w:fldCharType="separate"/>
        </w:r>
        <w:r>
          <w:t>15</w:t>
        </w:r>
        <w:r>
          <w:fldChar w:fldCharType="end"/>
        </w:r>
      </w:hyperlink>
    </w:p>
    <w:p>
      <w:pPr>
        <w:pStyle w:val="TOC2"/>
        <w:tabs>
          <w:tab w:val="right" w:leader="dot" w:pos="8306"/>
        </w:tabs>
      </w:pPr>
      <w:hyperlink w:anchor="_Toc31683" w:history="1">
        <w:r>
          <w:rPr>
            <w:rFonts w:ascii="仿宋" w:eastAsia="仿宋" w:hAnsi="仿宋" w:cs="仿宋" w:hint="eastAsia"/>
            <w:lang w:eastAsia="zh-CN"/>
          </w:rPr>
          <w:t>(五)、选址综合评价</w:t>
        </w:r>
        <w:r>
          <w:tab/>
        </w:r>
        <w:r>
          <w:fldChar w:fldCharType="begin"/>
        </w:r>
        <w:r>
          <w:instrText xml:space="preserve"> PAGEREF _Toc31683 \h </w:instrText>
        </w:r>
        <w:r>
          <w:fldChar w:fldCharType="separate"/>
        </w:r>
        <w:r>
          <w:t>17</w:t>
        </w:r>
        <w:r>
          <w:fldChar w:fldCharType="end"/>
        </w:r>
      </w:hyperlink>
    </w:p>
    <w:p>
      <w:pPr>
        <w:pStyle w:val="TOC1"/>
        <w:tabs>
          <w:tab w:val="right" w:leader="dot" w:pos="8306"/>
        </w:tabs>
      </w:pPr>
      <w:hyperlink w:anchor="_Toc4394" w:history="1">
        <w:r>
          <w:rPr>
            <w:rFonts w:ascii="仿宋" w:eastAsia="仿宋" w:hAnsi="仿宋" w:cs="仿宋" w:hint="eastAsia"/>
            <w:lang w:eastAsia="zh-CN"/>
          </w:rPr>
          <w:t>六、搽剂项目建设背景及必要性分析</w:t>
        </w:r>
        <w:r>
          <w:tab/>
        </w:r>
        <w:r>
          <w:fldChar w:fldCharType="begin"/>
        </w:r>
        <w:r>
          <w:instrText xml:space="preserve"> PAGEREF _Toc4394 \h </w:instrText>
        </w:r>
        <w:r>
          <w:fldChar w:fldCharType="separate"/>
        </w:r>
        <w:r>
          <w:t>18</w:t>
        </w:r>
        <w:r>
          <w:fldChar w:fldCharType="end"/>
        </w:r>
      </w:hyperlink>
    </w:p>
    <w:p>
      <w:pPr>
        <w:pStyle w:val="TOC2"/>
        <w:tabs>
          <w:tab w:val="right" w:leader="dot" w:pos="8306"/>
        </w:tabs>
      </w:pPr>
      <w:hyperlink w:anchor="_Toc25759" w:history="1">
        <w:r>
          <w:rPr>
            <w:rFonts w:ascii="仿宋" w:eastAsia="仿宋" w:hAnsi="仿宋" w:cs="仿宋" w:hint="eastAsia"/>
            <w:lang w:eastAsia="zh-CN"/>
          </w:rPr>
          <w:t>(一)、搽剂项目背景分析</w:t>
        </w:r>
        <w:r>
          <w:tab/>
        </w:r>
        <w:r>
          <w:fldChar w:fldCharType="begin"/>
        </w:r>
        <w:r>
          <w:instrText xml:space="preserve"> PAGEREF _Toc25759 \h </w:instrText>
        </w:r>
        <w:r>
          <w:fldChar w:fldCharType="separate"/>
        </w:r>
        <w:r>
          <w:t>18</w:t>
        </w:r>
        <w:r>
          <w:fldChar w:fldCharType="end"/>
        </w:r>
      </w:hyperlink>
    </w:p>
    <w:p>
      <w:pPr>
        <w:pStyle w:val="TOC2"/>
        <w:tabs>
          <w:tab w:val="right" w:leader="dot" w:pos="8306"/>
        </w:tabs>
      </w:pPr>
      <w:hyperlink w:anchor="_Toc16308" w:history="1">
        <w:r>
          <w:rPr>
            <w:rFonts w:ascii="仿宋" w:eastAsia="仿宋" w:hAnsi="仿宋" w:cs="仿宋" w:hint="eastAsia"/>
            <w:lang w:eastAsia="zh-CN"/>
          </w:rPr>
          <w:t>(二)、搽剂项目建设必要性分析</w:t>
        </w:r>
        <w:r>
          <w:tab/>
        </w:r>
        <w:r>
          <w:fldChar w:fldCharType="begin"/>
        </w:r>
        <w:r>
          <w:instrText xml:space="preserve"> PAGEREF _Toc16308 \h </w:instrText>
        </w:r>
        <w:r>
          <w:fldChar w:fldCharType="separate"/>
        </w:r>
        <w:r>
          <w:t>19</w:t>
        </w:r>
        <w:r>
          <w:fldChar w:fldCharType="end"/>
        </w:r>
      </w:hyperlink>
    </w:p>
    <w:p>
      <w:pPr>
        <w:pStyle w:val="TOC1"/>
        <w:tabs>
          <w:tab w:val="right" w:leader="dot" w:pos="8306"/>
        </w:tabs>
      </w:pPr>
      <w:hyperlink w:anchor="_Toc15562" w:history="1">
        <w:r>
          <w:rPr>
            <w:rFonts w:ascii="仿宋" w:eastAsia="仿宋" w:hAnsi="仿宋" w:cs="仿宋" w:hint="eastAsia"/>
            <w:lang w:eastAsia="zh-CN"/>
          </w:rPr>
          <w:t>七、搽剂项目人力资源管理</w:t>
        </w:r>
        <w:r>
          <w:tab/>
        </w:r>
        <w:r>
          <w:fldChar w:fldCharType="begin"/>
        </w:r>
        <w:r>
          <w:instrText xml:space="preserve"> PAGEREF _Toc15562 \h </w:instrText>
        </w:r>
        <w:r>
          <w:fldChar w:fldCharType="separate"/>
        </w:r>
        <w:r>
          <w:t>21</w:t>
        </w:r>
        <w:r>
          <w:fldChar w:fldCharType="end"/>
        </w:r>
      </w:hyperlink>
    </w:p>
    <w:p>
      <w:pPr>
        <w:pStyle w:val="TOC2"/>
        <w:tabs>
          <w:tab w:val="right" w:leader="dot" w:pos="8306"/>
        </w:tabs>
      </w:pPr>
      <w:hyperlink w:anchor="_Toc11899" w:history="1">
        <w:r>
          <w:rPr>
            <w:rFonts w:ascii="仿宋" w:eastAsia="仿宋" w:hAnsi="仿宋" w:cs="仿宋" w:hint="eastAsia"/>
            <w:lang w:eastAsia="zh-CN"/>
          </w:rPr>
          <w:t>(一)、建立健全的预算管理制度</w:t>
        </w:r>
        <w:r>
          <w:tab/>
        </w:r>
        <w:r>
          <w:fldChar w:fldCharType="begin"/>
        </w:r>
        <w:r>
          <w:instrText xml:space="preserve"> PAGEREF _Toc11899 \h </w:instrText>
        </w:r>
        <w:r>
          <w:fldChar w:fldCharType="separate"/>
        </w:r>
        <w:r>
          <w:t>21</w:t>
        </w:r>
        <w:r>
          <w:fldChar w:fldCharType="end"/>
        </w:r>
      </w:hyperlink>
    </w:p>
    <w:p>
      <w:pPr>
        <w:pStyle w:val="TOC2"/>
        <w:tabs>
          <w:tab w:val="right" w:leader="dot" w:pos="8306"/>
        </w:tabs>
      </w:pPr>
      <w:hyperlink w:anchor="_Toc8894" w:history="1">
        <w:r>
          <w:rPr>
            <w:rFonts w:ascii="仿宋" w:eastAsia="仿宋" w:hAnsi="仿宋" w:cs="仿宋" w:hint="eastAsia"/>
            <w:lang w:eastAsia="zh-CN"/>
          </w:rPr>
          <w:t>(二)、加强资金流动监控</w:t>
        </w:r>
        <w:r>
          <w:tab/>
        </w:r>
        <w:r>
          <w:fldChar w:fldCharType="begin"/>
        </w:r>
        <w:r>
          <w:instrText xml:space="preserve"> PAGEREF _Toc8894 \h </w:instrText>
        </w:r>
        <w:r>
          <w:fldChar w:fldCharType="separate"/>
        </w:r>
        <w:r>
          <w:t>22</w:t>
        </w:r>
        <w:r>
          <w:fldChar w:fldCharType="end"/>
        </w:r>
      </w:hyperlink>
    </w:p>
    <w:p>
      <w:pPr>
        <w:pStyle w:val="TOC2"/>
        <w:tabs>
          <w:tab w:val="right" w:leader="dot" w:pos="8306"/>
        </w:tabs>
      </w:pPr>
      <w:hyperlink w:anchor="_Toc7521" w:history="1">
        <w:r>
          <w:rPr>
            <w:rFonts w:ascii="仿宋" w:eastAsia="仿宋" w:hAnsi="仿宋" w:cs="仿宋" w:hint="eastAsia"/>
            <w:lang w:eastAsia="zh-CN"/>
          </w:rPr>
          <w:t>(三)、制定完善的风险控制机制</w:t>
        </w:r>
        <w:r>
          <w:tab/>
        </w:r>
        <w:r>
          <w:fldChar w:fldCharType="begin"/>
        </w:r>
        <w:r>
          <w:instrText xml:space="preserve"> PAGEREF _Toc7521 \h </w:instrText>
        </w:r>
        <w:r>
          <w:fldChar w:fldCharType="separate"/>
        </w:r>
        <w:r>
          <w:t>23</w:t>
        </w:r>
        <w:r>
          <w:fldChar w:fldCharType="end"/>
        </w:r>
      </w:hyperlink>
    </w:p>
    <w:p>
      <w:pPr>
        <w:pStyle w:val="TOC2"/>
        <w:tabs>
          <w:tab w:val="right" w:leader="dot" w:pos="8306"/>
        </w:tabs>
      </w:pPr>
      <w:hyperlink w:anchor="_Toc19681" w:history="1">
        <w:r>
          <w:rPr>
            <w:rFonts w:ascii="仿宋" w:eastAsia="仿宋" w:hAnsi="仿宋" w:cs="仿宋" w:hint="eastAsia"/>
            <w:lang w:eastAsia="zh-CN"/>
          </w:rPr>
          <w:t>(四)、优化成本管理</w:t>
        </w:r>
        <w:r>
          <w:tab/>
        </w:r>
        <w:r>
          <w:fldChar w:fldCharType="begin"/>
        </w:r>
        <w:r>
          <w:instrText xml:space="preserve"> PAGEREF _Toc19681 \h </w:instrText>
        </w:r>
        <w:r>
          <w:fldChar w:fldCharType="separate"/>
        </w:r>
        <w:r>
          <w:t>25</w:t>
        </w:r>
        <w:r>
          <w:fldChar w:fldCharType="end"/>
        </w:r>
      </w:hyperlink>
    </w:p>
    <w:p>
      <w:pPr>
        <w:pStyle w:val="TOC1"/>
        <w:tabs>
          <w:tab w:val="right" w:leader="dot" w:pos="8306"/>
        </w:tabs>
      </w:pPr>
      <w:hyperlink w:anchor="_Toc12060" w:history="1">
        <w:r>
          <w:rPr>
            <w:rFonts w:ascii="仿宋" w:eastAsia="仿宋" w:hAnsi="仿宋" w:cs="仿宋" w:hint="eastAsia"/>
            <w:lang w:eastAsia="zh-CN"/>
          </w:rPr>
          <w:t>八、搽剂项目财务管理</w:t>
        </w:r>
        <w:r>
          <w:tab/>
        </w:r>
        <w:r>
          <w:fldChar w:fldCharType="begin"/>
        </w:r>
        <w:r>
          <w:instrText xml:space="preserve"> PAGEREF _Toc12060 \h </w:instrText>
        </w:r>
        <w:r>
          <w:fldChar w:fldCharType="separate"/>
        </w:r>
        <w:r>
          <w:t>26</w:t>
        </w:r>
        <w:r>
          <w:fldChar w:fldCharType="end"/>
        </w:r>
      </w:hyperlink>
    </w:p>
    <w:p>
      <w:pPr>
        <w:pStyle w:val="TOC2"/>
        <w:tabs>
          <w:tab w:val="right" w:leader="dot" w:pos="8306"/>
        </w:tabs>
      </w:pPr>
      <w:hyperlink w:anchor="_Toc2409" w:history="1">
        <w:r>
          <w:rPr>
            <w:rFonts w:ascii="仿宋" w:eastAsia="仿宋" w:hAnsi="仿宋" w:cs="仿宋" w:hint="eastAsia"/>
            <w:lang w:eastAsia="zh-CN"/>
          </w:rPr>
          <w:t>(一)、资金需求大</w:t>
        </w:r>
        <w:r>
          <w:tab/>
        </w:r>
        <w:r>
          <w:fldChar w:fldCharType="begin"/>
        </w:r>
        <w:r>
          <w:instrText xml:space="preserve"> PAGEREF _Toc2409 \h </w:instrText>
        </w:r>
        <w:r>
          <w:fldChar w:fldCharType="separate"/>
        </w:r>
        <w:r>
          <w:t>26</w:t>
        </w:r>
        <w:r>
          <w:fldChar w:fldCharType="end"/>
        </w:r>
      </w:hyperlink>
    </w:p>
    <w:p>
      <w:pPr>
        <w:pStyle w:val="TOC2"/>
        <w:tabs>
          <w:tab w:val="right" w:leader="dot" w:pos="8306"/>
        </w:tabs>
      </w:pPr>
      <w:hyperlink w:anchor="_Toc15860" w:history="1">
        <w:r>
          <w:rPr>
            <w:rFonts w:ascii="仿宋" w:eastAsia="仿宋" w:hAnsi="仿宋" w:cs="仿宋" w:hint="eastAsia"/>
            <w:lang w:eastAsia="zh-CN"/>
          </w:rPr>
          <w:t>(二)、研发周期长</w:t>
        </w:r>
        <w:r>
          <w:tab/>
        </w:r>
        <w:r>
          <w:fldChar w:fldCharType="begin"/>
        </w:r>
        <w:r>
          <w:instrText xml:space="preserve"> PAGEREF _Toc15860 \h </w:instrText>
        </w:r>
        <w:r>
          <w:fldChar w:fldCharType="separate"/>
        </w:r>
        <w:r>
          <w:t>27</w:t>
        </w:r>
        <w:r>
          <w:fldChar w:fldCharType="end"/>
        </w:r>
      </w:hyperlink>
    </w:p>
    <w:p>
      <w:pPr>
        <w:pStyle w:val="TOC2"/>
        <w:tabs>
          <w:tab w:val="right" w:leader="dot" w:pos="8306"/>
        </w:tabs>
      </w:pPr>
      <w:hyperlink w:anchor="_Toc17066" w:history="1">
        <w:r>
          <w:rPr>
            <w:rFonts w:ascii="仿宋" w:eastAsia="仿宋" w:hAnsi="仿宋" w:cs="仿宋" w:hint="eastAsia"/>
            <w:lang w:eastAsia="zh-CN"/>
          </w:rPr>
          <w:t>(三)、市场风险大</w:t>
        </w:r>
        <w:r>
          <w:tab/>
        </w:r>
        <w:r>
          <w:fldChar w:fldCharType="begin"/>
        </w:r>
        <w:r>
          <w:instrText xml:space="preserve"> PAGEREF _Toc17066 \h </w:instrText>
        </w:r>
        <w:r>
          <w:fldChar w:fldCharType="separate"/>
        </w:r>
        <w:r>
          <w:t>28</w:t>
        </w:r>
        <w:r>
          <w:fldChar w:fldCharType="end"/>
        </w:r>
      </w:hyperlink>
    </w:p>
    <w:p>
      <w:pPr>
        <w:pStyle w:val="TOC2"/>
        <w:tabs>
          <w:tab w:val="right" w:leader="dot" w:pos="8306"/>
        </w:tabs>
      </w:pPr>
      <w:hyperlink w:anchor="_Toc18296" w:history="1">
        <w:r>
          <w:rPr>
            <w:rFonts w:ascii="仿宋" w:eastAsia="仿宋" w:hAnsi="仿宋" w:cs="仿宋" w:hint="eastAsia"/>
            <w:lang w:eastAsia="zh-CN"/>
          </w:rPr>
          <w:t>(四)、利润率高</w:t>
        </w:r>
        <w:r>
          <w:tab/>
        </w:r>
        <w:r>
          <w:fldChar w:fldCharType="begin"/>
        </w:r>
        <w:r>
          <w:instrText xml:space="preserve"> PAGEREF _Toc18296 \h </w:instrText>
        </w:r>
        <w:r>
          <w:fldChar w:fldCharType="separate"/>
        </w:r>
        <w:r>
          <w:t>31</w:t>
        </w:r>
        <w:r>
          <w:fldChar w:fldCharType="end"/>
        </w:r>
      </w:hyperlink>
    </w:p>
    <w:p>
      <w:pPr>
        <w:pStyle w:val="TOC1"/>
        <w:tabs>
          <w:tab w:val="right" w:leader="dot" w:pos="8306"/>
        </w:tabs>
      </w:pPr>
      <w:hyperlink w:anchor="_Toc21104" w:history="1">
        <w:r>
          <w:rPr>
            <w:rFonts w:ascii="仿宋" w:eastAsia="仿宋" w:hAnsi="仿宋" w:cs="仿宋" w:hint="eastAsia"/>
            <w:lang w:eastAsia="zh-CN"/>
          </w:rPr>
          <w:t>九、搽剂项目创新与研发</w:t>
        </w:r>
        <w:r>
          <w:tab/>
        </w:r>
        <w:r>
          <w:fldChar w:fldCharType="begin"/>
        </w:r>
        <w:r>
          <w:instrText xml:space="preserve"> PAGEREF _Toc21104 \h </w:instrText>
        </w:r>
        <w:r>
          <w:fldChar w:fldCharType="separate"/>
        </w:r>
        <w:r>
          <w:t>33</w:t>
        </w:r>
        <w:r>
          <w:fldChar w:fldCharType="end"/>
        </w:r>
      </w:hyperlink>
    </w:p>
    <w:p>
      <w:pPr>
        <w:pStyle w:val="TOC2"/>
        <w:tabs>
          <w:tab w:val="right" w:leader="dot" w:pos="8306"/>
        </w:tabs>
      </w:pPr>
      <w:hyperlink w:anchor="_Toc11981" w:history="1">
        <w:r>
          <w:rPr>
            <w:rFonts w:ascii="仿宋" w:eastAsia="仿宋" w:hAnsi="仿宋" w:cs="仿宋" w:hint="eastAsia"/>
            <w:lang w:eastAsia="zh-CN"/>
          </w:rPr>
          <w:t>(一)、创新策略与方向</w:t>
        </w:r>
        <w:r>
          <w:tab/>
        </w:r>
        <w:r>
          <w:fldChar w:fldCharType="begin"/>
        </w:r>
        <w:r>
          <w:instrText xml:space="preserve"> PAGEREF _Toc11981 \h </w:instrText>
        </w:r>
        <w:r>
          <w:fldChar w:fldCharType="separate"/>
        </w:r>
        <w:r>
          <w:t>33</w:t>
        </w:r>
        <w:r>
          <w:fldChar w:fldCharType="end"/>
        </w:r>
      </w:hyperlink>
    </w:p>
    <w:p>
      <w:pPr>
        <w:pStyle w:val="TOC2"/>
        <w:tabs>
          <w:tab w:val="right" w:leader="dot" w:pos="8306"/>
        </w:tabs>
      </w:pPr>
      <w:hyperlink w:anchor="_Toc1433" w:history="1">
        <w:r>
          <w:rPr>
            <w:rFonts w:ascii="仿宋" w:eastAsia="仿宋" w:hAnsi="仿宋" w:cs="仿宋" w:hint="eastAsia"/>
            <w:lang w:eastAsia="zh-CN"/>
          </w:rPr>
          <w:t>(二)、研发规划与投入</w:t>
        </w:r>
        <w:r>
          <w:tab/>
        </w:r>
        <w:r>
          <w:fldChar w:fldCharType="begin"/>
        </w:r>
        <w:r>
          <w:instrText xml:space="preserve"> PAGEREF _Toc1433 \h </w:instrText>
        </w:r>
        <w:r>
          <w:fldChar w:fldCharType="separate"/>
        </w:r>
        <w:r>
          <w:t>34</w:t>
        </w:r>
        <w:r>
          <w:fldChar w:fldCharType="end"/>
        </w:r>
      </w:hyperlink>
    </w:p>
    <w:p>
      <w:pPr>
        <w:pStyle w:val="TOC1"/>
        <w:tabs>
          <w:tab w:val="right" w:leader="dot" w:pos="8306"/>
        </w:tabs>
      </w:pPr>
      <w:hyperlink w:anchor="_Toc21123" w:history="1">
        <w:r>
          <w:rPr>
            <w:rFonts w:ascii="仿宋" w:eastAsia="仿宋" w:hAnsi="仿宋" w:cs="仿宋" w:hint="eastAsia"/>
            <w:lang w:eastAsia="zh-CN"/>
          </w:rPr>
          <w:t>十、搽剂项目投资规划</w:t>
        </w:r>
        <w:r>
          <w:tab/>
        </w:r>
        <w:r>
          <w:fldChar w:fldCharType="begin"/>
        </w:r>
        <w:r>
          <w:instrText xml:space="preserve"> PAGEREF _Toc21123 \h </w:instrText>
        </w:r>
        <w:r>
          <w:fldChar w:fldCharType="separate"/>
        </w:r>
        <w:r>
          <w:t>36</w:t>
        </w:r>
        <w:r>
          <w:fldChar w:fldCharType="end"/>
        </w:r>
      </w:hyperlink>
    </w:p>
    <w:p>
      <w:pPr>
        <w:pStyle w:val="TOC2"/>
        <w:tabs>
          <w:tab w:val="right" w:leader="dot" w:pos="8306"/>
        </w:tabs>
      </w:pPr>
      <w:hyperlink w:anchor="_Toc30984" w:history="1">
        <w:r>
          <w:rPr>
            <w:rFonts w:ascii="仿宋" w:eastAsia="仿宋" w:hAnsi="仿宋" w:cs="仿宋" w:hint="eastAsia"/>
            <w:lang w:eastAsia="zh-CN"/>
          </w:rPr>
          <w:t>(一)、搽剂项目总投资估算</w:t>
        </w:r>
        <w:r>
          <w:tab/>
        </w:r>
        <w:r>
          <w:fldChar w:fldCharType="begin"/>
        </w:r>
        <w:r>
          <w:instrText xml:space="preserve"> PAGEREF _Toc30984 \h </w:instrText>
        </w:r>
        <w:r>
          <w:fldChar w:fldCharType="separate"/>
        </w:r>
        <w:r>
          <w:t>36</w:t>
        </w:r>
        <w:r>
          <w:fldChar w:fldCharType="end"/>
        </w:r>
      </w:hyperlink>
    </w:p>
    <w:p>
      <w:pPr>
        <w:pStyle w:val="TOC2"/>
        <w:tabs>
          <w:tab w:val="right" w:leader="dot" w:pos="8306"/>
        </w:tabs>
      </w:pPr>
      <w:hyperlink w:anchor="_Toc6684" w:history="1">
        <w:r>
          <w:rPr>
            <w:rFonts w:ascii="仿宋" w:eastAsia="仿宋" w:hAnsi="仿宋" w:cs="仿宋" w:hint="eastAsia"/>
            <w:lang w:eastAsia="zh-CN"/>
          </w:rPr>
          <w:t>(二)、资金筹措</w:t>
        </w:r>
        <w:r>
          <w:tab/>
        </w:r>
        <w:r>
          <w:fldChar w:fldCharType="begin"/>
        </w:r>
        <w:r>
          <w:instrText xml:space="preserve"> PAGEREF _Toc6684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6" w:history="1">
        <w:r>
          <w:rPr>
            <w:rFonts w:ascii="仿宋" w:eastAsia="仿宋" w:hAnsi="仿宋" w:cs="仿宋" w:hint="eastAsia"/>
            <w:lang w:eastAsia="zh-CN"/>
          </w:rPr>
          <w:t>十一、搽剂项目风险管理</w:t>
        </w:r>
        <w:r>
          <w:tab/>
        </w:r>
        <w:r>
          <w:fldChar w:fldCharType="begin"/>
        </w:r>
        <w:r>
          <w:instrText xml:space="preserve"> PAGEREF _Toc936 \h </w:instrText>
        </w:r>
        <w:r>
          <w:fldChar w:fldCharType="separate"/>
        </w:r>
        <w:r>
          <w:t>38</w:t>
        </w:r>
        <w:r>
          <w:fldChar w:fldCharType="end"/>
        </w:r>
      </w:hyperlink>
    </w:p>
    <w:p>
      <w:pPr>
        <w:pStyle w:val="TOC2"/>
        <w:tabs>
          <w:tab w:val="right" w:leader="dot" w:pos="8306"/>
        </w:tabs>
      </w:pPr>
      <w:hyperlink w:anchor="_Toc158" w:history="1">
        <w:r>
          <w:rPr>
            <w:rFonts w:ascii="仿宋" w:eastAsia="仿宋" w:hAnsi="仿宋" w:cs="仿宋" w:hint="eastAsia"/>
            <w:lang w:eastAsia="zh-CN"/>
          </w:rPr>
          <w:t>(一)、风险识别与评估</w:t>
        </w:r>
        <w:r>
          <w:tab/>
        </w:r>
        <w:r>
          <w:fldChar w:fldCharType="begin"/>
        </w:r>
        <w:r>
          <w:instrText xml:space="preserve"> PAGEREF _Toc158 \h </w:instrText>
        </w:r>
        <w:r>
          <w:fldChar w:fldCharType="separate"/>
        </w:r>
        <w:r>
          <w:t>38</w:t>
        </w:r>
        <w:r>
          <w:fldChar w:fldCharType="end"/>
        </w:r>
      </w:hyperlink>
    </w:p>
    <w:p>
      <w:pPr>
        <w:pStyle w:val="TOC2"/>
        <w:tabs>
          <w:tab w:val="right" w:leader="dot" w:pos="8306"/>
        </w:tabs>
      </w:pPr>
      <w:hyperlink w:anchor="_Toc15645" w:history="1">
        <w:r>
          <w:rPr>
            <w:rFonts w:ascii="仿宋" w:eastAsia="仿宋" w:hAnsi="仿宋" w:cs="仿宋" w:hint="eastAsia"/>
            <w:lang w:eastAsia="zh-CN"/>
          </w:rPr>
          <w:t>(二)、风险应对策略</w:t>
        </w:r>
        <w:r>
          <w:tab/>
        </w:r>
        <w:r>
          <w:fldChar w:fldCharType="begin"/>
        </w:r>
        <w:r>
          <w:instrText xml:space="preserve"> PAGEREF _Toc15645 \h </w:instrText>
        </w:r>
        <w:r>
          <w:fldChar w:fldCharType="separate"/>
        </w:r>
        <w:r>
          <w:t>39</w:t>
        </w:r>
        <w:r>
          <w:fldChar w:fldCharType="end"/>
        </w:r>
      </w:hyperlink>
    </w:p>
    <w:p>
      <w:pPr>
        <w:pStyle w:val="TOC2"/>
        <w:tabs>
          <w:tab w:val="right" w:leader="dot" w:pos="8306"/>
        </w:tabs>
      </w:pPr>
      <w:hyperlink w:anchor="_Toc3307" w:history="1">
        <w:r>
          <w:rPr>
            <w:rFonts w:ascii="仿宋" w:eastAsia="仿宋" w:hAnsi="仿宋" w:cs="仿宋" w:hint="eastAsia"/>
            <w:lang w:eastAsia="zh-CN"/>
          </w:rPr>
          <w:t>(三)、风险监控与控制</w:t>
        </w:r>
        <w:r>
          <w:tab/>
        </w:r>
        <w:r>
          <w:fldChar w:fldCharType="begin"/>
        </w:r>
        <w:r>
          <w:instrText xml:space="preserve"> PAGEREF _Toc3307 \h </w:instrText>
        </w:r>
        <w:r>
          <w:fldChar w:fldCharType="separate"/>
        </w:r>
        <w:r>
          <w:t>41</w:t>
        </w:r>
        <w:r>
          <w:fldChar w:fldCharType="end"/>
        </w:r>
      </w:hyperlink>
    </w:p>
    <w:p>
      <w:pPr>
        <w:pStyle w:val="TOC1"/>
        <w:tabs>
          <w:tab w:val="right" w:leader="dot" w:pos="8306"/>
        </w:tabs>
      </w:pPr>
      <w:hyperlink w:anchor="_Toc28492" w:history="1">
        <w:r>
          <w:rPr>
            <w:rFonts w:ascii="仿宋" w:eastAsia="仿宋" w:hAnsi="仿宋" w:cs="仿宋" w:hint="eastAsia"/>
            <w:lang w:eastAsia="zh-CN"/>
          </w:rPr>
          <w:t>十二、搽剂项目人力资源培养与发展</w:t>
        </w:r>
        <w:r>
          <w:tab/>
        </w:r>
        <w:r>
          <w:fldChar w:fldCharType="begin"/>
        </w:r>
        <w:r>
          <w:instrText xml:space="preserve"> PAGEREF _Toc28492 \h </w:instrText>
        </w:r>
        <w:r>
          <w:fldChar w:fldCharType="separate"/>
        </w:r>
        <w:r>
          <w:t>42</w:t>
        </w:r>
        <w:r>
          <w:fldChar w:fldCharType="end"/>
        </w:r>
      </w:hyperlink>
    </w:p>
    <w:p>
      <w:pPr>
        <w:pStyle w:val="TOC2"/>
        <w:tabs>
          <w:tab w:val="right" w:leader="dot" w:pos="8306"/>
        </w:tabs>
      </w:pPr>
      <w:hyperlink w:anchor="_Toc28091" w:history="1">
        <w:r>
          <w:rPr>
            <w:rFonts w:ascii="仿宋" w:eastAsia="仿宋" w:hAnsi="仿宋" w:cs="仿宋" w:hint="eastAsia"/>
            <w:lang w:eastAsia="zh-CN"/>
          </w:rPr>
          <w:t>(一)、人才需求与规划</w:t>
        </w:r>
        <w:r>
          <w:tab/>
        </w:r>
        <w:r>
          <w:fldChar w:fldCharType="begin"/>
        </w:r>
        <w:r>
          <w:instrText xml:space="preserve"> PAGEREF _Toc28091 \h </w:instrText>
        </w:r>
        <w:r>
          <w:fldChar w:fldCharType="separate"/>
        </w:r>
        <w:r>
          <w:t>42</w:t>
        </w:r>
        <w:r>
          <w:fldChar w:fldCharType="end"/>
        </w:r>
      </w:hyperlink>
    </w:p>
    <w:p>
      <w:pPr>
        <w:pStyle w:val="TOC2"/>
        <w:tabs>
          <w:tab w:val="right" w:leader="dot" w:pos="8306"/>
        </w:tabs>
      </w:pPr>
      <w:hyperlink w:anchor="_Toc28906" w:history="1">
        <w:r>
          <w:rPr>
            <w:rFonts w:ascii="仿宋" w:eastAsia="仿宋" w:hAnsi="仿宋" w:cs="仿宋" w:hint="eastAsia"/>
            <w:lang w:eastAsia="zh-CN"/>
          </w:rPr>
          <w:t>(二)、培训与发展计划</w:t>
        </w:r>
        <w:r>
          <w:tab/>
        </w:r>
        <w:r>
          <w:fldChar w:fldCharType="begin"/>
        </w:r>
        <w:r>
          <w:instrText xml:space="preserve"> PAGEREF _Toc28906 \h </w:instrText>
        </w:r>
        <w:r>
          <w:fldChar w:fldCharType="separate"/>
        </w:r>
        <w:r>
          <w:t>42</w:t>
        </w:r>
        <w:r>
          <w:fldChar w:fldCharType="end"/>
        </w:r>
      </w:hyperlink>
    </w:p>
    <w:p>
      <w:pPr>
        <w:pStyle w:val="TOC1"/>
        <w:tabs>
          <w:tab w:val="right" w:leader="dot" w:pos="8306"/>
        </w:tabs>
      </w:pPr>
      <w:hyperlink w:anchor="_Toc24159" w:history="1">
        <w:r>
          <w:rPr>
            <w:rFonts w:ascii="仿宋" w:eastAsia="仿宋" w:hAnsi="仿宋" w:cs="仿宋" w:hint="eastAsia"/>
            <w:lang w:eastAsia="zh-CN"/>
          </w:rPr>
          <w:t>十三、搽剂项目实施保障措施</w:t>
        </w:r>
        <w:r>
          <w:tab/>
        </w:r>
        <w:r>
          <w:fldChar w:fldCharType="begin"/>
        </w:r>
        <w:r>
          <w:instrText xml:space="preserve"> PAGEREF _Toc24159 \h </w:instrText>
        </w:r>
        <w:r>
          <w:fldChar w:fldCharType="separate"/>
        </w:r>
        <w:r>
          <w:t>43</w:t>
        </w:r>
        <w:r>
          <w:fldChar w:fldCharType="end"/>
        </w:r>
      </w:hyperlink>
    </w:p>
    <w:p>
      <w:pPr>
        <w:pStyle w:val="TOC2"/>
        <w:tabs>
          <w:tab w:val="right" w:leader="dot" w:pos="8306"/>
        </w:tabs>
      </w:pPr>
      <w:hyperlink w:anchor="_Toc6568" w:history="1">
        <w:r>
          <w:rPr>
            <w:rFonts w:ascii="仿宋" w:eastAsia="仿宋" w:hAnsi="仿宋" w:cs="仿宋" w:hint="eastAsia"/>
            <w:lang w:eastAsia="zh-CN"/>
          </w:rPr>
          <w:t>(一)、搽剂项目实施保障机制</w:t>
        </w:r>
        <w:r>
          <w:tab/>
        </w:r>
        <w:r>
          <w:fldChar w:fldCharType="begin"/>
        </w:r>
        <w:r>
          <w:instrText xml:space="preserve"> PAGEREF _Toc6568 \h </w:instrText>
        </w:r>
        <w:r>
          <w:fldChar w:fldCharType="separate"/>
        </w:r>
        <w:r>
          <w:t>43</w:t>
        </w:r>
        <w:r>
          <w:fldChar w:fldCharType="end"/>
        </w:r>
      </w:hyperlink>
    </w:p>
    <w:p>
      <w:pPr>
        <w:pStyle w:val="TOC2"/>
        <w:tabs>
          <w:tab w:val="right" w:leader="dot" w:pos="8306"/>
        </w:tabs>
      </w:pPr>
      <w:hyperlink w:anchor="_Toc25281" w:history="1">
        <w:r>
          <w:rPr>
            <w:rFonts w:ascii="仿宋" w:eastAsia="仿宋" w:hAnsi="仿宋" w:cs="仿宋" w:hint="eastAsia"/>
            <w:lang w:eastAsia="zh-CN"/>
          </w:rPr>
          <w:t>(二)、搽剂项目法律合规要求</w:t>
        </w:r>
        <w:r>
          <w:tab/>
        </w:r>
        <w:r>
          <w:fldChar w:fldCharType="begin"/>
        </w:r>
        <w:r>
          <w:instrText xml:space="preserve"> PAGEREF _Toc25281 \h </w:instrText>
        </w:r>
        <w:r>
          <w:fldChar w:fldCharType="separate"/>
        </w:r>
        <w:r>
          <w:t>46</w:t>
        </w:r>
        <w:r>
          <w:fldChar w:fldCharType="end"/>
        </w:r>
      </w:hyperlink>
    </w:p>
    <w:p>
      <w:pPr>
        <w:pStyle w:val="TOC2"/>
        <w:tabs>
          <w:tab w:val="right" w:leader="dot" w:pos="8306"/>
        </w:tabs>
      </w:pPr>
      <w:hyperlink w:anchor="_Toc17606" w:history="1">
        <w:r>
          <w:rPr>
            <w:rFonts w:ascii="仿宋" w:eastAsia="仿宋" w:hAnsi="仿宋" w:cs="仿宋" w:hint="eastAsia"/>
            <w:lang w:eastAsia="zh-CN"/>
          </w:rPr>
          <w:t>(三)、搽剂项目合同管理与法律事务</w:t>
        </w:r>
        <w:r>
          <w:tab/>
        </w:r>
        <w:r>
          <w:fldChar w:fldCharType="begin"/>
        </w:r>
        <w:r>
          <w:instrText xml:space="preserve"> PAGEREF _Toc17606 \h </w:instrText>
        </w:r>
        <w:r>
          <w:fldChar w:fldCharType="separate"/>
        </w:r>
        <w:r>
          <w:t>50</w:t>
        </w:r>
        <w:r>
          <w:fldChar w:fldCharType="end"/>
        </w:r>
      </w:hyperlink>
    </w:p>
    <w:p>
      <w:pPr>
        <w:pStyle w:val="TOC2"/>
        <w:tabs>
          <w:tab w:val="right" w:leader="dot" w:pos="8306"/>
        </w:tabs>
      </w:pPr>
      <w:hyperlink w:anchor="_Toc7226" w:history="1">
        <w:r>
          <w:rPr>
            <w:rFonts w:ascii="仿宋" w:eastAsia="仿宋" w:hAnsi="仿宋" w:cs="仿宋" w:hint="eastAsia"/>
            <w:lang w:eastAsia="zh-CN"/>
          </w:rPr>
          <w:t>(四)、搽剂项目知识产权保护策略</w:t>
        </w:r>
        <w:r>
          <w:tab/>
        </w:r>
        <w:r>
          <w:fldChar w:fldCharType="begin"/>
        </w:r>
        <w:r>
          <w:instrText xml:space="preserve"> PAGEREF _Toc7226 \h </w:instrText>
        </w:r>
        <w:r>
          <w:fldChar w:fldCharType="separate"/>
        </w:r>
        <w:r>
          <w:t>56</w:t>
        </w:r>
        <w:r>
          <w:fldChar w:fldCharType="end"/>
        </w:r>
      </w:hyperlink>
    </w:p>
    <w:p>
      <w:pPr>
        <w:pStyle w:val="TOC1"/>
        <w:tabs>
          <w:tab w:val="right" w:leader="dot" w:pos="8306"/>
        </w:tabs>
      </w:pPr>
      <w:hyperlink w:anchor="_Toc15617" w:history="1">
        <w:r>
          <w:rPr>
            <w:rFonts w:ascii="仿宋" w:eastAsia="仿宋" w:hAnsi="仿宋" w:cs="仿宋" w:hint="eastAsia"/>
            <w:lang w:eastAsia="zh-CN"/>
          </w:rPr>
          <w:t>十四、风险识别与分类</w:t>
        </w:r>
        <w:r>
          <w:tab/>
        </w:r>
        <w:r>
          <w:fldChar w:fldCharType="begin"/>
        </w:r>
        <w:r>
          <w:instrText xml:space="preserve"> PAGEREF _Toc15617 \h </w:instrText>
        </w:r>
        <w:r>
          <w:fldChar w:fldCharType="separate"/>
        </w:r>
        <w:r>
          <w:t>58</w:t>
        </w:r>
        <w:r>
          <w:fldChar w:fldCharType="end"/>
        </w:r>
      </w:hyperlink>
    </w:p>
    <w:p>
      <w:pPr>
        <w:pStyle w:val="TOC2"/>
        <w:tabs>
          <w:tab w:val="right" w:leader="dot" w:pos="8306"/>
        </w:tabs>
      </w:pPr>
      <w:hyperlink w:anchor="_Toc17970" w:history="1">
        <w:r>
          <w:rPr>
            <w:rFonts w:ascii="仿宋" w:eastAsia="仿宋" w:hAnsi="仿宋" w:cs="仿宋" w:hint="eastAsia"/>
            <w:lang w:eastAsia="zh-CN"/>
          </w:rPr>
          <w:t>(一)、风险识别</w:t>
        </w:r>
        <w:r>
          <w:tab/>
        </w:r>
        <w:r>
          <w:fldChar w:fldCharType="begin"/>
        </w:r>
        <w:r>
          <w:instrText xml:space="preserve"> PAGEREF _Toc17970 \h </w:instrText>
        </w:r>
        <w:r>
          <w:fldChar w:fldCharType="separate"/>
        </w:r>
        <w:r>
          <w:t>58</w:t>
        </w:r>
        <w:r>
          <w:fldChar w:fldCharType="end"/>
        </w:r>
      </w:hyperlink>
    </w:p>
    <w:p>
      <w:pPr>
        <w:pStyle w:val="TOC2"/>
        <w:tabs>
          <w:tab w:val="right" w:leader="dot" w:pos="8306"/>
        </w:tabs>
      </w:pPr>
      <w:hyperlink w:anchor="_Toc8357" w:history="1">
        <w:r>
          <w:rPr>
            <w:rFonts w:ascii="仿宋" w:eastAsia="仿宋" w:hAnsi="仿宋" w:cs="仿宋" w:hint="eastAsia"/>
            <w:lang w:eastAsia="zh-CN"/>
          </w:rPr>
          <w:t>(二)、风险分类</w:t>
        </w:r>
        <w:r>
          <w:tab/>
        </w:r>
        <w:r>
          <w:fldChar w:fldCharType="begin"/>
        </w:r>
        <w:r>
          <w:instrText xml:space="preserve"> PAGEREF _Toc8357 \h </w:instrText>
        </w:r>
        <w:r>
          <w:fldChar w:fldCharType="separate"/>
        </w:r>
        <w:r>
          <w:t>59</w:t>
        </w:r>
        <w:r>
          <w:fldChar w:fldCharType="end"/>
        </w:r>
      </w:hyperlink>
    </w:p>
    <w:p>
      <w:pPr>
        <w:pStyle w:val="TOC1"/>
        <w:tabs>
          <w:tab w:val="right" w:leader="dot" w:pos="8306"/>
        </w:tabs>
      </w:pPr>
      <w:hyperlink w:anchor="_Toc19315" w:history="1">
        <w:r>
          <w:rPr>
            <w:rFonts w:ascii="仿宋" w:eastAsia="仿宋" w:hAnsi="仿宋" w:cs="仿宋" w:hint="eastAsia"/>
            <w:lang w:eastAsia="zh-CN"/>
          </w:rPr>
          <w:t>十五、搽剂项目治理与监督</w:t>
        </w:r>
        <w:r>
          <w:tab/>
        </w:r>
        <w:r>
          <w:fldChar w:fldCharType="begin"/>
        </w:r>
        <w:r>
          <w:instrText xml:space="preserve"> PAGEREF _Toc19315 \h </w:instrText>
        </w:r>
        <w:r>
          <w:fldChar w:fldCharType="separate"/>
        </w:r>
        <w:r>
          <w:t>61</w:t>
        </w:r>
        <w:r>
          <w:fldChar w:fldCharType="end"/>
        </w:r>
      </w:hyperlink>
    </w:p>
    <w:p>
      <w:pPr>
        <w:pStyle w:val="TOC2"/>
        <w:tabs>
          <w:tab w:val="right" w:leader="dot" w:pos="8306"/>
        </w:tabs>
      </w:pPr>
      <w:hyperlink w:anchor="_Toc11" w:history="1">
        <w:r>
          <w:rPr>
            <w:rFonts w:ascii="仿宋" w:eastAsia="仿宋" w:hAnsi="仿宋" w:cs="仿宋" w:hint="eastAsia"/>
            <w:lang w:eastAsia="zh-CN"/>
          </w:rPr>
          <w:t>(一)、搽剂项目治理结构</w:t>
        </w:r>
        <w:r>
          <w:tab/>
        </w:r>
        <w:r>
          <w:fldChar w:fldCharType="begin"/>
        </w:r>
        <w:r>
          <w:instrText xml:space="preserve"> PAGEREF _Toc11 \h </w:instrText>
        </w:r>
        <w:r>
          <w:fldChar w:fldCharType="separate"/>
        </w:r>
        <w:r>
          <w:t>61</w:t>
        </w:r>
        <w:r>
          <w:fldChar w:fldCharType="end"/>
        </w:r>
      </w:hyperlink>
    </w:p>
    <w:p>
      <w:pPr>
        <w:pStyle w:val="TOC2"/>
        <w:tabs>
          <w:tab w:val="right" w:leader="dot" w:pos="8306"/>
        </w:tabs>
      </w:pPr>
      <w:hyperlink w:anchor="_Toc32623" w:history="1">
        <w:r>
          <w:rPr>
            <w:rFonts w:ascii="仿宋" w:eastAsia="仿宋" w:hAnsi="仿宋" w:cs="仿宋" w:hint="eastAsia"/>
            <w:lang w:eastAsia="zh-CN"/>
          </w:rPr>
          <w:t>(二)、监督与审计</w:t>
        </w:r>
        <w:r>
          <w:tab/>
        </w:r>
        <w:r>
          <w:fldChar w:fldCharType="begin"/>
        </w:r>
        <w:r>
          <w:instrText xml:space="preserve"> PAGEREF _Toc32623 \h </w:instrText>
        </w:r>
        <w:r>
          <w:fldChar w:fldCharType="separate"/>
        </w:r>
        <w:r>
          <w:t>62</w:t>
        </w:r>
        <w:r>
          <w:fldChar w:fldCharType="end"/>
        </w:r>
      </w:hyperlink>
    </w:p>
    <w:p>
      <w:pPr>
        <w:pStyle w:val="TOC1"/>
        <w:tabs>
          <w:tab w:val="right" w:leader="dot" w:pos="8306"/>
        </w:tabs>
      </w:pPr>
      <w:hyperlink w:anchor="_Toc13613" w:history="1">
        <w:r>
          <w:rPr>
            <w:rFonts w:ascii="仿宋" w:eastAsia="仿宋" w:hAnsi="仿宋" w:cs="仿宋" w:hint="eastAsia"/>
            <w:lang w:eastAsia="zh-CN"/>
          </w:rPr>
          <w:t>十六、营销与推广策略</w:t>
        </w:r>
        <w:r>
          <w:tab/>
        </w:r>
        <w:r>
          <w:fldChar w:fldCharType="begin"/>
        </w:r>
        <w:r>
          <w:instrText xml:space="preserve"> PAGEREF _Toc13613 \h </w:instrText>
        </w:r>
        <w:r>
          <w:fldChar w:fldCharType="separate"/>
        </w:r>
        <w:r>
          <w:t>64</w:t>
        </w:r>
        <w:r>
          <w:fldChar w:fldCharType="end"/>
        </w:r>
      </w:hyperlink>
    </w:p>
    <w:p>
      <w:pPr>
        <w:pStyle w:val="TOC2"/>
        <w:tabs>
          <w:tab w:val="right" w:leader="dot" w:pos="8306"/>
        </w:tabs>
      </w:pPr>
      <w:hyperlink w:anchor="_Toc5602" w:history="1">
        <w:r>
          <w:rPr>
            <w:rFonts w:ascii="仿宋" w:eastAsia="仿宋" w:hAnsi="仿宋" w:cs="仿宋" w:hint="eastAsia"/>
            <w:lang w:eastAsia="zh-CN"/>
          </w:rPr>
          <w:t>(一)、产品/服务定位与特点</w:t>
        </w:r>
        <w:r>
          <w:tab/>
        </w:r>
        <w:r>
          <w:fldChar w:fldCharType="begin"/>
        </w:r>
        <w:r>
          <w:instrText xml:space="preserve"> PAGEREF _Toc5602 \h </w:instrText>
        </w:r>
        <w:r>
          <w:fldChar w:fldCharType="separate"/>
        </w:r>
        <w:r>
          <w:t>64</w:t>
        </w:r>
        <w:r>
          <w:fldChar w:fldCharType="end"/>
        </w:r>
      </w:hyperlink>
    </w:p>
    <w:p>
      <w:pPr>
        <w:pStyle w:val="TOC2"/>
        <w:tabs>
          <w:tab w:val="right" w:leader="dot" w:pos="8306"/>
        </w:tabs>
      </w:pPr>
      <w:hyperlink w:anchor="_Toc21739" w:history="1">
        <w:r>
          <w:rPr>
            <w:rFonts w:ascii="仿宋" w:eastAsia="仿宋" w:hAnsi="仿宋" w:cs="仿宋" w:hint="eastAsia"/>
            <w:lang w:eastAsia="zh-CN"/>
          </w:rPr>
          <w:t>(二)、市场定位与竞争分析</w:t>
        </w:r>
        <w:r>
          <w:tab/>
        </w:r>
        <w:r>
          <w:fldChar w:fldCharType="begin"/>
        </w:r>
        <w:r>
          <w:instrText xml:space="preserve"> PAGEREF _Toc21739 \h </w:instrText>
        </w:r>
        <w:r>
          <w:fldChar w:fldCharType="separate"/>
        </w:r>
        <w:r>
          <w:t>65</w:t>
        </w:r>
        <w:r>
          <w:fldChar w:fldCharType="end"/>
        </w:r>
      </w:hyperlink>
    </w:p>
    <w:p>
      <w:pPr>
        <w:pStyle w:val="TOC2"/>
        <w:tabs>
          <w:tab w:val="right" w:leader="dot" w:pos="8306"/>
        </w:tabs>
      </w:pPr>
      <w:hyperlink w:anchor="_Toc32644" w:history="1">
        <w:r>
          <w:rPr>
            <w:rFonts w:ascii="仿宋" w:eastAsia="仿宋" w:hAnsi="仿宋" w:cs="仿宋" w:hint="eastAsia"/>
            <w:lang w:eastAsia="zh-CN"/>
          </w:rPr>
          <w:t>(三)、营销渠道与策略</w:t>
        </w:r>
        <w:r>
          <w:tab/>
        </w:r>
        <w:r>
          <w:fldChar w:fldCharType="begin"/>
        </w:r>
        <w:r>
          <w:instrText xml:space="preserve"> PAGEREF _Toc32644 \h </w:instrText>
        </w:r>
        <w:r>
          <w:fldChar w:fldCharType="separate"/>
        </w:r>
        <w:r>
          <w:t>66</w:t>
        </w:r>
        <w:r>
          <w:fldChar w:fldCharType="end"/>
        </w:r>
      </w:hyperlink>
    </w:p>
    <w:p>
      <w:pPr>
        <w:pStyle w:val="TOC2"/>
        <w:tabs>
          <w:tab w:val="right" w:leader="dot" w:pos="8306"/>
        </w:tabs>
      </w:pPr>
      <w:hyperlink w:anchor="_Toc26379" w:history="1">
        <w:r>
          <w:rPr>
            <w:rFonts w:ascii="仿宋" w:eastAsia="仿宋" w:hAnsi="仿宋" w:cs="仿宋" w:hint="eastAsia"/>
            <w:lang w:eastAsia="zh-CN"/>
          </w:rPr>
          <w:t>(四)、推广与宣传活动</w:t>
        </w:r>
        <w:r>
          <w:tab/>
        </w:r>
        <w:r>
          <w:fldChar w:fldCharType="begin"/>
        </w:r>
        <w:r>
          <w:instrText xml:space="preserve"> PAGEREF _Toc26379 \h </w:instrText>
        </w:r>
        <w:r>
          <w:fldChar w:fldCharType="separate"/>
        </w:r>
        <w:r>
          <w:t>68</w:t>
        </w:r>
        <w:r>
          <w:fldChar w:fldCharType="end"/>
        </w:r>
      </w:hyperlink>
    </w:p>
    <w:p>
      <w:pPr>
        <w:pStyle w:val="TOC1"/>
        <w:tabs>
          <w:tab w:val="right" w:leader="dot" w:pos="8306"/>
        </w:tabs>
      </w:pPr>
      <w:hyperlink w:anchor="_Toc24371" w:history="1">
        <w:r>
          <w:rPr>
            <w:rFonts w:ascii="仿宋" w:eastAsia="仿宋" w:hAnsi="仿宋" w:cs="仿宋" w:hint="eastAsia"/>
            <w:lang w:eastAsia="zh-CN"/>
          </w:rPr>
          <w:t>十七、供应链管理</w:t>
        </w:r>
        <w:r>
          <w:tab/>
        </w:r>
        <w:r>
          <w:fldChar w:fldCharType="begin"/>
        </w:r>
        <w:r>
          <w:instrText xml:space="preserve"> PAGEREF _Toc24371 \h </w:instrText>
        </w:r>
        <w:r>
          <w:fldChar w:fldCharType="separate"/>
        </w:r>
        <w:r>
          <w:t>73</w:t>
        </w:r>
        <w:r>
          <w:fldChar w:fldCharType="end"/>
        </w:r>
      </w:hyperlink>
    </w:p>
    <w:p>
      <w:pPr>
        <w:pStyle w:val="TOC2"/>
        <w:tabs>
          <w:tab w:val="right" w:leader="dot" w:pos="8306"/>
        </w:tabs>
      </w:pPr>
      <w:hyperlink w:anchor="_Toc31864" w:history="1">
        <w:r>
          <w:rPr>
            <w:rFonts w:ascii="仿宋" w:eastAsia="仿宋" w:hAnsi="仿宋" w:cs="仿宋" w:hint="eastAsia"/>
            <w:lang w:eastAsia="zh-CN"/>
          </w:rPr>
          <w:t>(一)、供应链战略规划</w:t>
        </w:r>
        <w:r>
          <w:tab/>
        </w:r>
        <w:r>
          <w:fldChar w:fldCharType="begin"/>
        </w:r>
        <w:r>
          <w:instrText xml:space="preserve"> PAGEREF _Toc31864 \h </w:instrText>
        </w:r>
        <w:r>
          <w:fldChar w:fldCharType="separate"/>
        </w:r>
        <w:r>
          <w:t>73</w:t>
        </w:r>
        <w:r>
          <w:fldChar w:fldCharType="end"/>
        </w:r>
      </w:hyperlink>
    </w:p>
    <w:p>
      <w:pPr>
        <w:pStyle w:val="TOC2"/>
        <w:tabs>
          <w:tab w:val="right" w:leader="dot" w:pos="8306"/>
        </w:tabs>
      </w:pPr>
      <w:hyperlink w:anchor="_Toc7585" w:history="1">
        <w:r>
          <w:rPr>
            <w:rFonts w:ascii="仿宋" w:eastAsia="仿宋" w:hAnsi="仿宋" w:cs="仿宋" w:hint="eastAsia"/>
            <w:lang w:eastAsia="zh-CN"/>
          </w:rPr>
          <w:t>(二)、供应商选择与合作</w:t>
        </w:r>
        <w:r>
          <w:tab/>
        </w:r>
        <w:r>
          <w:fldChar w:fldCharType="begin"/>
        </w:r>
        <w:r>
          <w:instrText xml:space="preserve"> PAGEREF _Toc7585 \h </w:instrText>
        </w:r>
        <w:r>
          <w:fldChar w:fldCharType="separate"/>
        </w:r>
        <w:r>
          <w:t>74</w:t>
        </w:r>
        <w:r>
          <w:fldChar w:fldCharType="end"/>
        </w:r>
      </w:hyperlink>
    </w:p>
    <w:p>
      <w:pPr>
        <w:pStyle w:val="TOC2"/>
        <w:tabs>
          <w:tab w:val="right" w:leader="dot" w:pos="8306"/>
        </w:tabs>
      </w:pPr>
      <w:hyperlink w:anchor="_Toc28840" w:history="1">
        <w:r>
          <w:rPr>
            <w:rFonts w:ascii="仿宋" w:eastAsia="仿宋" w:hAnsi="仿宋" w:cs="仿宋" w:hint="eastAsia"/>
            <w:lang w:eastAsia="zh-CN"/>
          </w:rPr>
          <w:t>(三)、物流与库存管理</w:t>
        </w:r>
        <w:r>
          <w:tab/>
        </w:r>
        <w:r>
          <w:fldChar w:fldCharType="begin"/>
        </w:r>
        <w:r>
          <w:instrText xml:space="preserve"> PAGEREF _Toc28840 \h </w:instrText>
        </w:r>
        <w:r>
          <w:fldChar w:fldCharType="separate"/>
        </w:r>
        <w:r>
          <w:t>76</w:t>
        </w:r>
        <w:r>
          <w:fldChar w:fldCharType="end"/>
        </w:r>
      </w:hyperlink>
    </w:p>
    <w:p>
      <w:pPr>
        <w:pStyle w:val="TOC1"/>
        <w:tabs>
          <w:tab w:val="right" w:leader="dot" w:pos="8306"/>
        </w:tabs>
      </w:pPr>
      <w:hyperlink w:anchor="_Toc12219" w:history="1">
        <w:r>
          <w:rPr>
            <w:rFonts w:ascii="仿宋" w:eastAsia="仿宋" w:hAnsi="仿宋" w:cs="仿宋" w:hint="eastAsia"/>
            <w:lang w:eastAsia="zh-CN"/>
          </w:rPr>
          <w:t>十八、质量管理体系</w:t>
        </w:r>
        <w:r>
          <w:tab/>
        </w:r>
        <w:r>
          <w:fldChar w:fldCharType="begin"/>
        </w:r>
        <w:r>
          <w:instrText xml:space="preserve"> PAGEREF _Toc12219 \h </w:instrText>
        </w:r>
        <w:r>
          <w:fldChar w:fldCharType="separate"/>
        </w:r>
        <w:r>
          <w:t>77</w:t>
        </w:r>
        <w:r>
          <w:fldChar w:fldCharType="end"/>
        </w:r>
      </w:hyperlink>
    </w:p>
    <w:p>
      <w:pPr>
        <w:pStyle w:val="TOC2"/>
        <w:tabs>
          <w:tab w:val="right" w:leader="dot" w:pos="8306"/>
        </w:tabs>
      </w:pPr>
      <w:hyperlink w:anchor="_Toc30462" w:history="1">
        <w:r>
          <w:rPr>
            <w:rFonts w:ascii="仿宋" w:eastAsia="仿宋" w:hAnsi="仿宋" w:cs="仿宋" w:hint="eastAsia"/>
            <w:lang w:eastAsia="zh-CN"/>
          </w:rPr>
          <w:t>(一)、质量目标与方针</w:t>
        </w:r>
        <w:r>
          <w:tab/>
        </w:r>
        <w:r>
          <w:fldChar w:fldCharType="begin"/>
        </w:r>
        <w:r>
          <w:instrText xml:space="preserve"> PAGEREF _Toc30462 \h </w:instrText>
        </w:r>
        <w:r>
          <w:fldChar w:fldCharType="separate"/>
        </w:r>
        <w:r>
          <w:t>77</w:t>
        </w:r>
        <w:r>
          <w:fldChar w:fldCharType="end"/>
        </w:r>
      </w:hyperlink>
    </w:p>
    <w:p>
      <w:pPr>
        <w:pStyle w:val="TOC2"/>
        <w:tabs>
          <w:tab w:val="right" w:leader="dot" w:pos="8306"/>
        </w:tabs>
      </w:pPr>
      <w:hyperlink w:anchor="_Toc19694" w:history="1">
        <w:r>
          <w:rPr>
            <w:rFonts w:ascii="仿宋" w:eastAsia="仿宋" w:hAnsi="仿宋" w:cs="仿宋" w:hint="eastAsia"/>
            <w:lang w:eastAsia="zh-CN"/>
          </w:rPr>
          <w:t>(二)、质量管理责任</w:t>
        </w:r>
        <w:r>
          <w:tab/>
        </w:r>
        <w:r>
          <w:fldChar w:fldCharType="begin"/>
        </w:r>
        <w:r>
          <w:instrText xml:space="preserve"> PAGEREF _Toc19694 \h </w:instrText>
        </w:r>
        <w:r>
          <w:fldChar w:fldCharType="separate"/>
        </w:r>
        <w:r>
          <w:t>78</w:t>
        </w:r>
        <w:r>
          <w:fldChar w:fldCharType="end"/>
        </w:r>
      </w:hyperlink>
    </w:p>
    <w:p>
      <w:pPr>
        <w:pStyle w:val="TOC2"/>
        <w:tabs>
          <w:tab w:val="right" w:leader="dot" w:pos="8306"/>
        </w:tabs>
      </w:pPr>
      <w:hyperlink w:anchor="_Toc23648" w:history="1">
        <w:r>
          <w:rPr>
            <w:rFonts w:ascii="仿宋" w:eastAsia="仿宋" w:hAnsi="仿宋" w:cs="仿宋" w:hint="eastAsia"/>
            <w:lang w:eastAsia="zh-CN"/>
          </w:rPr>
          <w:t>(三)、质量管理体系文件</w:t>
        </w:r>
        <w:r>
          <w:tab/>
        </w:r>
        <w:r>
          <w:fldChar w:fldCharType="begin"/>
        </w:r>
        <w:r>
          <w:instrText xml:space="preserve"> PAGEREF _Toc23648 \h </w:instrText>
        </w:r>
        <w:r>
          <w:fldChar w:fldCharType="separate"/>
        </w:r>
        <w:r>
          <w:t>79</w:t>
        </w:r>
        <w:r>
          <w:fldChar w:fldCharType="end"/>
        </w:r>
      </w:hyperlink>
    </w:p>
    <w:p>
      <w:pPr>
        <w:pStyle w:val="TOC2"/>
        <w:tabs>
          <w:tab w:val="right" w:leader="dot" w:pos="8306"/>
        </w:tabs>
      </w:pPr>
      <w:hyperlink w:anchor="_Toc31991" w:history="1">
        <w:r>
          <w:rPr>
            <w:rFonts w:ascii="仿宋" w:eastAsia="仿宋" w:hAnsi="仿宋" w:cs="仿宋" w:hint="eastAsia"/>
            <w:lang w:eastAsia="zh-CN"/>
          </w:rPr>
          <w:t>(四)、质量培训与教育</w:t>
        </w:r>
        <w:r>
          <w:tab/>
        </w:r>
        <w:r>
          <w:fldChar w:fldCharType="begin"/>
        </w:r>
        <w:r>
          <w:instrText xml:space="preserve"> PAGEREF _Toc31991 \h </w:instrText>
        </w:r>
        <w:r>
          <w:fldChar w:fldCharType="separate"/>
        </w:r>
        <w:r>
          <w:t>81</w:t>
        </w:r>
        <w:r>
          <w:fldChar w:fldCharType="end"/>
        </w:r>
      </w:hyperlink>
    </w:p>
    <w:p>
      <w:pPr>
        <w:pStyle w:val="TOC2"/>
        <w:tabs>
          <w:tab w:val="right" w:leader="dot" w:pos="8306"/>
        </w:tabs>
      </w:pPr>
      <w:hyperlink w:anchor="_Toc26202" w:history="1">
        <w:r>
          <w:rPr>
            <w:rFonts w:ascii="仿宋" w:eastAsia="仿宋" w:hAnsi="仿宋" w:cs="仿宋" w:hint="eastAsia"/>
            <w:lang w:eastAsia="zh-CN"/>
          </w:rPr>
          <w:t>(五)、质量审核与评价</w:t>
        </w:r>
        <w:r>
          <w:tab/>
        </w:r>
        <w:r>
          <w:fldChar w:fldCharType="begin"/>
        </w:r>
        <w:r>
          <w:instrText xml:space="preserve"> PAGEREF _Toc26202 \h </w:instrText>
        </w:r>
        <w:r>
          <w:fldChar w:fldCharType="separate"/>
        </w:r>
        <w:r>
          <w:t>82</w:t>
        </w:r>
        <w:r>
          <w:fldChar w:fldCharType="end"/>
        </w:r>
      </w:hyperlink>
    </w:p>
    <w:p>
      <w:pPr>
        <w:pStyle w:val="TOC2"/>
        <w:tabs>
          <w:tab w:val="right" w:leader="dot" w:pos="8306"/>
        </w:tabs>
      </w:pPr>
      <w:hyperlink w:anchor="_Toc24809" w:history="1">
        <w:r>
          <w:rPr>
            <w:rFonts w:ascii="仿宋" w:eastAsia="仿宋" w:hAnsi="仿宋" w:cs="仿宋" w:hint="eastAsia"/>
            <w:lang w:eastAsia="zh-CN"/>
          </w:rPr>
          <w:t>(六)、不符合与纠正措施</w:t>
        </w:r>
        <w:r>
          <w:tab/>
        </w:r>
        <w:r>
          <w:fldChar w:fldCharType="begin"/>
        </w:r>
        <w:r>
          <w:instrText xml:space="preserve"> PAGEREF _Toc24809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202"/>
      <w:r>
        <w:rPr>
          <w:rFonts w:ascii="仿宋" w:eastAsia="仿宋" w:hAnsi="仿宋" w:cs="仿宋" w:hint="eastAsia"/>
          <w:sz w:val="28"/>
          <w:lang w:eastAsia="zh-CN"/>
        </w:rPr>
        <w:t>一、搽剂项目绩效评估</w:t>
      </w:r>
      <w:bookmarkEnd w:id="2"/>
    </w:p>
    <w:p>
      <w:pPr>
        <w:pStyle w:val="Heading2"/>
        <w:rPr>
          <w:rFonts w:ascii="仿宋" w:eastAsia="仿宋" w:hAnsi="仿宋" w:cs="仿宋" w:hint="eastAsia"/>
          <w:lang w:eastAsia="zh-CN"/>
        </w:rPr>
      </w:pPr>
      <w:bookmarkStart w:id="3" w:name="_Toc2599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在搽剂项目中，我们设计了一套全面的绩效评估指标，以确保搽剂项目的可控和成功交付。这些指标跨足搽剂项目目标、成本、进度和质量等多个维度，为我们提供了全面洞察搽剂项目的健康状况。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目标达成率是我们关注的首要指标。我们设定了明确的目标，并通过定期监测和评估，迅速发现并应对潜在的目标偏差。这为搽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成本绩效是另一个核心关注点。通过实际成本与预算成本的对比分析，我们深入了解成本差异的原因，及时调整资源分配，保持搽剂项目在经济效益方面的合理水平。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进度作为关键的绩效指标之一，得到了精心的关注。我们制定了详细的搽剂项目进度计划，并设立了进度符合度指标，确保实际进度与计划进度保持一致。这使我们能够快速发现和解决潜在的进度问题，保持搽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搽剂项目绩效的不可或缺的一环。我们引入了一系列的质量标准和客户满意度指标，以确保搽剂项目交付的成果在质量上达到或超越预期水平。通过持续监测这些指标，我们努力提升搽剂项目整体质量水平，为搽剂项目的成功交付提供有力保障。通过这些科学且全面的绩效评估，我们能够更好地引导搽剂项目的持续改进，确保搽剂项目目标的顺利达成。</w:t>
      </w:r>
    </w:p>
    <w:p>
      <w:pPr>
        <w:pStyle w:val="Heading2"/>
        <w:ind w:firstLine="560" w:firstLineChars="200"/>
        <w:rPr>
          <w:rFonts w:ascii="仿宋" w:eastAsia="仿宋" w:hAnsi="仿宋" w:cs="仿宋" w:hint="eastAsia"/>
          <w:sz w:val="28"/>
          <w:lang w:eastAsia="zh-CN"/>
        </w:rPr>
      </w:pPr>
      <w:bookmarkStart w:id="4" w:name="_Toc134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绩效评估是搽剂项目中的关键环节，为确保搽剂项目达到预期目标，我们采用了多层次、多维度的绩效评估方法。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搽剂项目的战略目标对齐，确保每个决策和行动都与搽剂项目整体目标保持一致。团队会定期召开战略对齐会议，审视当前工作与搽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搽剂项目进度、质量、成本和风险等方面。这些指标通过数据收集和分析，为搽剂项目管理团队提供了客观的评估依据。例如，我们通过搽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绩效评估不仅仅停留在搽剂项目内部，还考虑了搽剂项目对外部环境的影响。我们定期进行干系人满意度调查，以了解各利益相关方对搽剂项目的期望和满意度，并及时做出调整。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这种多层次、多角度的绩效评估方法，使得我们能够全面了解搽剂项目的运行状态，及时做出调整，确保搽剂项目在不断变化的环境中保持稳健前行。</w:t>
      </w:r>
    </w:p>
    <w:p>
      <w:pPr>
        <w:pStyle w:val="Heading2"/>
        <w:ind w:firstLine="560" w:firstLineChars="200"/>
        <w:rPr>
          <w:rFonts w:ascii="仿宋" w:eastAsia="仿宋" w:hAnsi="仿宋" w:cs="仿宋" w:hint="eastAsia"/>
          <w:sz w:val="28"/>
          <w:lang w:eastAsia="zh-CN"/>
        </w:rPr>
      </w:pPr>
      <w:bookmarkStart w:id="5" w:name="_Toc337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为了确保搽剂项目的有效管理和不断优化，我们采用了精心设计的绩效评估周期。这个周期旨在实现灵活、实时和全面的评估，以适应搽剂项目执行中的各种挑战。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搽剂项目的不同需求，分为短期、中期和长期。短期评估关注每个迭代或工作周期，以及时发现和解决当前任务中的问题。中期评估涵盖几个迭代，深入了解整体搽剂项目的趋势和性能。长期评估则着眼于整个搽剂项目阶段，确保搽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搽剂项目管理工具和协作平台，团队成员能够随时更新和分享搽剂项目数据。这种实时性的反馈机制使我们能够及时察觉潜在问题，快速调整，保持搽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搽剂项目的决策制定密不可分。每个周期的搽剂项目回顾会议成为集体总结经验、识别问题深层次原因并找到创新解决方案的平台。这种定期的反思与调整机制使搽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268"/>
      <w:r>
        <w:rPr>
          <w:rFonts w:ascii="仿宋" w:eastAsia="仿宋" w:hAnsi="仿宋" w:cs="仿宋" w:hint="eastAsia"/>
          <w:sz w:val="28"/>
          <w:lang w:eastAsia="zh-CN"/>
        </w:rPr>
        <w:t>二、搽剂项目可持续发展</w:t>
      </w:r>
      <w:bookmarkEnd w:id="6"/>
    </w:p>
    <w:p>
      <w:pPr>
        <w:pStyle w:val="Heading2"/>
        <w:rPr>
          <w:rFonts w:ascii="仿宋" w:eastAsia="仿宋" w:hAnsi="仿宋" w:cs="仿宋" w:hint="eastAsia"/>
          <w:lang w:eastAsia="zh-CN"/>
        </w:rPr>
      </w:pPr>
      <w:bookmarkStart w:id="7" w:name="_Toc1039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中，搽剂项目团队着眼于未来，明确了可持续发展的战略方向。制定的具体可持续发展目标包括降低资源使用、采用环保技术、最大化社会效益等。这一步骤不仅有助于搽剂项目在环保和社会责任方面达到最高标准，也为未来提供了明确的指引，确保搽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可持续实践的融入搽剂项目管理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搽剂项目管理周期。从搽剂项目规划开始，搽剂项目团队就考虑了环境和社会的因素。在执行阶段，搽剂项目团队积极推动绿色技术的应用，优化资源利用。此外，关注员工的社会责任，通过培训和沟通活动提高员工对可持续发展的认知，使他们能够在日常工作中践行可持续实践。这些举措不仅为搽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883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扎根于搽剂项目的可持续发展理念，我们深信环保与社会责任是搽剂项目成功的关键支柱。在搽剂项目的每一步，我们都致力于通过创新和实践，履行对环境和社会的坚定责任。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团队通过引入先进的环保技术、建立高效的废物处理系统以及推动能源节约措施，积极履行环保责任。定期的环保监测和评估确保搽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搽剂项目不仅致力于自身可持续发展，还注重对社会的回馈。通过支持社区搽剂项目、参与慈善事业、提供培训机会等方式，搽剂项目积极履行社会责任。与当地社区建立积极互动，关注员工的工作与生活平衡，以及员工的身心健康，是搽剂项目在社会责任层面的关键举措。这样的实践不仅增强了搽剂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17308"/>
      <w:r>
        <w:rPr>
          <w:rFonts w:ascii="仿宋" w:eastAsia="仿宋" w:hAnsi="仿宋" w:cs="仿宋" w:hint="eastAsia"/>
          <w:sz w:val="28"/>
          <w:lang w:eastAsia="zh-CN"/>
        </w:rPr>
        <w:t>三、搽剂项目建设单位说明</w:t>
      </w:r>
      <w:bookmarkEnd w:id="9"/>
    </w:p>
    <w:p>
      <w:pPr>
        <w:pStyle w:val="Heading2"/>
        <w:rPr>
          <w:rFonts w:ascii="仿宋" w:eastAsia="仿宋" w:hAnsi="仿宋" w:cs="仿宋" w:hint="eastAsia"/>
          <w:lang w:eastAsia="zh-CN"/>
        </w:rPr>
      </w:pPr>
      <w:bookmarkStart w:id="10" w:name="_Toc23628"/>
      <w:r>
        <w:rPr>
          <w:rFonts w:ascii="仿宋" w:eastAsia="仿宋" w:hAnsi="仿宋" w:cs="仿宋" w:hint="eastAsia"/>
          <w:lang w:eastAsia="zh-CN"/>
        </w:rPr>
        <w:t>(一)、搽剂项目承办单位基本情况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592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搽剂项目承办单位的XXXX，我们着眼于实现可持续的经济效益。通过技术创新和解决方案的提供，公司预计在搽剂项目执行期间将获得可观的收入增长。这一收入来源主要包括搽剂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同时，我们注重成本控制和效率提升，以确保搽剂项目的可持续盈利。透过精细的管理和资源优化，公司期望实现搽剂项目利润最大化。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搽剂项目实施进行全面的投资评估，包括搽剂项目启动阶段的资金投入和后续运营成本。通过对搽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为确保公司在搽剂项目实施过程中具备足够的资金流动性，公司将进行详尽的现金流分析。这包括资金需求的合理预测、搽剂项目周期内的资金峰谷分析以及灵活的财务管理策略，以应对各种潜在的经济变动。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1069"/>
      <w:r>
        <w:rPr>
          <w:rFonts w:ascii="仿宋" w:eastAsia="仿宋" w:hAnsi="仿宋" w:cs="仿宋" w:hint="eastAsia"/>
          <w:sz w:val="28"/>
          <w:lang w:eastAsia="zh-CN"/>
        </w:rPr>
        <w:t>四、搽剂项目土建工程</w:t>
      </w:r>
      <w:bookmarkEnd w:id="12"/>
    </w:p>
    <w:p>
      <w:pPr>
        <w:pStyle w:val="Heading2"/>
        <w:rPr>
          <w:rFonts w:ascii="仿宋" w:eastAsia="仿宋" w:hAnsi="仿宋" w:cs="仿宋" w:hint="eastAsia"/>
          <w:lang w:eastAsia="zh-CN"/>
        </w:rPr>
      </w:pPr>
      <w:bookmarkStart w:id="13" w:name="_Toc3057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在搽剂项目的建筑工程设计中，我们将秉承一系列重要的设计原则，以确保搽剂项目建筑在功能、美观、可持续性等方面达到最佳效果。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首要原则是确保建筑的功能性得到最大化的发挥。我们将充分理解搽剂项目的实际需求，合理布局各个功能区域，保证建筑在满足业务需求的同时，提供高效的工作环境。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在建筑设计中，我们将综合考虑建设和运营成本。通过精细的经济效益分析，确保设计方案在高效利用资源的同时，对搽剂项目的长期盈利能力有积极的贡献。</w:t>
      </w:r>
    </w:p>
    <w:p>
      <w:pPr>
        <w:pStyle w:val="Heading2"/>
        <w:ind w:firstLine="560" w:firstLineChars="200"/>
        <w:rPr>
          <w:rFonts w:ascii="仿宋" w:eastAsia="仿宋" w:hAnsi="仿宋" w:cs="仿宋" w:hint="eastAsia"/>
          <w:sz w:val="28"/>
          <w:lang w:eastAsia="zh-CN"/>
        </w:rPr>
      </w:pPr>
      <w:bookmarkStart w:id="14" w:name="_Toc1433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的土建工程设计中，我们将精准设定设计年限，结合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搽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66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搽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搽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搽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88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本期工程搽剂项目预计总建筑面积XXX平方米，其中：计容建筑面积XXX平方米，计划建筑工程投资XX万元，占搽剂项目总投资的XX%。</w:t>
      </w:r>
    </w:p>
    <w:p>
      <w:pPr>
        <w:pStyle w:val="Heading1"/>
        <w:ind w:firstLine="560" w:firstLineChars="200"/>
        <w:rPr>
          <w:rFonts w:ascii="仿宋" w:eastAsia="仿宋" w:hAnsi="仿宋" w:cs="仿宋" w:hint="eastAsia"/>
          <w:sz w:val="28"/>
          <w:lang w:eastAsia="zh-CN"/>
        </w:rPr>
      </w:pPr>
      <w:bookmarkStart w:id="17" w:name="_Toc3162"/>
      <w:r>
        <w:rPr>
          <w:rFonts w:ascii="仿宋" w:eastAsia="仿宋" w:hAnsi="仿宋" w:cs="仿宋" w:hint="eastAsia"/>
          <w:sz w:val="28"/>
          <w:lang w:eastAsia="zh-CN"/>
        </w:rPr>
        <w:t>五、搽剂项目选址可行性分析</w:t>
      </w:r>
      <w:bookmarkEnd w:id="17"/>
    </w:p>
    <w:p>
      <w:pPr>
        <w:pStyle w:val="Heading2"/>
        <w:rPr>
          <w:rFonts w:ascii="仿宋" w:eastAsia="仿宋" w:hAnsi="仿宋" w:cs="仿宋" w:hint="eastAsia"/>
          <w:lang w:eastAsia="zh-CN"/>
        </w:rPr>
      </w:pPr>
      <w:bookmarkStart w:id="18" w:name="_Toc17033"/>
      <w:r>
        <w:rPr>
          <w:rFonts w:ascii="仿宋" w:eastAsia="仿宋" w:hAnsi="仿宋" w:cs="仿宋" w:hint="eastAsia"/>
          <w:lang w:eastAsia="zh-CN"/>
        </w:rPr>
        <w:t>(一)、搽剂项目选址</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该搽剂项目选址位于XX省XX市XX区XXX街道</w:t>
      </w:r>
    </w:p>
    <w:p>
      <w:pPr>
        <w:pStyle w:val="Heading2"/>
        <w:ind w:firstLine="560" w:firstLineChars="200"/>
        <w:rPr>
          <w:rFonts w:ascii="仿宋" w:eastAsia="仿宋" w:hAnsi="仿宋" w:cs="仿宋" w:hint="eastAsia"/>
          <w:sz w:val="28"/>
          <w:lang w:eastAsia="zh-CN"/>
        </w:rPr>
      </w:pPr>
      <w:bookmarkStart w:id="19" w:name="_Toc3216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搽剂项目的征地面积将根据搽剂项目的实际规模和需求进行精确规划。具体面积XXX平方米，旨在确保搽剂项目不仅能够满足当前的发展需求，还能够预留空间以适应未来的扩展。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净用地面积是在征地面积基础上去除不可利用面积后的实际可开发用地。具体面积XXX平方米，考虑到环保、交通、安全等多方面因素，以确保搽剂项目在整体利用效率上达到最优。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搽剂项目计划建设的建筑总规模具体面积XXX平方米。这一规模的确定综合考虑了搽剂项目的性质、规模，以及城市规划的相关要求，确保建筑布局与周边环境协调一致。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绿地率是搽剂项目用地中被规划为绿地的比例。具体面积XXX平方米，旨在通过合理规划绿地，改善搽剂项目周边环境，提升居民生活质量，并符合城市整体绿化规划。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容积率是用地上可以建设的建筑总体积与用地面积之比。具体面积XXX，通过合理的容积率规划，确保搽剂项目建筑规模与周边环境和谐共生。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确保搽剂项目选址与当地城市规划相一致，具体面积XXX平方米。通过与城市规划部门深入沟通，确保搽剂项目不仅符合城市的整体发展方向，还能够融入城市的发展布局，为城市的长远发展贡献力量。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充分了解并确保搽剂项目选址符合当地产业政策，具体面积XXX平方米。这包括搽剂项目对当地经济的促进作用，以及对相关产业的带动效应，确保搽剂项目与地方政府的产业政策保持一致，促进共赢合作。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用地总体要求必须符合环保和可持续发展的原则，具体面积XXX平方米。通过采用绿色建筑设计、节能减排等措施，确保搽剂项目在建设和运营过程中对环境的影响最小化，达到可持续发展的要求。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确保搽剂项目选址具备必要的公共设施配套，具体面积XXX平方米。这包括交通便利性、教育、医疗等基础设施，以提高居民生活品质，使得搽剂项目选址更具吸引力。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考虑用地总体要求对当地社会稳定性的影响，具体面积XXX平方米。通过深入了解当地社区反馈，确保搽剂项目的选址和建设过程对当地社会和谐稳定产生积极作用。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搽剂项目选址不仅符合法规和规划，还在实际操作中具有可行性。这一全面规划将为搽剂项目的成功实施提供坚实的基础，确保搽剂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635"/>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搽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搽剂项目的设备规划和空间设计中，我们将采取灵活设备布局的措施。设备布局将根据实际需求进行灵活设计，避免不必要的浪费。通过合理规划设备摆放位置，我们将提高设备的利用率，减少设备间距，以确保搽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搽剂项目内部引入共享设施的概念，例如共享会议室、办公区等。通过这种方式，我们可以减少对资源的重复建设，提高资源共享效率，从而减小搽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27550"/>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搽剂项目的总图布置中，我们将不同功能区域进行明确的规划，以最大程度满足搽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https://d.book118.com/696202042202010101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搽剂项目规划设计蓝图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424301"/>
    <w:rsid w:val="284243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62020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2024-03-03T01:21:00Z</dcterms:created>
  <dcterms:modified xsi:type="dcterms:W3CDTF">2024-03-03T01:21:33Z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727A555C654A40319D4E580B2F42C784_11</vt:lpwstr>
  </property>
  <property fmtid="{D5CDD505-2E9C-101B-9397-08002B2CF9AE}" pid="3" name="KSOProductBuildVer">
    <vt:lpwstr>2052-12.1.0.16388</vt:lpwstr>
  </property>
</Properties>
</file>