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品质生活电器项目规划设计方案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51" w:history="1">
        <w:r>
          <w:rPr>
            <w:rFonts w:ascii="仿宋" w:eastAsia="仿宋" w:hAnsi="仿宋" w:cs="仿宋" w:hint="eastAsia"/>
            <w:lang w:eastAsia="zh-CN"/>
          </w:rPr>
          <w:t>概论</w:t>
        </w:r>
        <w:r>
          <w:tab/>
        </w:r>
        <w:r>
          <w:fldChar w:fldCharType="begin"/>
        </w:r>
        <w:r>
          <w:instrText xml:space="preserve"> PAGEREF _Toc13051 \h </w:instrText>
        </w:r>
        <w:r>
          <w:fldChar w:fldCharType="separate"/>
        </w:r>
        <w:r>
          <w:t>3</w:t>
        </w:r>
        <w:r>
          <w:fldChar w:fldCharType="end"/>
        </w:r>
      </w:hyperlink>
    </w:p>
    <w:p>
      <w:pPr>
        <w:pStyle w:val="TOC1"/>
        <w:tabs>
          <w:tab w:val="right" w:leader="dot" w:pos="8306"/>
        </w:tabs>
      </w:pPr>
      <w:hyperlink w:anchor="_Toc10276" w:history="1">
        <w:r>
          <w:rPr>
            <w:rFonts w:ascii="仿宋" w:eastAsia="仿宋" w:hAnsi="仿宋" w:cs="仿宋" w:hint="eastAsia"/>
            <w:lang w:eastAsia="zh-CN"/>
          </w:rPr>
          <w:t>一、品质生活电器项目建设背景及必要性分析</w:t>
        </w:r>
        <w:r>
          <w:tab/>
        </w:r>
        <w:r>
          <w:fldChar w:fldCharType="begin"/>
        </w:r>
        <w:r>
          <w:instrText xml:space="preserve"> PAGEREF _Toc10276 \h </w:instrText>
        </w:r>
        <w:r>
          <w:fldChar w:fldCharType="separate"/>
        </w:r>
        <w:r>
          <w:t>3</w:t>
        </w:r>
        <w:r>
          <w:fldChar w:fldCharType="end"/>
        </w:r>
      </w:hyperlink>
    </w:p>
    <w:p>
      <w:pPr>
        <w:pStyle w:val="TOC2"/>
        <w:tabs>
          <w:tab w:val="right" w:leader="dot" w:pos="8306"/>
        </w:tabs>
      </w:pPr>
      <w:hyperlink w:anchor="_Toc9054" w:history="1">
        <w:r>
          <w:rPr>
            <w:rFonts w:ascii="仿宋" w:eastAsia="仿宋" w:hAnsi="仿宋" w:cs="仿宋" w:hint="eastAsia"/>
            <w:lang w:eastAsia="zh-CN"/>
          </w:rPr>
          <w:t>(一)、品质生活电器项目背景分析</w:t>
        </w:r>
        <w:r>
          <w:tab/>
        </w:r>
        <w:r>
          <w:fldChar w:fldCharType="begin"/>
        </w:r>
        <w:r>
          <w:instrText xml:space="preserve"> PAGEREF _Toc9054 \h </w:instrText>
        </w:r>
        <w:r>
          <w:fldChar w:fldCharType="separate"/>
        </w:r>
        <w:r>
          <w:t>3</w:t>
        </w:r>
        <w:r>
          <w:fldChar w:fldCharType="end"/>
        </w:r>
      </w:hyperlink>
    </w:p>
    <w:p>
      <w:pPr>
        <w:pStyle w:val="TOC2"/>
        <w:tabs>
          <w:tab w:val="right" w:leader="dot" w:pos="8306"/>
        </w:tabs>
      </w:pPr>
      <w:hyperlink w:anchor="_Toc3008" w:history="1">
        <w:r>
          <w:rPr>
            <w:rFonts w:ascii="仿宋" w:eastAsia="仿宋" w:hAnsi="仿宋" w:cs="仿宋" w:hint="eastAsia"/>
            <w:lang w:eastAsia="zh-CN"/>
          </w:rPr>
          <w:t>(二)、品质生活电器项目建设必要性分析</w:t>
        </w:r>
        <w:r>
          <w:tab/>
        </w:r>
        <w:r>
          <w:fldChar w:fldCharType="begin"/>
        </w:r>
        <w:r>
          <w:instrText xml:space="preserve"> PAGEREF _Toc3008 \h </w:instrText>
        </w:r>
        <w:r>
          <w:fldChar w:fldCharType="separate"/>
        </w:r>
        <w:r>
          <w:t>5</w:t>
        </w:r>
        <w:r>
          <w:fldChar w:fldCharType="end"/>
        </w:r>
      </w:hyperlink>
    </w:p>
    <w:p>
      <w:pPr>
        <w:pStyle w:val="TOC1"/>
        <w:tabs>
          <w:tab w:val="right" w:leader="dot" w:pos="8306"/>
        </w:tabs>
      </w:pPr>
      <w:hyperlink w:anchor="_Toc17879" w:history="1">
        <w:r>
          <w:rPr>
            <w:rFonts w:ascii="仿宋" w:eastAsia="仿宋" w:hAnsi="仿宋" w:cs="仿宋" w:hint="eastAsia"/>
            <w:lang w:eastAsia="zh-CN"/>
          </w:rPr>
          <w:t>二、品质生活电器项目建设单位说明</w:t>
        </w:r>
        <w:r>
          <w:tab/>
        </w:r>
        <w:r>
          <w:fldChar w:fldCharType="begin"/>
        </w:r>
        <w:r>
          <w:instrText xml:space="preserve"> PAGEREF _Toc17879 \h </w:instrText>
        </w:r>
        <w:r>
          <w:fldChar w:fldCharType="separate"/>
        </w:r>
        <w:r>
          <w:t>6</w:t>
        </w:r>
        <w:r>
          <w:fldChar w:fldCharType="end"/>
        </w:r>
      </w:hyperlink>
    </w:p>
    <w:p>
      <w:pPr>
        <w:pStyle w:val="TOC2"/>
        <w:tabs>
          <w:tab w:val="right" w:leader="dot" w:pos="8306"/>
        </w:tabs>
      </w:pPr>
      <w:hyperlink w:anchor="_Toc31120" w:history="1">
        <w:r>
          <w:rPr>
            <w:rFonts w:ascii="仿宋" w:eastAsia="仿宋" w:hAnsi="仿宋" w:cs="仿宋" w:hint="eastAsia"/>
            <w:lang w:eastAsia="zh-CN"/>
          </w:rPr>
          <w:t>(一)、品质生活电器项目承办单位基本情况</w:t>
        </w:r>
        <w:r>
          <w:tab/>
        </w:r>
        <w:r>
          <w:fldChar w:fldCharType="begin"/>
        </w:r>
        <w:r>
          <w:instrText xml:space="preserve"> PAGEREF _Toc31120 \h </w:instrText>
        </w:r>
        <w:r>
          <w:fldChar w:fldCharType="separate"/>
        </w:r>
        <w:r>
          <w:t>6</w:t>
        </w:r>
        <w:r>
          <w:fldChar w:fldCharType="end"/>
        </w:r>
      </w:hyperlink>
    </w:p>
    <w:p>
      <w:pPr>
        <w:pStyle w:val="TOC2"/>
        <w:tabs>
          <w:tab w:val="right" w:leader="dot" w:pos="8306"/>
        </w:tabs>
      </w:pPr>
      <w:hyperlink w:anchor="_Toc17753" w:history="1">
        <w:r>
          <w:rPr>
            <w:rFonts w:ascii="仿宋" w:eastAsia="仿宋" w:hAnsi="仿宋" w:cs="仿宋" w:hint="eastAsia"/>
            <w:lang w:eastAsia="zh-CN"/>
          </w:rPr>
          <w:t>(二)、公司经济效益分析</w:t>
        </w:r>
        <w:r>
          <w:tab/>
        </w:r>
        <w:r>
          <w:fldChar w:fldCharType="begin"/>
        </w:r>
        <w:r>
          <w:instrText xml:space="preserve"> PAGEREF _Toc17753 \h </w:instrText>
        </w:r>
        <w:r>
          <w:fldChar w:fldCharType="separate"/>
        </w:r>
        <w:r>
          <w:t>7</w:t>
        </w:r>
        <w:r>
          <w:fldChar w:fldCharType="end"/>
        </w:r>
      </w:hyperlink>
    </w:p>
    <w:p>
      <w:pPr>
        <w:pStyle w:val="TOC1"/>
        <w:tabs>
          <w:tab w:val="right" w:leader="dot" w:pos="8306"/>
        </w:tabs>
      </w:pPr>
      <w:hyperlink w:anchor="_Toc18001" w:history="1">
        <w:r>
          <w:rPr>
            <w:rFonts w:ascii="仿宋" w:eastAsia="仿宋" w:hAnsi="仿宋" w:cs="仿宋" w:hint="eastAsia"/>
            <w:lang w:eastAsia="zh-CN"/>
          </w:rPr>
          <w:t>三、品质生活电器项目选址可行性分析</w:t>
        </w:r>
        <w:r>
          <w:tab/>
        </w:r>
        <w:r>
          <w:fldChar w:fldCharType="begin"/>
        </w:r>
        <w:r>
          <w:instrText xml:space="preserve"> PAGEREF _Toc18001 \h </w:instrText>
        </w:r>
        <w:r>
          <w:fldChar w:fldCharType="separate"/>
        </w:r>
        <w:r>
          <w:t>8</w:t>
        </w:r>
        <w:r>
          <w:fldChar w:fldCharType="end"/>
        </w:r>
      </w:hyperlink>
    </w:p>
    <w:p>
      <w:pPr>
        <w:pStyle w:val="TOC2"/>
        <w:tabs>
          <w:tab w:val="right" w:leader="dot" w:pos="8306"/>
        </w:tabs>
      </w:pPr>
      <w:hyperlink w:anchor="_Toc2786" w:history="1">
        <w:r>
          <w:rPr>
            <w:rFonts w:ascii="仿宋" w:eastAsia="仿宋" w:hAnsi="仿宋" w:cs="仿宋" w:hint="eastAsia"/>
            <w:lang w:eastAsia="zh-CN"/>
          </w:rPr>
          <w:t>(一)、品质生活电器项目选址</w:t>
        </w:r>
        <w:r>
          <w:tab/>
        </w:r>
        <w:r>
          <w:fldChar w:fldCharType="begin"/>
        </w:r>
        <w:r>
          <w:instrText xml:space="preserve"> PAGEREF _Toc2786 \h </w:instrText>
        </w:r>
        <w:r>
          <w:fldChar w:fldCharType="separate"/>
        </w:r>
        <w:r>
          <w:t>8</w:t>
        </w:r>
        <w:r>
          <w:fldChar w:fldCharType="end"/>
        </w:r>
      </w:hyperlink>
    </w:p>
    <w:p>
      <w:pPr>
        <w:pStyle w:val="TOC2"/>
        <w:tabs>
          <w:tab w:val="right" w:leader="dot" w:pos="8306"/>
        </w:tabs>
      </w:pPr>
      <w:hyperlink w:anchor="_Toc18803" w:history="1">
        <w:r>
          <w:rPr>
            <w:rFonts w:ascii="仿宋" w:eastAsia="仿宋" w:hAnsi="仿宋" w:cs="仿宋" w:hint="eastAsia"/>
            <w:lang w:eastAsia="zh-CN"/>
          </w:rPr>
          <w:t>(二)、用地控制指标</w:t>
        </w:r>
        <w:r>
          <w:tab/>
        </w:r>
        <w:r>
          <w:fldChar w:fldCharType="begin"/>
        </w:r>
        <w:r>
          <w:instrText xml:space="preserve"> PAGEREF _Toc18803 \h </w:instrText>
        </w:r>
        <w:r>
          <w:fldChar w:fldCharType="separate"/>
        </w:r>
        <w:r>
          <w:t>8</w:t>
        </w:r>
        <w:r>
          <w:fldChar w:fldCharType="end"/>
        </w:r>
      </w:hyperlink>
    </w:p>
    <w:p>
      <w:pPr>
        <w:pStyle w:val="TOC2"/>
        <w:tabs>
          <w:tab w:val="right" w:leader="dot" w:pos="8306"/>
        </w:tabs>
      </w:pPr>
      <w:hyperlink w:anchor="_Toc225" w:history="1">
        <w:r>
          <w:rPr>
            <w:rFonts w:ascii="仿宋" w:eastAsia="仿宋" w:hAnsi="仿宋" w:cs="仿宋" w:hint="eastAsia"/>
            <w:lang w:eastAsia="zh-CN"/>
          </w:rPr>
          <w:t>(三)、节约用地措施</w:t>
        </w:r>
        <w:r>
          <w:tab/>
        </w:r>
        <w:r>
          <w:fldChar w:fldCharType="begin"/>
        </w:r>
        <w:r>
          <w:instrText xml:space="preserve"> PAGEREF _Toc225 \h </w:instrText>
        </w:r>
        <w:r>
          <w:fldChar w:fldCharType="separate"/>
        </w:r>
        <w:r>
          <w:t>10</w:t>
        </w:r>
        <w:r>
          <w:fldChar w:fldCharType="end"/>
        </w:r>
      </w:hyperlink>
    </w:p>
    <w:p>
      <w:pPr>
        <w:pStyle w:val="TOC2"/>
        <w:tabs>
          <w:tab w:val="right" w:leader="dot" w:pos="8306"/>
        </w:tabs>
      </w:pPr>
      <w:hyperlink w:anchor="_Toc31079" w:history="1">
        <w:r>
          <w:rPr>
            <w:rFonts w:ascii="仿宋" w:eastAsia="仿宋" w:hAnsi="仿宋" w:cs="仿宋" w:hint="eastAsia"/>
            <w:lang w:eastAsia="zh-CN"/>
          </w:rPr>
          <w:t>(四)、总图布置方案</w:t>
        </w:r>
        <w:r>
          <w:tab/>
        </w:r>
        <w:r>
          <w:fldChar w:fldCharType="begin"/>
        </w:r>
        <w:r>
          <w:instrText xml:space="preserve"> PAGEREF _Toc31079 \h </w:instrText>
        </w:r>
        <w:r>
          <w:fldChar w:fldCharType="separate"/>
        </w:r>
        <w:r>
          <w:t>11</w:t>
        </w:r>
        <w:r>
          <w:fldChar w:fldCharType="end"/>
        </w:r>
      </w:hyperlink>
    </w:p>
    <w:p>
      <w:pPr>
        <w:pStyle w:val="TOC2"/>
        <w:tabs>
          <w:tab w:val="right" w:leader="dot" w:pos="8306"/>
        </w:tabs>
      </w:pPr>
      <w:hyperlink w:anchor="_Toc2776" w:history="1">
        <w:r>
          <w:rPr>
            <w:rFonts w:ascii="仿宋" w:eastAsia="仿宋" w:hAnsi="仿宋" w:cs="仿宋" w:hint="eastAsia"/>
            <w:lang w:eastAsia="zh-CN"/>
          </w:rPr>
          <w:t>(五)、选址综合评价</w:t>
        </w:r>
        <w:r>
          <w:tab/>
        </w:r>
        <w:r>
          <w:fldChar w:fldCharType="begin"/>
        </w:r>
        <w:r>
          <w:instrText xml:space="preserve"> PAGEREF _Toc2776 \h </w:instrText>
        </w:r>
        <w:r>
          <w:fldChar w:fldCharType="separate"/>
        </w:r>
        <w:r>
          <w:t>12</w:t>
        </w:r>
        <w:r>
          <w:fldChar w:fldCharType="end"/>
        </w:r>
      </w:hyperlink>
    </w:p>
    <w:p>
      <w:pPr>
        <w:pStyle w:val="TOC1"/>
        <w:tabs>
          <w:tab w:val="right" w:leader="dot" w:pos="8306"/>
        </w:tabs>
      </w:pPr>
      <w:hyperlink w:anchor="_Toc7979" w:history="1">
        <w:r>
          <w:rPr>
            <w:rFonts w:ascii="仿宋" w:eastAsia="仿宋" w:hAnsi="仿宋" w:cs="仿宋" w:hint="eastAsia"/>
            <w:lang w:eastAsia="zh-CN"/>
          </w:rPr>
          <w:t>四、品质生活电器项目危机管理</w:t>
        </w:r>
        <w:r>
          <w:tab/>
        </w:r>
        <w:r>
          <w:fldChar w:fldCharType="begin"/>
        </w:r>
        <w:r>
          <w:instrText xml:space="preserve"> PAGEREF _Toc7979 \h </w:instrText>
        </w:r>
        <w:r>
          <w:fldChar w:fldCharType="separate"/>
        </w:r>
        <w:r>
          <w:t>13</w:t>
        </w:r>
        <w:r>
          <w:fldChar w:fldCharType="end"/>
        </w:r>
      </w:hyperlink>
    </w:p>
    <w:p>
      <w:pPr>
        <w:pStyle w:val="TOC2"/>
        <w:tabs>
          <w:tab w:val="right" w:leader="dot" w:pos="8306"/>
        </w:tabs>
      </w:pPr>
      <w:hyperlink w:anchor="_Toc6954" w:history="1">
        <w:r>
          <w:rPr>
            <w:rFonts w:ascii="仿宋" w:eastAsia="仿宋" w:hAnsi="仿宋" w:cs="仿宋" w:hint="eastAsia"/>
            <w:lang w:eastAsia="zh-CN"/>
          </w:rPr>
          <w:t>(一)、危机预警与识别</w:t>
        </w:r>
        <w:r>
          <w:tab/>
        </w:r>
        <w:r>
          <w:fldChar w:fldCharType="begin"/>
        </w:r>
        <w:r>
          <w:instrText xml:space="preserve"> PAGEREF _Toc6954 \h </w:instrText>
        </w:r>
        <w:r>
          <w:fldChar w:fldCharType="separate"/>
        </w:r>
        <w:r>
          <w:t>13</w:t>
        </w:r>
        <w:r>
          <w:fldChar w:fldCharType="end"/>
        </w:r>
      </w:hyperlink>
    </w:p>
    <w:p>
      <w:pPr>
        <w:pStyle w:val="TOC2"/>
        <w:tabs>
          <w:tab w:val="right" w:leader="dot" w:pos="8306"/>
        </w:tabs>
      </w:pPr>
      <w:hyperlink w:anchor="_Toc884" w:history="1">
        <w:r>
          <w:rPr>
            <w:rFonts w:ascii="仿宋" w:eastAsia="仿宋" w:hAnsi="仿宋" w:cs="仿宋" w:hint="eastAsia"/>
            <w:lang w:eastAsia="zh-CN"/>
          </w:rPr>
          <w:t>(二)、危机应对与恢复</w:t>
        </w:r>
        <w:r>
          <w:tab/>
        </w:r>
        <w:r>
          <w:fldChar w:fldCharType="begin"/>
        </w:r>
        <w:r>
          <w:instrText xml:space="preserve"> PAGEREF _Toc884 \h </w:instrText>
        </w:r>
        <w:r>
          <w:fldChar w:fldCharType="separate"/>
        </w:r>
        <w:r>
          <w:t>14</w:t>
        </w:r>
        <w:r>
          <w:fldChar w:fldCharType="end"/>
        </w:r>
      </w:hyperlink>
    </w:p>
    <w:p>
      <w:pPr>
        <w:pStyle w:val="TOC1"/>
        <w:tabs>
          <w:tab w:val="right" w:leader="dot" w:pos="8306"/>
        </w:tabs>
      </w:pPr>
      <w:hyperlink w:anchor="_Toc24623" w:history="1">
        <w:r>
          <w:rPr>
            <w:rFonts w:ascii="仿宋" w:eastAsia="仿宋" w:hAnsi="仿宋" w:cs="仿宋" w:hint="eastAsia"/>
            <w:lang w:eastAsia="zh-CN"/>
          </w:rPr>
          <w:t>五、品质生活电器项目概论</w:t>
        </w:r>
        <w:r>
          <w:tab/>
        </w:r>
        <w:r>
          <w:fldChar w:fldCharType="begin"/>
        </w:r>
        <w:r>
          <w:instrText xml:space="preserve"> PAGEREF _Toc24623 \h </w:instrText>
        </w:r>
        <w:r>
          <w:fldChar w:fldCharType="separate"/>
        </w:r>
        <w:r>
          <w:t>16</w:t>
        </w:r>
        <w:r>
          <w:fldChar w:fldCharType="end"/>
        </w:r>
      </w:hyperlink>
    </w:p>
    <w:p>
      <w:pPr>
        <w:pStyle w:val="TOC2"/>
        <w:tabs>
          <w:tab w:val="right" w:leader="dot" w:pos="8306"/>
        </w:tabs>
      </w:pPr>
      <w:hyperlink w:anchor="_Toc18917" w:history="1">
        <w:r>
          <w:rPr>
            <w:rFonts w:ascii="仿宋" w:eastAsia="仿宋" w:hAnsi="仿宋" w:cs="仿宋" w:hint="eastAsia"/>
            <w:lang w:eastAsia="zh-CN"/>
          </w:rPr>
          <w:t>(一)、品质生活电器项目概况</w:t>
        </w:r>
        <w:r>
          <w:tab/>
        </w:r>
        <w:r>
          <w:fldChar w:fldCharType="begin"/>
        </w:r>
        <w:r>
          <w:instrText xml:space="preserve"> PAGEREF _Toc18917 \h </w:instrText>
        </w:r>
        <w:r>
          <w:fldChar w:fldCharType="separate"/>
        </w:r>
        <w:r>
          <w:t>16</w:t>
        </w:r>
        <w:r>
          <w:fldChar w:fldCharType="end"/>
        </w:r>
      </w:hyperlink>
    </w:p>
    <w:p>
      <w:pPr>
        <w:pStyle w:val="TOC2"/>
        <w:tabs>
          <w:tab w:val="right" w:leader="dot" w:pos="8306"/>
        </w:tabs>
      </w:pPr>
      <w:hyperlink w:anchor="_Toc2815" w:history="1">
        <w:r>
          <w:rPr>
            <w:rFonts w:ascii="仿宋" w:eastAsia="仿宋" w:hAnsi="仿宋" w:cs="仿宋" w:hint="eastAsia"/>
            <w:lang w:eastAsia="zh-CN"/>
          </w:rPr>
          <w:t>(二)、品质生活电器项目目标</w:t>
        </w:r>
        <w:r>
          <w:tab/>
        </w:r>
        <w:r>
          <w:fldChar w:fldCharType="begin"/>
        </w:r>
        <w:r>
          <w:instrText xml:space="preserve"> PAGEREF _Toc2815 \h </w:instrText>
        </w:r>
        <w:r>
          <w:fldChar w:fldCharType="separate"/>
        </w:r>
        <w:r>
          <w:t>18</w:t>
        </w:r>
        <w:r>
          <w:fldChar w:fldCharType="end"/>
        </w:r>
      </w:hyperlink>
    </w:p>
    <w:p>
      <w:pPr>
        <w:pStyle w:val="TOC2"/>
        <w:tabs>
          <w:tab w:val="right" w:leader="dot" w:pos="8306"/>
        </w:tabs>
      </w:pPr>
      <w:hyperlink w:anchor="_Toc4910" w:history="1">
        <w:r>
          <w:rPr>
            <w:rFonts w:ascii="仿宋" w:eastAsia="仿宋" w:hAnsi="仿宋" w:cs="仿宋" w:hint="eastAsia"/>
            <w:lang w:eastAsia="zh-CN"/>
          </w:rPr>
          <w:t>(三)、品质生活电器项目提出的理由</w:t>
        </w:r>
        <w:r>
          <w:tab/>
        </w:r>
        <w:r>
          <w:fldChar w:fldCharType="begin"/>
        </w:r>
        <w:r>
          <w:instrText xml:space="preserve"> PAGEREF _Toc4910 \h </w:instrText>
        </w:r>
        <w:r>
          <w:fldChar w:fldCharType="separate"/>
        </w:r>
        <w:r>
          <w:t>19</w:t>
        </w:r>
        <w:r>
          <w:fldChar w:fldCharType="end"/>
        </w:r>
      </w:hyperlink>
    </w:p>
    <w:p>
      <w:pPr>
        <w:pStyle w:val="TOC2"/>
        <w:tabs>
          <w:tab w:val="right" w:leader="dot" w:pos="8306"/>
        </w:tabs>
      </w:pPr>
      <w:hyperlink w:anchor="_Toc1437" w:history="1">
        <w:r>
          <w:rPr>
            <w:rFonts w:ascii="仿宋" w:eastAsia="仿宋" w:hAnsi="仿宋" w:cs="仿宋" w:hint="eastAsia"/>
            <w:lang w:eastAsia="zh-CN"/>
          </w:rPr>
          <w:t>(四)、品质生活电器项目意义</w:t>
        </w:r>
        <w:r>
          <w:tab/>
        </w:r>
        <w:r>
          <w:fldChar w:fldCharType="begin"/>
        </w:r>
        <w:r>
          <w:instrText xml:space="preserve"> PAGEREF _Toc1437 \h </w:instrText>
        </w:r>
        <w:r>
          <w:fldChar w:fldCharType="separate"/>
        </w:r>
        <w:r>
          <w:t>21</w:t>
        </w:r>
        <w:r>
          <w:fldChar w:fldCharType="end"/>
        </w:r>
      </w:hyperlink>
    </w:p>
    <w:p>
      <w:pPr>
        <w:pStyle w:val="TOC2"/>
        <w:tabs>
          <w:tab w:val="right" w:leader="dot" w:pos="8306"/>
        </w:tabs>
      </w:pPr>
      <w:hyperlink w:anchor="_Toc1296" w:history="1">
        <w:r>
          <w:rPr>
            <w:rFonts w:ascii="仿宋" w:eastAsia="仿宋" w:hAnsi="仿宋" w:cs="仿宋" w:hint="eastAsia"/>
            <w:lang w:eastAsia="zh-CN"/>
          </w:rPr>
          <w:t>(五)、品质生活电器项目背景</w:t>
        </w:r>
        <w:r>
          <w:tab/>
        </w:r>
        <w:r>
          <w:fldChar w:fldCharType="begin"/>
        </w:r>
        <w:r>
          <w:instrText xml:space="preserve"> PAGEREF _Toc1296 \h </w:instrText>
        </w:r>
        <w:r>
          <w:fldChar w:fldCharType="separate"/>
        </w:r>
        <w:r>
          <w:t>21</w:t>
        </w:r>
        <w:r>
          <w:fldChar w:fldCharType="end"/>
        </w:r>
      </w:hyperlink>
    </w:p>
    <w:p>
      <w:pPr>
        <w:pStyle w:val="TOC1"/>
        <w:tabs>
          <w:tab w:val="right" w:leader="dot" w:pos="8306"/>
        </w:tabs>
      </w:pPr>
      <w:hyperlink w:anchor="_Toc23394" w:history="1">
        <w:r>
          <w:rPr>
            <w:rFonts w:ascii="仿宋" w:eastAsia="仿宋" w:hAnsi="仿宋" w:cs="仿宋" w:hint="eastAsia"/>
            <w:lang w:eastAsia="zh-CN"/>
          </w:rPr>
          <w:t>六、品质生活电器项目可持续发展</w:t>
        </w:r>
        <w:r>
          <w:tab/>
        </w:r>
        <w:r>
          <w:fldChar w:fldCharType="begin"/>
        </w:r>
        <w:r>
          <w:instrText xml:space="preserve"> PAGEREF _Toc23394 \h </w:instrText>
        </w:r>
        <w:r>
          <w:fldChar w:fldCharType="separate"/>
        </w:r>
        <w:r>
          <w:t>22</w:t>
        </w:r>
        <w:r>
          <w:fldChar w:fldCharType="end"/>
        </w:r>
      </w:hyperlink>
    </w:p>
    <w:p>
      <w:pPr>
        <w:pStyle w:val="TOC2"/>
        <w:tabs>
          <w:tab w:val="right" w:leader="dot" w:pos="8306"/>
        </w:tabs>
      </w:pPr>
      <w:hyperlink w:anchor="_Toc3994" w:history="1">
        <w:r>
          <w:rPr>
            <w:rFonts w:ascii="仿宋" w:eastAsia="仿宋" w:hAnsi="仿宋" w:cs="仿宋" w:hint="eastAsia"/>
            <w:lang w:eastAsia="zh-CN"/>
          </w:rPr>
          <w:t>(一)、可持续战略与实践</w:t>
        </w:r>
        <w:r>
          <w:tab/>
        </w:r>
        <w:r>
          <w:fldChar w:fldCharType="begin"/>
        </w:r>
        <w:r>
          <w:instrText xml:space="preserve"> PAGEREF _Toc3994 \h </w:instrText>
        </w:r>
        <w:r>
          <w:fldChar w:fldCharType="separate"/>
        </w:r>
        <w:r>
          <w:t>22</w:t>
        </w:r>
        <w:r>
          <w:fldChar w:fldCharType="end"/>
        </w:r>
      </w:hyperlink>
    </w:p>
    <w:p>
      <w:pPr>
        <w:pStyle w:val="TOC2"/>
        <w:tabs>
          <w:tab w:val="right" w:leader="dot" w:pos="8306"/>
        </w:tabs>
      </w:pPr>
      <w:hyperlink w:anchor="_Toc28122" w:history="1">
        <w:r>
          <w:rPr>
            <w:rFonts w:ascii="仿宋" w:eastAsia="仿宋" w:hAnsi="仿宋" w:cs="仿宋" w:hint="eastAsia"/>
            <w:lang w:eastAsia="zh-CN"/>
          </w:rPr>
          <w:t>(二)、环保与社会责任</w:t>
        </w:r>
        <w:r>
          <w:tab/>
        </w:r>
        <w:r>
          <w:fldChar w:fldCharType="begin"/>
        </w:r>
        <w:r>
          <w:instrText xml:space="preserve"> PAGEREF _Toc28122 \h </w:instrText>
        </w:r>
        <w:r>
          <w:fldChar w:fldCharType="separate"/>
        </w:r>
        <w:r>
          <w:t>23</w:t>
        </w:r>
        <w:r>
          <w:fldChar w:fldCharType="end"/>
        </w:r>
      </w:hyperlink>
    </w:p>
    <w:p>
      <w:pPr>
        <w:pStyle w:val="TOC1"/>
        <w:tabs>
          <w:tab w:val="right" w:leader="dot" w:pos="8306"/>
        </w:tabs>
      </w:pPr>
      <w:hyperlink w:anchor="_Toc16658" w:history="1">
        <w:r>
          <w:rPr>
            <w:rFonts w:ascii="仿宋" w:eastAsia="仿宋" w:hAnsi="仿宋" w:cs="仿宋" w:hint="eastAsia"/>
            <w:lang w:eastAsia="zh-CN"/>
          </w:rPr>
          <w:t>七、生产安全保护</w:t>
        </w:r>
        <w:r>
          <w:tab/>
        </w:r>
        <w:r>
          <w:fldChar w:fldCharType="begin"/>
        </w:r>
        <w:r>
          <w:instrText xml:space="preserve"> PAGEREF _Toc16658 \h </w:instrText>
        </w:r>
        <w:r>
          <w:fldChar w:fldCharType="separate"/>
        </w:r>
        <w:r>
          <w:t>24</w:t>
        </w:r>
        <w:r>
          <w:fldChar w:fldCharType="end"/>
        </w:r>
      </w:hyperlink>
    </w:p>
    <w:p>
      <w:pPr>
        <w:pStyle w:val="TOC2"/>
        <w:tabs>
          <w:tab w:val="right" w:leader="dot" w:pos="8306"/>
        </w:tabs>
      </w:pPr>
      <w:hyperlink w:anchor="_Toc8563" w:history="1">
        <w:r>
          <w:rPr>
            <w:rFonts w:ascii="仿宋" w:eastAsia="仿宋" w:hAnsi="仿宋" w:cs="仿宋" w:hint="eastAsia"/>
            <w:lang w:eastAsia="zh-CN"/>
          </w:rPr>
          <w:t>(一)、消防安全</w:t>
        </w:r>
        <w:r>
          <w:tab/>
        </w:r>
        <w:r>
          <w:fldChar w:fldCharType="begin"/>
        </w:r>
        <w:r>
          <w:instrText xml:space="preserve"> PAGEREF _Toc8563 \h </w:instrText>
        </w:r>
        <w:r>
          <w:fldChar w:fldCharType="separate"/>
        </w:r>
        <w:r>
          <w:t>24</w:t>
        </w:r>
        <w:r>
          <w:fldChar w:fldCharType="end"/>
        </w:r>
      </w:hyperlink>
    </w:p>
    <w:p>
      <w:pPr>
        <w:pStyle w:val="TOC2"/>
        <w:tabs>
          <w:tab w:val="right" w:leader="dot" w:pos="8306"/>
        </w:tabs>
      </w:pPr>
      <w:hyperlink w:anchor="_Toc18025" w:history="1">
        <w:r>
          <w:rPr>
            <w:rFonts w:ascii="仿宋" w:eastAsia="仿宋" w:hAnsi="仿宋" w:cs="仿宋" w:hint="eastAsia"/>
            <w:lang w:eastAsia="zh-CN"/>
          </w:rPr>
          <w:t>(二)、防火防爆总图布置措施</w:t>
        </w:r>
        <w:r>
          <w:tab/>
        </w:r>
        <w:r>
          <w:fldChar w:fldCharType="begin"/>
        </w:r>
        <w:r>
          <w:instrText xml:space="preserve"> PAGEREF _Toc18025 \h </w:instrText>
        </w:r>
        <w:r>
          <w:fldChar w:fldCharType="separate"/>
        </w:r>
        <w:r>
          <w:t>26</w:t>
        </w:r>
        <w:r>
          <w:fldChar w:fldCharType="end"/>
        </w:r>
      </w:hyperlink>
    </w:p>
    <w:p>
      <w:pPr>
        <w:pStyle w:val="TOC2"/>
        <w:tabs>
          <w:tab w:val="right" w:leader="dot" w:pos="8306"/>
        </w:tabs>
      </w:pPr>
      <w:hyperlink w:anchor="_Toc18599" w:history="1">
        <w:r>
          <w:rPr>
            <w:rFonts w:ascii="仿宋" w:eastAsia="仿宋" w:hAnsi="仿宋" w:cs="仿宋" w:hint="eastAsia"/>
            <w:lang w:eastAsia="zh-CN"/>
          </w:rPr>
          <w:t>(三)、自然灾害防范措施</w:t>
        </w:r>
        <w:r>
          <w:tab/>
        </w:r>
        <w:r>
          <w:fldChar w:fldCharType="begin"/>
        </w:r>
        <w:r>
          <w:instrText xml:space="preserve"> PAGEREF _Toc18599 \h </w:instrText>
        </w:r>
        <w:r>
          <w:fldChar w:fldCharType="separate"/>
        </w:r>
        <w:r>
          <w:t>26</w:t>
        </w:r>
        <w:r>
          <w:fldChar w:fldCharType="end"/>
        </w:r>
      </w:hyperlink>
    </w:p>
    <w:p>
      <w:pPr>
        <w:pStyle w:val="TOC2"/>
        <w:tabs>
          <w:tab w:val="right" w:leader="dot" w:pos="8306"/>
        </w:tabs>
      </w:pPr>
      <w:hyperlink w:anchor="_Toc25657" w:history="1">
        <w:r>
          <w:rPr>
            <w:rFonts w:ascii="仿宋" w:eastAsia="仿宋" w:hAnsi="仿宋" w:cs="仿宋" w:hint="eastAsia"/>
            <w:lang w:eastAsia="zh-CN"/>
          </w:rPr>
          <w:t>(四)、安全色及安全标志使用要求</w:t>
        </w:r>
        <w:r>
          <w:tab/>
        </w:r>
        <w:r>
          <w:fldChar w:fldCharType="begin"/>
        </w:r>
        <w:r>
          <w:instrText xml:space="preserve"> PAGEREF _Toc25657 \h </w:instrText>
        </w:r>
        <w:r>
          <w:fldChar w:fldCharType="separate"/>
        </w:r>
        <w:r>
          <w:t>27</w:t>
        </w:r>
        <w:r>
          <w:fldChar w:fldCharType="end"/>
        </w:r>
      </w:hyperlink>
    </w:p>
    <w:p>
      <w:pPr>
        <w:pStyle w:val="TOC2"/>
        <w:tabs>
          <w:tab w:val="right" w:leader="dot" w:pos="8306"/>
        </w:tabs>
      </w:pPr>
      <w:hyperlink w:anchor="_Toc2451" w:history="1">
        <w:r>
          <w:rPr>
            <w:rFonts w:ascii="仿宋" w:eastAsia="仿宋" w:hAnsi="仿宋" w:cs="仿宋" w:hint="eastAsia"/>
            <w:lang w:eastAsia="zh-CN"/>
          </w:rPr>
          <w:t>(五)、防尘防毒措施</w:t>
        </w:r>
        <w:r>
          <w:tab/>
        </w:r>
        <w:r>
          <w:fldChar w:fldCharType="begin"/>
        </w:r>
        <w:r>
          <w:instrText xml:space="preserve"> PAGEREF _Toc2451 \h </w:instrText>
        </w:r>
        <w:r>
          <w:fldChar w:fldCharType="separate"/>
        </w:r>
        <w:r>
          <w:t>28</w:t>
        </w:r>
        <w:r>
          <w:fldChar w:fldCharType="end"/>
        </w:r>
      </w:hyperlink>
    </w:p>
    <w:p>
      <w:pPr>
        <w:pStyle w:val="TOC2"/>
        <w:tabs>
          <w:tab w:val="right" w:leader="dot" w:pos="8306"/>
        </w:tabs>
      </w:pPr>
      <w:hyperlink w:anchor="_Toc21640" w:history="1">
        <w:r>
          <w:rPr>
            <w:rFonts w:ascii="仿宋" w:eastAsia="仿宋" w:hAnsi="仿宋" w:cs="仿宋" w:hint="eastAsia"/>
            <w:lang w:eastAsia="zh-CN"/>
          </w:rPr>
          <w:t>(六)、防静电、触电防护及防雷措施</w:t>
        </w:r>
        <w:r>
          <w:tab/>
        </w:r>
        <w:r>
          <w:fldChar w:fldCharType="begin"/>
        </w:r>
        <w:r>
          <w:instrText xml:space="preserve"> PAGEREF _Toc21640 \h </w:instrText>
        </w:r>
        <w:r>
          <w:fldChar w:fldCharType="separate"/>
        </w:r>
        <w:r>
          <w:t>29</w:t>
        </w:r>
        <w:r>
          <w:fldChar w:fldCharType="end"/>
        </w:r>
      </w:hyperlink>
    </w:p>
    <w:p>
      <w:pPr>
        <w:pStyle w:val="TOC2"/>
        <w:tabs>
          <w:tab w:val="right" w:leader="dot" w:pos="8306"/>
        </w:tabs>
      </w:pPr>
      <w:hyperlink w:anchor="_Toc6415" w:history="1">
        <w:r>
          <w:rPr>
            <w:rFonts w:ascii="仿宋" w:eastAsia="仿宋" w:hAnsi="仿宋" w:cs="仿宋" w:hint="eastAsia"/>
            <w:lang w:eastAsia="zh-CN"/>
          </w:rPr>
          <w:t>(七)、机械设备安全保障措施</w:t>
        </w:r>
        <w:r>
          <w:tab/>
        </w:r>
        <w:r>
          <w:fldChar w:fldCharType="begin"/>
        </w:r>
        <w:r>
          <w:instrText xml:space="preserve"> PAGEREF _Toc6415 \h </w:instrText>
        </w:r>
        <w:r>
          <w:fldChar w:fldCharType="separate"/>
        </w:r>
        <w:r>
          <w:t>31</w:t>
        </w:r>
        <w:r>
          <w:fldChar w:fldCharType="end"/>
        </w:r>
      </w:hyperlink>
    </w:p>
    <w:p>
      <w:pPr>
        <w:pStyle w:val="TOC1"/>
        <w:tabs>
          <w:tab w:val="right" w:leader="dot" w:pos="8306"/>
        </w:tabs>
      </w:pPr>
      <w:hyperlink w:anchor="_Toc6132" w:history="1">
        <w:r>
          <w:rPr>
            <w:rFonts w:ascii="仿宋" w:eastAsia="仿宋" w:hAnsi="仿宋" w:cs="仿宋" w:hint="eastAsia"/>
            <w:lang w:eastAsia="zh-CN"/>
          </w:rPr>
          <w:t>八、品质生活电器项目经营效益</w:t>
        </w:r>
        <w:r>
          <w:tab/>
        </w:r>
        <w:r>
          <w:fldChar w:fldCharType="begin"/>
        </w:r>
        <w:r>
          <w:instrText xml:space="preserve"> PAGEREF _Toc6132 \h </w:instrText>
        </w:r>
        <w:r>
          <w:fldChar w:fldCharType="separate"/>
        </w:r>
        <w:r>
          <w:t>32</w:t>
        </w:r>
        <w:r>
          <w:fldChar w:fldCharType="end"/>
        </w:r>
      </w:hyperlink>
    </w:p>
    <w:p>
      <w:pPr>
        <w:pStyle w:val="TOC2"/>
        <w:tabs>
          <w:tab w:val="right" w:leader="dot" w:pos="8306"/>
        </w:tabs>
      </w:pPr>
      <w:hyperlink w:anchor="_Toc16328" w:history="1">
        <w:r>
          <w:rPr>
            <w:rFonts w:ascii="仿宋" w:eastAsia="仿宋" w:hAnsi="仿宋" w:cs="仿宋" w:hint="eastAsia"/>
            <w:lang w:eastAsia="zh-CN"/>
          </w:rPr>
          <w:t>(一)、经济评价财务测算</w:t>
        </w:r>
        <w:r>
          <w:tab/>
        </w:r>
        <w:r>
          <w:fldChar w:fldCharType="begin"/>
        </w:r>
        <w:r>
          <w:instrText xml:space="preserve"> PAGEREF _Toc16328 \h </w:instrText>
        </w:r>
        <w:r>
          <w:fldChar w:fldCharType="separate"/>
        </w:r>
        <w:r>
          <w:t>32</w:t>
        </w:r>
        <w:r>
          <w:fldChar w:fldCharType="end"/>
        </w:r>
      </w:hyperlink>
    </w:p>
    <w:p>
      <w:pPr>
        <w:pStyle w:val="TOC2"/>
        <w:tabs>
          <w:tab w:val="right" w:leader="dot" w:pos="8306"/>
        </w:tabs>
      </w:pPr>
      <w:hyperlink w:anchor="_Toc31987" w:history="1">
        <w:r>
          <w:rPr>
            <w:rFonts w:ascii="仿宋" w:eastAsia="仿宋" w:hAnsi="仿宋" w:cs="仿宋" w:hint="eastAsia"/>
            <w:lang w:eastAsia="zh-CN"/>
          </w:rPr>
          <w:t>(二)、品质生活电器项目盈利能力分析</w:t>
        </w:r>
        <w:r>
          <w:tab/>
        </w:r>
        <w:r>
          <w:fldChar w:fldCharType="begin"/>
        </w:r>
        <w:r>
          <w:instrText xml:space="preserve"> PAGEREF _Toc31987 \h </w:instrText>
        </w:r>
        <w:r>
          <w:fldChar w:fldCharType="separate"/>
        </w:r>
        <w:r>
          <w:t>33</w:t>
        </w:r>
        <w:r>
          <w:fldChar w:fldCharType="end"/>
        </w:r>
      </w:hyperlink>
    </w:p>
    <w:p>
      <w:pPr>
        <w:pStyle w:val="TOC1"/>
        <w:tabs>
          <w:tab w:val="right" w:leader="dot" w:pos="8306"/>
        </w:tabs>
      </w:pPr>
      <w:hyperlink w:anchor="_Toc237" w:history="1">
        <w:r>
          <w:rPr>
            <w:rFonts w:ascii="仿宋" w:eastAsia="仿宋" w:hAnsi="仿宋" w:cs="仿宋" w:hint="eastAsia"/>
            <w:lang w:eastAsia="zh-CN"/>
          </w:rPr>
          <w:t>九、品质生活电器项目财务管理</w:t>
        </w:r>
        <w:r>
          <w:tab/>
        </w:r>
        <w:r>
          <w:fldChar w:fldCharType="begin"/>
        </w:r>
        <w:r>
          <w:instrText xml:space="preserve"> PAGEREF _Toc237 \h </w:instrText>
        </w:r>
        <w:r>
          <w:fldChar w:fldCharType="separate"/>
        </w:r>
        <w:r>
          <w:t>34</w:t>
        </w:r>
        <w:r>
          <w:fldChar w:fldCharType="end"/>
        </w:r>
      </w:hyperlink>
    </w:p>
    <w:p>
      <w:pPr>
        <w:pStyle w:val="TOC2"/>
        <w:tabs>
          <w:tab w:val="right" w:leader="dot" w:pos="8306"/>
        </w:tabs>
      </w:pPr>
      <w:hyperlink w:anchor="_Toc30275" w:history="1">
        <w:r>
          <w:rPr>
            <w:rFonts w:ascii="仿宋" w:eastAsia="仿宋" w:hAnsi="仿宋" w:cs="仿宋" w:hint="eastAsia"/>
            <w:lang w:eastAsia="zh-CN"/>
          </w:rPr>
          <w:t>(一)、资金需求大</w:t>
        </w:r>
        <w:r>
          <w:tab/>
        </w:r>
        <w:r>
          <w:fldChar w:fldCharType="begin"/>
        </w:r>
        <w:r>
          <w:instrText xml:space="preserve"> PAGEREF _Toc30275 \h </w:instrText>
        </w:r>
        <w:r>
          <w:fldChar w:fldCharType="separate"/>
        </w:r>
        <w:r>
          <w:t>34</w:t>
        </w:r>
        <w:r>
          <w:fldChar w:fldCharType="end"/>
        </w:r>
      </w:hyperlink>
    </w:p>
    <w:p>
      <w:pPr>
        <w:pStyle w:val="TOC2"/>
        <w:tabs>
          <w:tab w:val="right" w:leader="dot" w:pos="8306"/>
        </w:tabs>
      </w:pPr>
      <w:hyperlink w:anchor="_Toc14179" w:history="1">
        <w:r>
          <w:rPr>
            <w:rFonts w:ascii="仿宋" w:eastAsia="仿宋" w:hAnsi="仿宋" w:cs="仿宋" w:hint="eastAsia"/>
            <w:lang w:eastAsia="zh-CN"/>
          </w:rPr>
          <w:t>(二)、研发周期长</w:t>
        </w:r>
        <w:r>
          <w:tab/>
        </w:r>
        <w:r>
          <w:fldChar w:fldCharType="begin"/>
        </w:r>
        <w:r>
          <w:instrText xml:space="preserve"> PAGEREF _Toc14179 \h </w:instrText>
        </w:r>
        <w:r>
          <w:fldChar w:fldCharType="separate"/>
        </w:r>
        <w:r>
          <w:t>35</w:t>
        </w:r>
        <w:r>
          <w:fldChar w:fldCharType="end"/>
        </w:r>
      </w:hyperlink>
    </w:p>
    <w:p>
      <w:pPr>
        <w:pStyle w:val="TOC2"/>
        <w:tabs>
          <w:tab w:val="right" w:leader="dot" w:pos="8306"/>
        </w:tabs>
      </w:pPr>
      <w:hyperlink w:anchor="_Toc25034" w:history="1">
        <w:r>
          <w:rPr>
            <w:rFonts w:ascii="仿宋" w:eastAsia="仿宋" w:hAnsi="仿宋" w:cs="仿宋" w:hint="eastAsia"/>
            <w:lang w:eastAsia="zh-CN"/>
          </w:rPr>
          <w:t>(三)、市场风险大</w:t>
        </w:r>
        <w:r>
          <w:tab/>
        </w:r>
        <w:r>
          <w:fldChar w:fldCharType="begin"/>
        </w:r>
        <w:r>
          <w:instrText xml:space="preserve"> PAGEREF _Toc25034 \h </w:instrText>
        </w:r>
        <w:r>
          <w:fldChar w:fldCharType="separate"/>
        </w:r>
        <w:r>
          <w:t>36</w:t>
        </w:r>
        <w:r>
          <w:fldChar w:fldCharType="end"/>
        </w:r>
      </w:hyperlink>
    </w:p>
    <w:p>
      <w:pPr>
        <w:pStyle w:val="TOC2"/>
        <w:tabs>
          <w:tab w:val="right" w:leader="dot" w:pos="8306"/>
        </w:tabs>
      </w:pPr>
      <w:hyperlink w:anchor="_Toc26030" w:history="1">
        <w:r>
          <w:rPr>
            <w:rFonts w:ascii="仿宋" w:eastAsia="仿宋" w:hAnsi="仿宋" w:cs="仿宋" w:hint="eastAsia"/>
            <w:lang w:eastAsia="zh-CN"/>
          </w:rPr>
          <w:t>(四)、利润率高</w:t>
        </w:r>
        <w:r>
          <w:tab/>
        </w:r>
        <w:r>
          <w:fldChar w:fldCharType="begin"/>
        </w:r>
        <w:r>
          <w:instrText xml:space="preserve"> PAGEREF _Toc26030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6" w:history="1">
        <w:r>
          <w:rPr>
            <w:rFonts w:ascii="仿宋" w:eastAsia="仿宋" w:hAnsi="仿宋" w:cs="仿宋" w:hint="eastAsia"/>
            <w:lang w:eastAsia="zh-CN"/>
          </w:rPr>
          <w:t>十、品质生活电器项目社会影响</w:t>
        </w:r>
        <w:r>
          <w:tab/>
        </w:r>
        <w:r>
          <w:fldChar w:fldCharType="begin"/>
        </w:r>
        <w:r>
          <w:instrText xml:space="preserve"> PAGEREF _Toc11116 \h </w:instrText>
        </w:r>
        <w:r>
          <w:fldChar w:fldCharType="separate"/>
        </w:r>
        <w:r>
          <w:t>41</w:t>
        </w:r>
        <w:r>
          <w:fldChar w:fldCharType="end"/>
        </w:r>
      </w:hyperlink>
    </w:p>
    <w:p>
      <w:pPr>
        <w:pStyle w:val="TOC2"/>
        <w:tabs>
          <w:tab w:val="right" w:leader="dot" w:pos="8306"/>
        </w:tabs>
      </w:pPr>
      <w:hyperlink w:anchor="_Toc5601" w:history="1">
        <w:r>
          <w:rPr>
            <w:rFonts w:ascii="仿宋" w:eastAsia="仿宋" w:hAnsi="仿宋" w:cs="仿宋" w:hint="eastAsia"/>
            <w:lang w:eastAsia="zh-CN"/>
          </w:rPr>
          <w:t>(一)、社会责任与义务</w:t>
        </w:r>
        <w:r>
          <w:tab/>
        </w:r>
        <w:r>
          <w:fldChar w:fldCharType="begin"/>
        </w:r>
        <w:r>
          <w:instrText xml:space="preserve"> PAGEREF _Toc5601 \h </w:instrText>
        </w:r>
        <w:r>
          <w:fldChar w:fldCharType="separate"/>
        </w:r>
        <w:r>
          <w:t>41</w:t>
        </w:r>
        <w:r>
          <w:fldChar w:fldCharType="end"/>
        </w:r>
      </w:hyperlink>
    </w:p>
    <w:p>
      <w:pPr>
        <w:pStyle w:val="TOC2"/>
        <w:tabs>
          <w:tab w:val="right" w:leader="dot" w:pos="8306"/>
        </w:tabs>
      </w:pPr>
      <w:hyperlink w:anchor="_Toc21414" w:history="1">
        <w:r>
          <w:rPr>
            <w:rFonts w:ascii="仿宋" w:eastAsia="仿宋" w:hAnsi="仿宋" w:cs="仿宋" w:hint="eastAsia"/>
            <w:lang w:eastAsia="zh-CN"/>
          </w:rPr>
          <w:t>(二)、社会参与与沟通</w:t>
        </w:r>
        <w:r>
          <w:tab/>
        </w:r>
        <w:r>
          <w:fldChar w:fldCharType="begin"/>
        </w:r>
        <w:r>
          <w:instrText xml:space="preserve"> PAGEREF _Toc21414 \h </w:instrText>
        </w:r>
        <w:r>
          <w:fldChar w:fldCharType="separate"/>
        </w:r>
        <w:r>
          <w:t>42</w:t>
        </w:r>
        <w:r>
          <w:fldChar w:fldCharType="end"/>
        </w:r>
      </w:hyperlink>
    </w:p>
    <w:p>
      <w:pPr>
        <w:pStyle w:val="TOC1"/>
        <w:tabs>
          <w:tab w:val="right" w:leader="dot" w:pos="8306"/>
        </w:tabs>
      </w:pPr>
      <w:hyperlink w:anchor="_Toc21080" w:history="1">
        <w:r>
          <w:rPr>
            <w:rFonts w:ascii="仿宋" w:eastAsia="仿宋" w:hAnsi="仿宋" w:cs="仿宋" w:hint="eastAsia"/>
            <w:lang w:eastAsia="zh-CN"/>
          </w:rPr>
          <w:t>十一、品质生活电器项目人力资源培养与发展</w:t>
        </w:r>
        <w:r>
          <w:tab/>
        </w:r>
        <w:r>
          <w:fldChar w:fldCharType="begin"/>
        </w:r>
        <w:r>
          <w:instrText xml:space="preserve"> PAGEREF _Toc21080 \h </w:instrText>
        </w:r>
        <w:r>
          <w:fldChar w:fldCharType="separate"/>
        </w:r>
        <w:r>
          <w:t>43</w:t>
        </w:r>
        <w:r>
          <w:fldChar w:fldCharType="end"/>
        </w:r>
      </w:hyperlink>
    </w:p>
    <w:p>
      <w:pPr>
        <w:pStyle w:val="TOC2"/>
        <w:tabs>
          <w:tab w:val="right" w:leader="dot" w:pos="8306"/>
        </w:tabs>
      </w:pPr>
      <w:hyperlink w:anchor="_Toc24560" w:history="1">
        <w:r>
          <w:rPr>
            <w:rFonts w:ascii="仿宋" w:eastAsia="仿宋" w:hAnsi="仿宋" w:cs="仿宋" w:hint="eastAsia"/>
            <w:lang w:eastAsia="zh-CN"/>
          </w:rPr>
          <w:t>(一)、人才需求与规划</w:t>
        </w:r>
        <w:r>
          <w:tab/>
        </w:r>
        <w:r>
          <w:fldChar w:fldCharType="begin"/>
        </w:r>
        <w:r>
          <w:instrText xml:space="preserve"> PAGEREF _Toc24560 \h </w:instrText>
        </w:r>
        <w:r>
          <w:fldChar w:fldCharType="separate"/>
        </w:r>
        <w:r>
          <w:t>43</w:t>
        </w:r>
        <w:r>
          <w:fldChar w:fldCharType="end"/>
        </w:r>
      </w:hyperlink>
    </w:p>
    <w:p>
      <w:pPr>
        <w:pStyle w:val="TOC2"/>
        <w:tabs>
          <w:tab w:val="right" w:leader="dot" w:pos="8306"/>
        </w:tabs>
      </w:pPr>
      <w:hyperlink w:anchor="_Toc17680" w:history="1">
        <w:r>
          <w:rPr>
            <w:rFonts w:ascii="仿宋" w:eastAsia="仿宋" w:hAnsi="仿宋" w:cs="仿宋" w:hint="eastAsia"/>
            <w:lang w:eastAsia="zh-CN"/>
          </w:rPr>
          <w:t>(二)、培训与发展计划</w:t>
        </w:r>
        <w:r>
          <w:tab/>
        </w:r>
        <w:r>
          <w:fldChar w:fldCharType="begin"/>
        </w:r>
        <w:r>
          <w:instrText xml:space="preserve"> PAGEREF _Toc17680 \h </w:instrText>
        </w:r>
        <w:r>
          <w:fldChar w:fldCharType="separate"/>
        </w:r>
        <w:r>
          <w:t>43</w:t>
        </w:r>
        <w:r>
          <w:fldChar w:fldCharType="end"/>
        </w:r>
      </w:hyperlink>
    </w:p>
    <w:p>
      <w:pPr>
        <w:pStyle w:val="TOC1"/>
        <w:tabs>
          <w:tab w:val="right" w:leader="dot" w:pos="8306"/>
        </w:tabs>
      </w:pPr>
      <w:hyperlink w:anchor="_Toc11053" w:history="1">
        <w:r>
          <w:rPr>
            <w:rFonts w:ascii="仿宋" w:eastAsia="仿宋" w:hAnsi="仿宋" w:cs="仿宋" w:hint="eastAsia"/>
            <w:lang w:eastAsia="zh-CN"/>
          </w:rPr>
          <w:t>十二、品质生活电器项目人力资源管理</w:t>
        </w:r>
        <w:r>
          <w:tab/>
        </w:r>
        <w:r>
          <w:fldChar w:fldCharType="begin"/>
        </w:r>
        <w:r>
          <w:instrText xml:space="preserve"> PAGEREF _Toc11053 \h </w:instrText>
        </w:r>
        <w:r>
          <w:fldChar w:fldCharType="separate"/>
        </w:r>
        <w:r>
          <w:t>44</w:t>
        </w:r>
        <w:r>
          <w:fldChar w:fldCharType="end"/>
        </w:r>
      </w:hyperlink>
    </w:p>
    <w:p>
      <w:pPr>
        <w:pStyle w:val="TOC2"/>
        <w:tabs>
          <w:tab w:val="right" w:leader="dot" w:pos="8306"/>
        </w:tabs>
      </w:pPr>
      <w:hyperlink w:anchor="_Toc15051" w:history="1">
        <w:r>
          <w:rPr>
            <w:rFonts w:ascii="仿宋" w:eastAsia="仿宋" w:hAnsi="仿宋" w:cs="仿宋" w:hint="eastAsia"/>
            <w:lang w:eastAsia="zh-CN"/>
          </w:rPr>
          <w:t>(一)、建立健全的预算管理制度</w:t>
        </w:r>
        <w:r>
          <w:tab/>
        </w:r>
        <w:r>
          <w:fldChar w:fldCharType="begin"/>
        </w:r>
        <w:r>
          <w:instrText xml:space="preserve"> PAGEREF _Toc15051 \h </w:instrText>
        </w:r>
        <w:r>
          <w:fldChar w:fldCharType="separate"/>
        </w:r>
        <w:r>
          <w:t>44</w:t>
        </w:r>
        <w:r>
          <w:fldChar w:fldCharType="end"/>
        </w:r>
      </w:hyperlink>
    </w:p>
    <w:p>
      <w:pPr>
        <w:pStyle w:val="TOC2"/>
        <w:tabs>
          <w:tab w:val="right" w:leader="dot" w:pos="8306"/>
        </w:tabs>
      </w:pPr>
      <w:hyperlink w:anchor="_Toc32445" w:history="1">
        <w:r>
          <w:rPr>
            <w:rFonts w:ascii="仿宋" w:eastAsia="仿宋" w:hAnsi="仿宋" w:cs="仿宋" w:hint="eastAsia"/>
            <w:lang w:eastAsia="zh-CN"/>
          </w:rPr>
          <w:t>(二)、加强资金流动监控</w:t>
        </w:r>
        <w:r>
          <w:tab/>
        </w:r>
        <w:r>
          <w:fldChar w:fldCharType="begin"/>
        </w:r>
        <w:r>
          <w:instrText xml:space="preserve"> PAGEREF _Toc32445 \h </w:instrText>
        </w:r>
        <w:r>
          <w:fldChar w:fldCharType="separate"/>
        </w:r>
        <w:r>
          <w:t>46</w:t>
        </w:r>
        <w:r>
          <w:fldChar w:fldCharType="end"/>
        </w:r>
      </w:hyperlink>
    </w:p>
    <w:p>
      <w:pPr>
        <w:pStyle w:val="TOC2"/>
        <w:tabs>
          <w:tab w:val="right" w:leader="dot" w:pos="8306"/>
        </w:tabs>
      </w:pPr>
      <w:hyperlink w:anchor="_Toc28787" w:history="1">
        <w:r>
          <w:rPr>
            <w:rFonts w:ascii="仿宋" w:eastAsia="仿宋" w:hAnsi="仿宋" w:cs="仿宋" w:hint="eastAsia"/>
            <w:lang w:eastAsia="zh-CN"/>
          </w:rPr>
          <w:t>(三)、制定完善的风险控制机制</w:t>
        </w:r>
        <w:r>
          <w:tab/>
        </w:r>
        <w:r>
          <w:fldChar w:fldCharType="begin"/>
        </w:r>
        <w:r>
          <w:instrText xml:space="preserve"> PAGEREF _Toc28787 \h </w:instrText>
        </w:r>
        <w:r>
          <w:fldChar w:fldCharType="separate"/>
        </w:r>
        <w:r>
          <w:t>47</w:t>
        </w:r>
        <w:r>
          <w:fldChar w:fldCharType="end"/>
        </w:r>
      </w:hyperlink>
    </w:p>
    <w:p>
      <w:pPr>
        <w:pStyle w:val="TOC2"/>
        <w:tabs>
          <w:tab w:val="right" w:leader="dot" w:pos="8306"/>
        </w:tabs>
      </w:pPr>
      <w:hyperlink w:anchor="_Toc24804" w:history="1">
        <w:r>
          <w:rPr>
            <w:rFonts w:ascii="仿宋" w:eastAsia="仿宋" w:hAnsi="仿宋" w:cs="仿宋" w:hint="eastAsia"/>
            <w:lang w:eastAsia="zh-CN"/>
          </w:rPr>
          <w:t>(四)、优化成本管理</w:t>
        </w:r>
        <w:r>
          <w:tab/>
        </w:r>
        <w:r>
          <w:fldChar w:fldCharType="begin"/>
        </w:r>
        <w:r>
          <w:instrText xml:space="preserve"> PAGEREF _Toc24804 \h </w:instrText>
        </w:r>
        <w:r>
          <w:fldChar w:fldCharType="separate"/>
        </w:r>
        <w:r>
          <w:t>48</w:t>
        </w:r>
        <w:r>
          <w:fldChar w:fldCharType="end"/>
        </w:r>
      </w:hyperlink>
    </w:p>
    <w:p>
      <w:pPr>
        <w:pStyle w:val="TOC1"/>
        <w:tabs>
          <w:tab w:val="right" w:leader="dot" w:pos="8306"/>
        </w:tabs>
      </w:pPr>
      <w:hyperlink w:anchor="_Toc1096" w:history="1">
        <w:r>
          <w:rPr>
            <w:rFonts w:ascii="仿宋" w:eastAsia="仿宋" w:hAnsi="仿宋" w:cs="仿宋" w:hint="eastAsia"/>
            <w:lang w:eastAsia="zh-CN"/>
          </w:rPr>
          <w:t>十三、品质生活电器项目变更管理</w:t>
        </w:r>
        <w:r>
          <w:tab/>
        </w:r>
        <w:r>
          <w:fldChar w:fldCharType="begin"/>
        </w:r>
        <w:r>
          <w:instrText xml:space="preserve"> PAGEREF _Toc1096 \h </w:instrText>
        </w:r>
        <w:r>
          <w:fldChar w:fldCharType="separate"/>
        </w:r>
        <w:r>
          <w:t>50</w:t>
        </w:r>
        <w:r>
          <w:fldChar w:fldCharType="end"/>
        </w:r>
      </w:hyperlink>
    </w:p>
    <w:p>
      <w:pPr>
        <w:pStyle w:val="TOC2"/>
        <w:tabs>
          <w:tab w:val="right" w:leader="dot" w:pos="8306"/>
        </w:tabs>
      </w:pPr>
      <w:hyperlink w:anchor="_Toc11173" w:history="1">
        <w:r>
          <w:rPr>
            <w:rFonts w:ascii="仿宋" w:eastAsia="仿宋" w:hAnsi="仿宋" w:cs="仿宋" w:hint="eastAsia"/>
            <w:lang w:eastAsia="zh-CN"/>
          </w:rPr>
          <w:t>(一)、变更申请与评估</w:t>
        </w:r>
        <w:r>
          <w:tab/>
        </w:r>
        <w:r>
          <w:fldChar w:fldCharType="begin"/>
        </w:r>
        <w:r>
          <w:instrText xml:space="preserve"> PAGEREF _Toc11173 \h </w:instrText>
        </w:r>
        <w:r>
          <w:fldChar w:fldCharType="separate"/>
        </w:r>
        <w:r>
          <w:t>50</w:t>
        </w:r>
        <w:r>
          <w:fldChar w:fldCharType="end"/>
        </w:r>
      </w:hyperlink>
    </w:p>
    <w:p>
      <w:pPr>
        <w:pStyle w:val="TOC2"/>
        <w:tabs>
          <w:tab w:val="right" w:leader="dot" w:pos="8306"/>
        </w:tabs>
      </w:pPr>
      <w:hyperlink w:anchor="_Toc29158" w:history="1">
        <w:r>
          <w:rPr>
            <w:rFonts w:ascii="仿宋" w:eastAsia="仿宋" w:hAnsi="仿宋" w:cs="仿宋" w:hint="eastAsia"/>
            <w:lang w:eastAsia="zh-CN"/>
          </w:rPr>
          <w:t>(二)、变更实施与控制</w:t>
        </w:r>
        <w:r>
          <w:tab/>
        </w:r>
        <w:r>
          <w:fldChar w:fldCharType="begin"/>
        </w:r>
        <w:r>
          <w:instrText xml:space="preserve"> PAGEREF _Toc29158 \h </w:instrText>
        </w:r>
        <w:r>
          <w:fldChar w:fldCharType="separate"/>
        </w:r>
        <w:r>
          <w:t>50</w:t>
        </w:r>
        <w:r>
          <w:fldChar w:fldCharType="end"/>
        </w:r>
      </w:hyperlink>
    </w:p>
    <w:p>
      <w:pPr>
        <w:pStyle w:val="TOC1"/>
        <w:tabs>
          <w:tab w:val="right" w:leader="dot" w:pos="8306"/>
        </w:tabs>
      </w:pPr>
      <w:hyperlink w:anchor="_Toc22341" w:history="1">
        <w:r>
          <w:rPr>
            <w:rFonts w:ascii="仿宋" w:eastAsia="仿宋" w:hAnsi="仿宋" w:cs="仿宋" w:hint="eastAsia"/>
            <w:lang w:eastAsia="zh-CN"/>
          </w:rPr>
          <w:t>十四、品质生活电器项目工程方案分析</w:t>
        </w:r>
        <w:r>
          <w:tab/>
        </w:r>
        <w:r>
          <w:fldChar w:fldCharType="begin"/>
        </w:r>
        <w:r>
          <w:instrText xml:space="preserve"> PAGEREF _Toc22341 \h </w:instrText>
        </w:r>
        <w:r>
          <w:fldChar w:fldCharType="separate"/>
        </w:r>
        <w:r>
          <w:t>51</w:t>
        </w:r>
        <w:r>
          <w:fldChar w:fldCharType="end"/>
        </w:r>
      </w:hyperlink>
    </w:p>
    <w:p>
      <w:pPr>
        <w:pStyle w:val="TOC2"/>
        <w:tabs>
          <w:tab w:val="right" w:leader="dot" w:pos="8306"/>
        </w:tabs>
      </w:pPr>
      <w:hyperlink w:anchor="_Toc30511" w:history="1">
        <w:r>
          <w:rPr>
            <w:rFonts w:ascii="仿宋" w:eastAsia="仿宋" w:hAnsi="仿宋" w:cs="仿宋" w:hint="eastAsia"/>
            <w:lang w:eastAsia="zh-CN"/>
          </w:rPr>
          <w:t>(一)、建筑工程设计原则</w:t>
        </w:r>
        <w:r>
          <w:tab/>
        </w:r>
        <w:r>
          <w:fldChar w:fldCharType="begin"/>
        </w:r>
        <w:r>
          <w:instrText xml:space="preserve"> PAGEREF _Toc30511 \h </w:instrText>
        </w:r>
        <w:r>
          <w:fldChar w:fldCharType="separate"/>
        </w:r>
        <w:r>
          <w:t>51</w:t>
        </w:r>
        <w:r>
          <w:fldChar w:fldCharType="end"/>
        </w:r>
      </w:hyperlink>
    </w:p>
    <w:p>
      <w:pPr>
        <w:pStyle w:val="TOC2"/>
        <w:tabs>
          <w:tab w:val="right" w:leader="dot" w:pos="8306"/>
        </w:tabs>
      </w:pPr>
      <w:hyperlink w:anchor="_Toc32271" w:history="1">
        <w:r>
          <w:rPr>
            <w:rFonts w:ascii="仿宋" w:eastAsia="仿宋" w:hAnsi="仿宋" w:cs="仿宋" w:hint="eastAsia"/>
            <w:lang w:eastAsia="zh-CN"/>
          </w:rPr>
          <w:t>(二)、土建工程建设指标</w:t>
        </w:r>
        <w:r>
          <w:tab/>
        </w:r>
        <w:r>
          <w:fldChar w:fldCharType="begin"/>
        </w:r>
        <w:r>
          <w:instrText xml:space="preserve"> PAGEREF _Toc32271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76"/>
      <w:r>
        <w:rPr>
          <w:rFonts w:ascii="仿宋" w:eastAsia="仿宋" w:hAnsi="仿宋" w:cs="仿宋" w:hint="eastAsia"/>
          <w:sz w:val="28"/>
          <w:lang w:eastAsia="zh-CN"/>
        </w:rPr>
        <w:t>一、品质生活电器项目建设背景及必要性分析</w:t>
      </w:r>
      <w:bookmarkEnd w:id="2"/>
    </w:p>
    <w:p>
      <w:pPr>
        <w:pStyle w:val="Heading2"/>
        <w:rPr>
          <w:rFonts w:ascii="仿宋" w:eastAsia="仿宋" w:hAnsi="仿宋" w:cs="仿宋" w:hint="eastAsia"/>
          <w:lang w:eastAsia="zh-CN"/>
        </w:rPr>
      </w:pPr>
      <w:bookmarkStart w:id="3" w:name="_Toc9054"/>
      <w:r>
        <w:rPr>
          <w:rFonts w:ascii="仿宋" w:eastAsia="仿宋" w:hAnsi="仿宋" w:cs="仿宋" w:hint="eastAsia"/>
          <w:lang w:eastAsia="zh-CN"/>
        </w:rPr>
        <w:t>(一)、品质生活电器项目背景分析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品质生活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品质生活电器项目在这个潮流中的定位。同时，我们将关注行业内涌现的新兴机遇，以便品质生活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品质生活电器项目提供了强大的发展动力。我们将聚焦于行业内最新的技术发展趋势，包括但不限于人工智能、大数据分析、物联网等领域。通过深度的技术研究，我们将确保品质生活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品质生活电器项目发展的源泉。我们将投入更多的精力对市场需求进行深入剖析，超越表面的需求，深入挖掘潜在的市场痛点和机遇。通过对市场需求的细致了解，品质生活电器项目将更有针对性地设计解决方案，满足市场的多样化需求，从而更好地促进品质生活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品质生活电器项目战略至关重要。我们将对竞争态势进行更为深入的分析，包括但不限于市场份额、产品特点、客户满意度等多个维度。通过深度的竞争分析，品质生活电器项目将能够更准确地把握市场脉搏，制定具有竞争力的品质生活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品质生活电器项目的发展具有直接的影响。我们将进行更为全面的法规和政策分析，了解行业发展中的潜在法律风险和合规挑战。通过充分了解和遵守相关法规，品质生活电器项目将确保在法律框架内合法合规运营，为品质生活电器项目的稳健发展提供有力支持。</w:t>
      </w:r>
    </w:p>
    <w:p>
      <w:pPr>
        <w:pStyle w:val="Heading2"/>
        <w:ind w:firstLine="560" w:firstLineChars="200"/>
        <w:rPr>
          <w:rFonts w:ascii="仿宋" w:eastAsia="仿宋" w:hAnsi="仿宋" w:cs="仿宋" w:hint="eastAsia"/>
          <w:sz w:val="28"/>
          <w:lang w:eastAsia="zh-CN"/>
        </w:rPr>
      </w:pPr>
      <w:bookmarkStart w:id="4" w:name="_Toc3008"/>
      <w:r>
        <w:rPr>
          <w:rFonts w:ascii="仿宋" w:eastAsia="仿宋" w:hAnsi="仿宋" w:cs="仿宋" w:hint="eastAsia"/>
          <w:sz w:val="28"/>
          <w:lang w:eastAsia="zh-CN"/>
        </w:rPr>
        <w:t>(二)、品质生活电器项目建设必要性分析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的迫切性源于对行业发展趋势的深刻洞察。我们正处于一个行业变革的时代，科技创新、数字化转型成为企业发展的关键动力。品质生活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不仅仅是为了跟上潮流，更是为了通过技术创新推动企业的持续发展。通过引入先进的技术和解决方案，品质生活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品质生活电器项目的建设成为必然选择，通过提高产品质量、拓展服务领域，从而在竞争中获得更多的机会。品质生活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品质生活电器项目建设的必要性体现在对客户需求更精准的满足。通过品质生活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建设的背后是对企业持续创新的追求。只有通过不断创新，企业才能在竞争中立于不败之地。品质生活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79"/>
      <w:r>
        <w:rPr>
          <w:rFonts w:ascii="仿宋" w:eastAsia="仿宋" w:hAnsi="仿宋" w:cs="仿宋" w:hint="eastAsia"/>
          <w:sz w:val="28"/>
          <w:lang w:eastAsia="zh-CN"/>
        </w:rPr>
        <w:t>二、品质生活电器项目建设单位说明</w:t>
      </w:r>
      <w:bookmarkEnd w:id="5"/>
    </w:p>
    <w:p>
      <w:pPr>
        <w:pStyle w:val="Heading2"/>
        <w:rPr>
          <w:rFonts w:ascii="仿宋" w:eastAsia="仿宋" w:hAnsi="仿宋" w:cs="仿宋" w:hint="eastAsia"/>
          <w:lang w:eastAsia="zh-CN"/>
        </w:rPr>
      </w:pPr>
      <w:bookmarkStart w:id="6" w:name="_Toc31120"/>
      <w:r>
        <w:rPr>
          <w:rFonts w:ascii="仿宋" w:eastAsia="仿宋" w:hAnsi="仿宋" w:cs="仿宋" w:hint="eastAsia"/>
          <w:lang w:eastAsia="zh-CN"/>
        </w:rPr>
        <w:t>(一)、品质生活电器项目承办单位基本情况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7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品质生活电器项目承办单位的XXXX，我们着眼于实现可持续的经济效益。通过技术创新和解决方案的提供，公司预计在品质生活电器项目执行期间将获得可观的收入增长。这一收入来源主要包括品质生活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同时，我们注重成本控制和效率提升，以确保品质生活电器项目的可持续盈利。透过精细的管理和资源优化，公司期望实现品质生活电器项目利润最大化。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品质生活电器项目实施进行全面的投资评估，包括品质生活电器项目启动阶段的资金投入和后续运营成本。通过对品质生活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品质生活电器项目实施过程中具备足够的资金流动性，公司将进行详尽的现金流分析。这包括资金需求的合理预测、品质生活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001"/>
      <w:r>
        <w:rPr>
          <w:rFonts w:ascii="仿宋" w:eastAsia="仿宋" w:hAnsi="仿宋" w:cs="仿宋" w:hint="eastAsia"/>
          <w:sz w:val="28"/>
          <w:lang w:eastAsia="zh-CN"/>
        </w:rPr>
        <w:t>三、品质生活电器项目选址可行性分析</w:t>
      </w:r>
      <w:bookmarkEnd w:id="8"/>
    </w:p>
    <w:p>
      <w:pPr>
        <w:pStyle w:val="Heading2"/>
        <w:rPr>
          <w:rFonts w:ascii="仿宋" w:eastAsia="仿宋" w:hAnsi="仿宋" w:cs="仿宋" w:hint="eastAsia"/>
          <w:lang w:eastAsia="zh-CN"/>
        </w:rPr>
      </w:pPr>
      <w:bookmarkStart w:id="9" w:name="_Toc2786"/>
      <w:r>
        <w:rPr>
          <w:rFonts w:ascii="仿宋" w:eastAsia="仿宋" w:hAnsi="仿宋" w:cs="仿宋" w:hint="eastAsia"/>
          <w:lang w:eastAsia="zh-CN"/>
        </w:rPr>
        <w:t>(一)、品质生活电器项目选址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该品质生活电器项目选址位于XX省XX市XX区XXX街道</w:t>
      </w:r>
    </w:p>
    <w:p>
      <w:pPr>
        <w:pStyle w:val="Heading2"/>
        <w:ind w:firstLine="560" w:firstLineChars="200"/>
        <w:rPr>
          <w:rFonts w:ascii="仿宋" w:eastAsia="仿宋" w:hAnsi="仿宋" w:cs="仿宋" w:hint="eastAsia"/>
          <w:sz w:val="28"/>
          <w:lang w:eastAsia="zh-CN"/>
        </w:rPr>
      </w:pPr>
      <w:bookmarkStart w:id="10" w:name="_Toc1880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品质生活电器项目的征地面积将根据品质生活电器项目的实际规模和需求进行精确规划。具体面积XXX平方米，旨在确保品质生活电器项目不仅能够满足当前的发展需求，还能够预留空间以适应未来的扩展。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净用地面积是在征地面积基础上去除不可利用面积后的实际可开发用地。具体面积XXX平方米，考虑到环保、交通、安全等多方面因素，以确保品质生活电器项目在整体利用效率上达到最优。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品质生活电器项目计划建设的建筑总规模具体面积XXX平方米。这一规模的确定综合考虑了品质生活电器项目的性质、规模，以及城市规划的相关要求，确保建筑布局与周边环境协调一致。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绿地率是品质生活电器项目用地中被规划为绿地的比例。具体面积XXX平方米，旨在通过合理规划绿地，改善品质生活电器项目周边环境，提升居民生活质量，并符合城市整体绿化规划。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容积率是用地上可以建设的建筑总体积与用地面积之比。具体面积XXX，通过合理的容积率规划，确保品质生活电器项目建筑规模与周边环境和谐共生。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品质生活电器项目选址与当地城市规划相一致，具体面积XXX平方米。通过与城市规划部门深入沟通，确保品质生活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品质生活电器项目选址符合当地产业政策，具体面积XXX平方米。这包括品质生活电器项目对当地经济的促进作用，以及对相关产业的带动效应，确保品质生活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用地总体要求必须符合环保和可持续发展的原则，具体面积XXX平方米。通过采用绿色建筑设计、节能减排等措施，确保品质生活电器项目在建设和运营过程中对环境的影响最小化，达到可持续发展的要求。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确保品质生活电器项目选址具备必要的公共设施配套，具体面积XXX平方米。这包括交通便利性、教育、医疗等基础设施，以提高居民生活品质，使得品质生活电器项目选址更具吸引力。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考虑用地总体要求对当地社会稳定性的影响，具体面积XXX平方米。通过深入了解当地社区反馈，确保品质生活电器项目的选址和建设过程对当地社会和谐稳定产生积极作用。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品质生活电器项目选址不仅符合法规和规划，还在实际操作中具有可行性。这一全面规划将为品质生活电器项目的成功实施提供坚实的基础，确保品质生活电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品质生活电器项目的设备规划和空间设计中，我们将采取灵活设备布局的措施。设备布局将根据实际需求进行灵活设计，避免不必要的浪费。通过合理规划设备摆放位置，我们将提高设备的利用率，减少设备间距，以确保品质生活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品质生活电器项目内部引入共享设施的概念，例如共享会议室、办公区等。通过这种方式，我们可以减少对资源的重复建设，提高资源共享效率，从而减小品质生活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07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品质生活电器项目的总图布置中，我们将不同功能区域进行明确的规划，以最大程度满足品质生活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7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品质生活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品质生活电器项目对环境的影响是综合评价的重要因素之一。我们将详细考虑选址周边的自然环境、生态保护区、水源地等情况，确保品质生活电器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对选址的评价还需充分考虑当地政府的产业政策和法规。我们将详细了解品质生活电器项目所在地的相关政策，确保品质生活电器项目的规划和运营与当地法规相符，降低不必要的法律风险。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考虑到社会稳定性对企业运营的重要性，我们将评估选址地区的社会安全情况、劳工关系、社区反馈等方面，以确保品质生活电器项目的建设和运营不会受到社会稳定性的负面影响。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最后，我们将综合考虑用地成本，包括土地购置费用、土地开发成本等。通过对用地成本的详细评估，我们能够做出更为精确的经济效益分析，为品质生活电器项目的投资决策提供有力支持。</w:t>
      </w:r>
    </w:p>
    <w:p>
      <w:pPr>
        <w:pStyle w:val="Heading1"/>
        <w:ind w:firstLine="560" w:firstLineChars="200"/>
        <w:rPr>
          <w:rFonts w:ascii="仿宋" w:eastAsia="仿宋" w:hAnsi="仿宋" w:cs="仿宋" w:hint="eastAsia"/>
          <w:sz w:val="28"/>
          <w:lang w:eastAsia="zh-CN"/>
        </w:rPr>
      </w:pPr>
      <w:bookmarkStart w:id="14" w:name="_Toc7979"/>
      <w:r>
        <w:rPr>
          <w:rFonts w:ascii="仿宋" w:eastAsia="仿宋" w:hAnsi="仿宋" w:cs="仿宋" w:hint="eastAsia"/>
          <w:sz w:val="28"/>
          <w:lang w:eastAsia="zh-CN"/>
        </w:rPr>
        <w:t>四、品质生活电器项目危机管理</w:t>
      </w:r>
      <w:bookmarkEnd w:id="14"/>
    </w:p>
    <w:p>
      <w:pPr>
        <w:pStyle w:val="Heading2"/>
        <w:rPr>
          <w:rFonts w:ascii="仿宋" w:eastAsia="仿宋" w:hAnsi="仿宋" w:cs="仿宋" w:hint="eastAsia"/>
          <w:lang w:eastAsia="zh-CN"/>
        </w:rPr>
      </w:pPr>
      <w:bookmarkStart w:id="15" w:name="_Toc695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品质生活电器项目危机管理中，危机预警与识别是确保品质生活电器项目稳健运行的核心步骤。通过建立全面的监测机制，品质生活电器项目团队旨在及时发现和理解潜在的风险和危机因素，以便采取及时的预防和应对措施，确保品质生活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首先，通过深入的风险评估，品质生活电器项目团队全面分析了整个品质生活电器项目和各个阶段可能存在的威胁。这包括准确评估每个潜在风险的发生概率和可能影响的程度，为后续危机预警提供了有力支持。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品质生活电器项目团队着重于明确定义品质生活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品质生活电器项目进展的持续监控，团队能够及时发现潜在问题并作出迅速反应。品质生活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在这一阶段，团队的专业素养和反应速度将发挥至关重要的作用，以确保潜在危机能够在初期得到有效的处理，最大程度地减轻负面影响。通过危机预警与识别，品质生活电器项目得以更有序、可控地推进。</w:t>
      </w:r>
    </w:p>
    <w:p>
      <w:pPr>
        <w:pStyle w:val="Heading2"/>
        <w:ind w:firstLine="560" w:firstLineChars="200"/>
        <w:rPr>
          <w:rFonts w:ascii="仿宋" w:eastAsia="仿宋" w:hAnsi="仿宋" w:cs="仿宋" w:hint="eastAsia"/>
          <w:sz w:val="28"/>
          <w:lang w:eastAsia="zh-CN"/>
        </w:rPr>
      </w:pPr>
      <w:bookmarkStart w:id="16" w:name="_Toc88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在危机发生时，品质生活电器项目团队立即行动，成立了应急小组。该小组的任务是迅速制定并实施紧急应对措施，以最小化潜在损失。以下是采取的主要措施：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暂停品质生活电器项目进度：为遏制危机蔓延，品质生活电器项目暂时停止进行，以便全面评估当前状况。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资源重新分配：重新评估品质生活电器项目资源的分配，确保最大限度地减小损失。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实时沟通：与关键利益相关者建立实时沟通机制，向他们传递品质生活电器项目危机的实际状况，保障品质生活电器项目核心利益。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在紧急应对的同时，品质生活电器项目团队强调了团队协作和有效沟通的重要性。以下是团队协作的关键举措：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信息共享机制：建立了信息共享平台，确保团队成员能够及时获取品质生活电器项目危机的实时信息。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领导者沟通：品质生活电器项目领导者通过定期会议和即时沟通工具，指导团队应对危机，保持团队稳定运行。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随着危机得到初步控制，品质生活电器项目团队转向制定恢复计划，以确保品质生活电器项目能够从中迅速恢复。主要恢复计划包括：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修复受损的进度计划：重新评估品质生活电器项目进度，制定修复计划，确保品质生活电器项目尽快回归正常进程。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重新调整资源分配：优化资源分配，确保品质生活电器项目在有限资源下高效运转。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风险管理机制加强：对品质生活电器项目风险进行全面评估，制定更强化的风险管理策略，以预防未来可能的危机。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623"/>
      <w:r>
        <w:rPr>
          <w:rFonts w:ascii="仿宋" w:eastAsia="仿宋" w:hAnsi="仿宋" w:cs="仿宋" w:hint="eastAsia"/>
          <w:sz w:val="28"/>
          <w:lang w:eastAsia="zh-CN"/>
        </w:rPr>
        <w:t>五、品质生活电器项目概论</w:t>
      </w:r>
      <w:bookmarkEnd w:id="17"/>
    </w:p>
    <w:p>
      <w:pPr>
        <w:pStyle w:val="Heading2"/>
        <w:rPr>
          <w:rFonts w:ascii="仿宋" w:eastAsia="仿宋" w:hAnsi="仿宋" w:cs="仿宋" w:hint="eastAsia"/>
          <w:lang w:eastAsia="zh-CN"/>
        </w:rPr>
      </w:pPr>
      <w:bookmarkStart w:id="18" w:name="_Toc18917"/>
      <w:r>
        <w:rPr>
          <w:rFonts w:ascii="仿宋" w:eastAsia="仿宋" w:hAnsi="仿宋" w:cs="仿宋" w:hint="eastAsia"/>
          <w:lang w:eastAsia="zh-CN"/>
        </w:rPr>
        <w:t>(一)、品质生活电器项目概况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起源追溯至对市场的深入洞察。市场的不断演变与变革为品质生活电器项目提供了难得的机遇。当前市场存在的需求缺口和变革的大环境共同构成了品质生活电器项目的背景。这个品质生活电器项目旨在充分利用市场机遇，填补行业中尚未满足的需求，为客户提供全新的解决方案。市场的变革和需求的增长使得这个品质生活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品质生活电器项目名称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正式命名为品质生活电器。这个名称不仅仅是一个标识，更代表了品质生活电器项目的核心理念和愿景。它蕴含着品质生活电器项目所要解决问题的关键字，具有强烈的表达和辨识度，为品质生活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品质生活电器项目目标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品质生活电器项目的核心目标是提供一种全新、高效的解决方案，满足客户日益增长的需求。品质生活电器项目追求的不仅仅是满足市场需求，更是在市场中获得卓越的竞争优势。通过不断提升产品或服务的质量和创新水平，品质生活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品质生活电器项目范围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https://d.book118.com/696232021042010040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品质生活电器项目规划设计方案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D1E41"/>
    <w:rsid w:val="731D1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320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2024-01-21T13:55:00Z</dcterms:created>
  <dcterms:modified xsi:type="dcterms:W3CDTF">2024-01-21T13:55:24Z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DA53F249E52A463CB928FE09F9EAC39F_11</vt:lpwstr>
  </property>
  <property fmtid="{D5CDD505-2E9C-101B-9397-08002B2CF9AE}" pid="3" name="KSOProductBuildVer">
    <vt:lpwstr>2052-12.1.0.16120</vt:lpwstr>
  </property>
</Properties>
</file>