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氨基树脂项目规划设计纲要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226" w:history="1">
        <w:r>
          <w:rPr>
            <w:rFonts w:ascii="仿宋" w:eastAsia="仿宋" w:hAnsi="仿宋" w:cs="仿宋" w:hint="eastAsia"/>
            <w:lang w:eastAsia="zh-CN"/>
          </w:rPr>
          <w:t>概论</w:t>
        </w:r>
        <w:r>
          <w:tab/>
        </w:r>
        <w:r>
          <w:fldChar w:fldCharType="begin"/>
        </w:r>
        <w:r>
          <w:instrText xml:space="preserve"> PAGEREF _Toc15226 \h </w:instrText>
        </w:r>
        <w:r>
          <w:fldChar w:fldCharType="separate"/>
        </w:r>
        <w:r>
          <w:t>3</w:t>
        </w:r>
        <w:r>
          <w:fldChar w:fldCharType="end"/>
        </w:r>
      </w:hyperlink>
    </w:p>
    <w:p>
      <w:pPr>
        <w:pStyle w:val="TOC1"/>
        <w:tabs>
          <w:tab w:val="right" w:leader="dot" w:pos="8306"/>
        </w:tabs>
      </w:pPr>
      <w:hyperlink w:anchor="_Toc5378" w:history="1">
        <w:r>
          <w:rPr>
            <w:rFonts w:ascii="仿宋" w:eastAsia="仿宋" w:hAnsi="仿宋" w:cs="仿宋" w:hint="eastAsia"/>
            <w:lang w:eastAsia="zh-CN"/>
          </w:rPr>
          <w:t>一、市场分析、调研</w:t>
        </w:r>
        <w:r>
          <w:tab/>
        </w:r>
        <w:r>
          <w:fldChar w:fldCharType="begin"/>
        </w:r>
        <w:r>
          <w:instrText xml:space="preserve"> PAGEREF _Toc5378 \h </w:instrText>
        </w:r>
        <w:r>
          <w:fldChar w:fldCharType="separate"/>
        </w:r>
        <w:r>
          <w:t>3</w:t>
        </w:r>
        <w:r>
          <w:fldChar w:fldCharType="end"/>
        </w:r>
      </w:hyperlink>
    </w:p>
    <w:p>
      <w:pPr>
        <w:pStyle w:val="TOC2"/>
        <w:tabs>
          <w:tab w:val="right" w:leader="dot" w:pos="8306"/>
        </w:tabs>
      </w:pPr>
      <w:hyperlink w:anchor="_Toc26773" w:history="1">
        <w:r>
          <w:rPr>
            <w:rFonts w:ascii="仿宋" w:eastAsia="仿宋" w:hAnsi="仿宋" w:cs="仿宋" w:hint="eastAsia"/>
            <w:lang w:eastAsia="zh-CN"/>
          </w:rPr>
          <w:t>(一)、氨基树脂行业分析</w:t>
        </w:r>
        <w:r>
          <w:tab/>
        </w:r>
        <w:r>
          <w:fldChar w:fldCharType="begin"/>
        </w:r>
        <w:r>
          <w:instrText xml:space="preserve"> PAGEREF _Toc26773 \h </w:instrText>
        </w:r>
        <w:r>
          <w:fldChar w:fldCharType="separate"/>
        </w:r>
        <w:r>
          <w:t>3</w:t>
        </w:r>
        <w:r>
          <w:fldChar w:fldCharType="end"/>
        </w:r>
      </w:hyperlink>
    </w:p>
    <w:p>
      <w:pPr>
        <w:pStyle w:val="TOC2"/>
        <w:tabs>
          <w:tab w:val="right" w:leader="dot" w:pos="8306"/>
        </w:tabs>
      </w:pPr>
      <w:hyperlink w:anchor="_Toc15369" w:history="1">
        <w:r>
          <w:rPr>
            <w:rFonts w:ascii="仿宋" w:eastAsia="仿宋" w:hAnsi="仿宋" w:cs="仿宋" w:hint="eastAsia"/>
            <w:lang w:eastAsia="zh-CN"/>
          </w:rPr>
          <w:t>(二)、氨基树脂市场分析预测</w:t>
        </w:r>
        <w:r>
          <w:tab/>
        </w:r>
        <w:r>
          <w:fldChar w:fldCharType="begin"/>
        </w:r>
        <w:r>
          <w:instrText xml:space="preserve"> PAGEREF _Toc15369 \h </w:instrText>
        </w:r>
        <w:r>
          <w:fldChar w:fldCharType="separate"/>
        </w:r>
        <w:r>
          <w:t>4</w:t>
        </w:r>
        <w:r>
          <w:fldChar w:fldCharType="end"/>
        </w:r>
      </w:hyperlink>
    </w:p>
    <w:p>
      <w:pPr>
        <w:pStyle w:val="TOC1"/>
        <w:tabs>
          <w:tab w:val="right" w:leader="dot" w:pos="8306"/>
        </w:tabs>
      </w:pPr>
      <w:hyperlink w:anchor="_Toc19224" w:history="1">
        <w:r>
          <w:rPr>
            <w:rFonts w:ascii="仿宋" w:eastAsia="仿宋" w:hAnsi="仿宋" w:cs="仿宋" w:hint="eastAsia"/>
            <w:lang w:eastAsia="zh-CN"/>
          </w:rPr>
          <w:t>二、氨基树脂项目建设单位说明</w:t>
        </w:r>
        <w:r>
          <w:tab/>
        </w:r>
        <w:r>
          <w:fldChar w:fldCharType="begin"/>
        </w:r>
        <w:r>
          <w:instrText xml:space="preserve"> PAGEREF _Toc19224 \h </w:instrText>
        </w:r>
        <w:r>
          <w:fldChar w:fldCharType="separate"/>
        </w:r>
        <w:r>
          <w:t>5</w:t>
        </w:r>
        <w:r>
          <w:fldChar w:fldCharType="end"/>
        </w:r>
      </w:hyperlink>
    </w:p>
    <w:p>
      <w:pPr>
        <w:pStyle w:val="TOC2"/>
        <w:tabs>
          <w:tab w:val="right" w:leader="dot" w:pos="8306"/>
        </w:tabs>
      </w:pPr>
      <w:hyperlink w:anchor="_Toc26072" w:history="1">
        <w:r>
          <w:rPr>
            <w:rFonts w:ascii="仿宋" w:eastAsia="仿宋" w:hAnsi="仿宋" w:cs="仿宋" w:hint="eastAsia"/>
            <w:lang w:eastAsia="zh-CN"/>
          </w:rPr>
          <w:t>(一)、氨基树脂项目承办单位基本情况</w:t>
        </w:r>
        <w:r>
          <w:tab/>
        </w:r>
        <w:r>
          <w:fldChar w:fldCharType="begin"/>
        </w:r>
        <w:r>
          <w:instrText xml:space="preserve"> PAGEREF _Toc26072 \h </w:instrText>
        </w:r>
        <w:r>
          <w:fldChar w:fldCharType="separate"/>
        </w:r>
        <w:r>
          <w:t>5</w:t>
        </w:r>
        <w:r>
          <w:fldChar w:fldCharType="end"/>
        </w:r>
      </w:hyperlink>
    </w:p>
    <w:p>
      <w:pPr>
        <w:pStyle w:val="TOC2"/>
        <w:tabs>
          <w:tab w:val="right" w:leader="dot" w:pos="8306"/>
        </w:tabs>
      </w:pPr>
      <w:hyperlink w:anchor="_Toc20799" w:history="1">
        <w:r>
          <w:rPr>
            <w:rFonts w:ascii="仿宋" w:eastAsia="仿宋" w:hAnsi="仿宋" w:cs="仿宋" w:hint="eastAsia"/>
            <w:lang w:eastAsia="zh-CN"/>
          </w:rPr>
          <w:t>(二)、公司经济效益分析</w:t>
        </w:r>
        <w:r>
          <w:tab/>
        </w:r>
        <w:r>
          <w:fldChar w:fldCharType="begin"/>
        </w:r>
        <w:r>
          <w:instrText xml:space="preserve"> PAGEREF _Toc20799 \h </w:instrText>
        </w:r>
        <w:r>
          <w:fldChar w:fldCharType="separate"/>
        </w:r>
        <w:r>
          <w:t>5</w:t>
        </w:r>
        <w:r>
          <w:fldChar w:fldCharType="end"/>
        </w:r>
      </w:hyperlink>
    </w:p>
    <w:p>
      <w:pPr>
        <w:pStyle w:val="TOC1"/>
        <w:tabs>
          <w:tab w:val="right" w:leader="dot" w:pos="8306"/>
        </w:tabs>
      </w:pPr>
      <w:hyperlink w:anchor="_Toc25032" w:history="1">
        <w:r>
          <w:rPr>
            <w:rFonts w:ascii="仿宋" w:eastAsia="仿宋" w:hAnsi="仿宋" w:cs="仿宋" w:hint="eastAsia"/>
            <w:lang w:eastAsia="zh-CN"/>
          </w:rPr>
          <w:t>三、工艺说明</w:t>
        </w:r>
        <w:r>
          <w:tab/>
        </w:r>
        <w:r>
          <w:fldChar w:fldCharType="begin"/>
        </w:r>
        <w:r>
          <w:instrText xml:space="preserve"> PAGEREF _Toc25032 \h </w:instrText>
        </w:r>
        <w:r>
          <w:fldChar w:fldCharType="separate"/>
        </w:r>
        <w:r>
          <w:t>6</w:t>
        </w:r>
        <w:r>
          <w:fldChar w:fldCharType="end"/>
        </w:r>
      </w:hyperlink>
    </w:p>
    <w:p>
      <w:pPr>
        <w:pStyle w:val="TOC2"/>
        <w:tabs>
          <w:tab w:val="right" w:leader="dot" w:pos="8306"/>
        </w:tabs>
      </w:pPr>
      <w:hyperlink w:anchor="_Toc26336" w:history="1">
        <w:r>
          <w:rPr>
            <w:rFonts w:ascii="仿宋" w:eastAsia="仿宋" w:hAnsi="仿宋" w:cs="仿宋" w:hint="eastAsia"/>
            <w:lang w:eastAsia="zh-CN"/>
          </w:rPr>
          <w:t>(一)、技术管理特点</w:t>
        </w:r>
        <w:r>
          <w:tab/>
        </w:r>
        <w:r>
          <w:fldChar w:fldCharType="begin"/>
        </w:r>
        <w:r>
          <w:instrText xml:space="preserve"> PAGEREF _Toc26336 \h </w:instrText>
        </w:r>
        <w:r>
          <w:fldChar w:fldCharType="separate"/>
        </w:r>
        <w:r>
          <w:t>6</w:t>
        </w:r>
        <w:r>
          <w:fldChar w:fldCharType="end"/>
        </w:r>
      </w:hyperlink>
    </w:p>
    <w:p>
      <w:pPr>
        <w:pStyle w:val="TOC2"/>
        <w:tabs>
          <w:tab w:val="right" w:leader="dot" w:pos="8306"/>
        </w:tabs>
      </w:pPr>
      <w:hyperlink w:anchor="_Toc26287" w:history="1">
        <w:r>
          <w:rPr>
            <w:rFonts w:ascii="仿宋" w:eastAsia="仿宋" w:hAnsi="仿宋" w:cs="仿宋" w:hint="eastAsia"/>
            <w:lang w:eastAsia="zh-CN"/>
          </w:rPr>
          <w:t>(二)、氨基树脂项目工艺技术设计方案</w:t>
        </w:r>
        <w:r>
          <w:tab/>
        </w:r>
        <w:r>
          <w:fldChar w:fldCharType="begin"/>
        </w:r>
        <w:r>
          <w:instrText xml:space="preserve"> PAGEREF _Toc26287 \h </w:instrText>
        </w:r>
        <w:r>
          <w:fldChar w:fldCharType="separate"/>
        </w:r>
        <w:r>
          <w:t>7</w:t>
        </w:r>
        <w:r>
          <w:fldChar w:fldCharType="end"/>
        </w:r>
      </w:hyperlink>
    </w:p>
    <w:p>
      <w:pPr>
        <w:pStyle w:val="TOC2"/>
        <w:tabs>
          <w:tab w:val="right" w:leader="dot" w:pos="8306"/>
        </w:tabs>
      </w:pPr>
      <w:hyperlink w:anchor="_Toc24684" w:history="1">
        <w:r>
          <w:rPr>
            <w:rFonts w:ascii="仿宋" w:eastAsia="仿宋" w:hAnsi="仿宋" w:cs="仿宋" w:hint="eastAsia"/>
            <w:lang w:eastAsia="zh-CN"/>
          </w:rPr>
          <w:t>(三)、设备选型方案</w:t>
        </w:r>
        <w:r>
          <w:tab/>
        </w:r>
        <w:r>
          <w:fldChar w:fldCharType="begin"/>
        </w:r>
        <w:r>
          <w:instrText xml:space="preserve"> PAGEREF _Toc24684 \h </w:instrText>
        </w:r>
        <w:r>
          <w:fldChar w:fldCharType="separate"/>
        </w:r>
        <w:r>
          <w:t>9</w:t>
        </w:r>
        <w:r>
          <w:fldChar w:fldCharType="end"/>
        </w:r>
      </w:hyperlink>
    </w:p>
    <w:p>
      <w:pPr>
        <w:pStyle w:val="TOC1"/>
        <w:tabs>
          <w:tab w:val="right" w:leader="dot" w:pos="8306"/>
        </w:tabs>
      </w:pPr>
      <w:hyperlink w:anchor="_Toc21604" w:history="1">
        <w:r>
          <w:rPr>
            <w:rFonts w:ascii="仿宋" w:eastAsia="仿宋" w:hAnsi="仿宋" w:cs="仿宋" w:hint="eastAsia"/>
            <w:lang w:eastAsia="zh-CN"/>
          </w:rPr>
          <w:t>四、氨基树脂项目概论</w:t>
        </w:r>
        <w:r>
          <w:tab/>
        </w:r>
        <w:r>
          <w:fldChar w:fldCharType="begin"/>
        </w:r>
        <w:r>
          <w:instrText xml:space="preserve"> PAGEREF _Toc21604 \h </w:instrText>
        </w:r>
        <w:r>
          <w:fldChar w:fldCharType="separate"/>
        </w:r>
        <w:r>
          <w:t>10</w:t>
        </w:r>
        <w:r>
          <w:fldChar w:fldCharType="end"/>
        </w:r>
      </w:hyperlink>
    </w:p>
    <w:p>
      <w:pPr>
        <w:pStyle w:val="TOC2"/>
        <w:tabs>
          <w:tab w:val="right" w:leader="dot" w:pos="8306"/>
        </w:tabs>
      </w:pPr>
      <w:hyperlink w:anchor="_Toc12003" w:history="1">
        <w:r>
          <w:rPr>
            <w:rFonts w:ascii="仿宋" w:eastAsia="仿宋" w:hAnsi="仿宋" w:cs="仿宋" w:hint="eastAsia"/>
            <w:lang w:eastAsia="zh-CN"/>
          </w:rPr>
          <w:t>(一)、氨基树脂项目概况</w:t>
        </w:r>
        <w:r>
          <w:tab/>
        </w:r>
        <w:r>
          <w:fldChar w:fldCharType="begin"/>
        </w:r>
        <w:r>
          <w:instrText xml:space="preserve"> PAGEREF _Toc12003 \h </w:instrText>
        </w:r>
        <w:r>
          <w:fldChar w:fldCharType="separate"/>
        </w:r>
        <w:r>
          <w:t>10</w:t>
        </w:r>
        <w:r>
          <w:fldChar w:fldCharType="end"/>
        </w:r>
      </w:hyperlink>
    </w:p>
    <w:p>
      <w:pPr>
        <w:pStyle w:val="TOC2"/>
        <w:tabs>
          <w:tab w:val="right" w:leader="dot" w:pos="8306"/>
        </w:tabs>
      </w:pPr>
      <w:hyperlink w:anchor="_Toc11874" w:history="1">
        <w:r>
          <w:rPr>
            <w:rFonts w:ascii="仿宋" w:eastAsia="仿宋" w:hAnsi="仿宋" w:cs="仿宋" w:hint="eastAsia"/>
            <w:lang w:eastAsia="zh-CN"/>
          </w:rPr>
          <w:t>(二)、氨基树脂项目目标</w:t>
        </w:r>
        <w:r>
          <w:tab/>
        </w:r>
        <w:r>
          <w:fldChar w:fldCharType="begin"/>
        </w:r>
        <w:r>
          <w:instrText xml:space="preserve"> PAGEREF _Toc11874 \h </w:instrText>
        </w:r>
        <w:r>
          <w:fldChar w:fldCharType="separate"/>
        </w:r>
        <w:r>
          <w:t>12</w:t>
        </w:r>
        <w:r>
          <w:fldChar w:fldCharType="end"/>
        </w:r>
      </w:hyperlink>
    </w:p>
    <w:p>
      <w:pPr>
        <w:pStyle w:val="TOC2"/>
        <w:tabs>
          <w:tab w:val="right" w:leader="dot" w:pos="8306"/>
        </w:tabs>
      </w:pPr>
      <w:hyperlink w:anchor="_Toc11363" w:history="1">
        <w:r>
          <w:rPr>
            <w:rFonts w:ascii="仿宋" w:eastAsia="仿宋" w:hAnsi="仿宋" w:cs="仿宋" w:hint="eastAsia"/>
            <w:lang w:eastAsia="zh-CN"/>
          </w:rPr>
          <w:t>(三)、氨基树脂项目提出的理由</w:t>
        </w:r>
        <w:r>
          <w:tab/>
        </w:r>
        <w:r>
          <w:fldChar w:fldCharType="begin"/>
        </w:r>
        <w:r>
          <w:instrText xml:space="preserve"> PAGEREF _Toc11363 \h </w:instrText>
        </w:r>
        <w:r>
          <w:fldChar w:fldCharType="separate"/>
        </w:r>
        <w:r>
          <w:t>13</w:t>
        </w:r>
        <w:r>
          <w:fldChar w:fldCharType="end"/>
        </w:r>
      </w:hyperlink>
    </w:p>
    <w:p>
      <w:pPr>
        <w:pStyle w:val="TOC2"/>
        <w:tabs>
          <w:tab w:val="right" w:leader="dot" w:pos="8306"/>
        </w:tabs>
      </w:pPr>
      <w:hyperlink w:anchor="_Toc152" w:history="1">
        <w:r>
          <w:rPr>
            <w:rFonts w:ascii="仿宋" w:eastAsia="仿宋" w:hAnsi="仿宋" w:cs="仿宋" w:hint="eastAsia"/>
            <w:lang w:eastAsia="zh-CN"/>
          </w:rPr>
          <w:t>(四)、氨基树脂项目意义</w:t>
        </w:r>
        <w:r>
          <w:tab/>
        </w:r>
        <w:r>
          <w:fldChar w:fldCharType="begin"/>
        </w:r>
        <w:r>
          <w:instrText xml:space="preserve"> PAGEREF _Toc152 \h </w:instrText>
        </w:r>
        <w:r>
          <w:fldChar w:fldCharType="separate"/>
        </w:r>
        <w:r>
          <w:t>15</w:t>
        </w:r>
        <w:r>
          <w:fldChar w:fldCharType="end"/>
        </w:r>
      </w:hyperlink>
    </w:p>
    <w:p>
      <w:pPr>
        <w:pStyle w:val="TOC2"/>
        <w:tabs>
          <w:tab w:val="right" w:leader="dot" w:pos="8306"/>
        </w:tabs>
      </w:pPr>
      <w:hyperlink w:anchor="_Toc3645" w:history="1">
        <w:r>
          <w:rPr>
            <w:rFonts w:ascii="仿宋" w:eastAsia="仿宋" w:hAnsi="仿宋" w:cs="仿宋" w:hint="eastAsia"/>
            <w:lang w:eastAsia="zh-CN"/>
          </w:rPr>
          <w:t>(五)、氨基树脂项目背景</w:t>
        </w:r>
        <w:r>
          <w:tab/>
        </w:r>
        <w:r>
          <w:fldChar w:fldCharType="begin"/>
        </w:r>
        <w:r>
          <w:instrText xml:space="preserve"> PAGEREF _Toc3645 \h </w:instrText>
        </w:r>
        <w:r>
          <w:fldChar w:fldCharType="separate"/>
        </w:r>
        <w:r>
          <w:t>15</w:t>
        </w:r>
        <w:r>
          <w:fldChar w:fldCharType="end"/>
        </w:r>
      </w:hyperlink>
    </w:p>
    <w:p>
      <w:pPr>
        <w:pStyle w:val="TOC1"/>
        <w:tabs>
          <w:tab w:val="right" w:leader="dot" w:pos="8306"/>
        </w:tabs>
      </w:pPr>
      <w:hyperlink w:anchor="_Toc10155" w:history="1">
        <w:r>
          <w:rPr>
            <w:rFonts w:ascii="仿宋" w:eastAsia="仿宋" w:hAnsi="仿宋" w:cs="仿宋" w:hint="eastAsia"/>
            <w:lang w:eastAsia="zh-CN"/>
          </w:rPr>
          <w:t>五、氨基树脂项目选址可行性分析</w:t>
        </w:r>
        <w:r>
          <w:tab/>
        </w:r>
        <w:r>
          <w:fldChar w:fldCharType="begin"/>
        </w:r>
        <w:r>
          <w:instrText xml:space="preserve"> PAGEREF _Toc10155 \h </w:instrText>
        </w:r>
        <w:r>
          <w:fldChar w:fldCharType="separate"/>
        </w:r>
        <w:r>
          <w:t>16</w:t>
        </w:r>
        <w:r>
          <w:fldChar w:fldCharType="end"/>
        </w:r>
      </w:hyperlink>
    </w:p>
    <w:p>
      <w:pPr>
        <w:pStyle w:val="TOC2"/>
        <w:tabs>
          <w:tab w:val="right" w:leader="dot" w:pos="8306"/>
        </w:tabs>
      </w:pPr>
      <w:hyperlink w:anchor="_Toc12476" w:history="1">
        <w:r>
          <w:rPr>
            <w:rFonts w:ascii="仿宋" w:eastAsia="仿宋" w:hAnsi="仿宋" w:cs="仿宋" w:hint="eastAsia"/>
            <w:lang w:eastAsia="zh-CN"/>
          </w:rPr>
          <w:t>(一)、氨基树脂项目选址</w:t>
        </w:r>
        <w:r>
          <w:tab/>
        </w:r>
        <w:r>
          <w:fldChar w:fldCharType="begin"/>
        </w:r>
        <w:r>
          <w:instrText xml:space="preserve"> PAGEREF _Toc12476 \h </w:instrText>
        </w:r>
        <w:r>
          <w:fldChar w:fldCharType="separate"/>
        </w:r>
        <w:r>
          <w:t>16</w:t>
        </w:r>
        <w:r>
          <w:fldChar w:fldCharType="end"/>
        </w:r>
      </w:hyperlink>
    </w:p>
    <w:p>
      <w:pPr>
        <w:pStyle w:val="TOC2"/>
        <w:tabs>
          <w:tab w:val="right" w:leader="dot" w:pos="8306"/>
        </w:tabs>
      </w:pPr>
      <w:hyperlink w:anchor="_Toc40" w:history="1">
        <w:r>
          <w:rPr>
            <w:rFonts w:ascii="仿宋" w:eastAsia="仿宋" w:hAnsi="仿宋" w:cs="仿宋" w:hint="eastAsia"/>
            <w:lang w:eastAsia="zh-CN"/>
          </w:rPr>
          <w:t>(二)、用地控制指标</w:t>
        </w:r>
        <w:r>
          <w:tab/>
        </w:r>
        <w:r>
          <w:fldChar w:fldCharType="begin"/>
        </w:r>
        <w:r>
          <w:instrText xml:space="preserve"> PAGEREF _Toc40 \h </w:instrText>
        </w:r>
        <w:r>
          <w:fldChar w:fldCharType="separate"/>
        </w:r>
        <w:r>
          <w:t>16</w:t>
        </w:r>
        <w:r>
          <w:fldChar w:fldCharType="end"/>
        </w:r>
      </w:hyperlink>
    </w:p>
    <w:p>
      <w:pPr>
        <w:pStyle w:val="TOC2"/>
        <w:tabs>
          <w:tab w:val="right" w:leader="dot" w:pos="8306"/>
        </w:tabs>
      </w:pPr>
      <w:hyperlink w:anchor="_Toc20984" w:history="1">
        <w:r>
          <w:rPr>
            <w:rFonts w:ascii="仿宋" w:eastAsia="仿宋" w:hAnsi="仿宋" w:cs="仿宋" w:hint="eastAsia"/>
            <w:lang w:eastAsia="zh-CN"/>
          </w:rPr>
          <w:t>(三)、节约用地措施</w:t>
        </w:r>
        <w:r>
          <w:tab/>
        </w:r>
        <w:r>
          <w:fldChar w:fldCharType="begin"/>
        </w:r>
        <w:r>
          <w:instrText xml:space="preserve"> PAGEREF _Toc20984 \h </w:instrText>
        </w:r>
        <w:r>
          <w:fldChar w:fldCharType="separate"/>
        </w:r>
        <w:r>
          <w:t>18</w:t>
        </w:r>
        <w:r>
          <w:fldChar w:fldCharType="end"/>
        </w:r>
      </w:hyperlink>
    </w:p>
    <w:p>
      <w:pPr>
        <w:pStyle w:val="TOC2"/>
        <w:tabs>
          <w:tab w:val="right" w:leader="dot" w:pos="8306"/>
        </w:tabs>
      </w:pPr>
      <w:hyperlink w:anchor="_Toc23681" w:history="1">
        <w:r>
          <w:rPr>
            <w:rFonts w:ascii="仿宋" w:eastAsia="仿宋" w:hAnsi="仿宋" w:cs="仿宋" w:hint="eastAsia"/>
            <w:lang w:eastAsia="zh-CN"/>
          </w:rPr>
          <w:t>(四)、总图布置方案</w:t>
        </w:r>
        <w:r>
          <w:tab/>
        </w:r>
        <w:r>
          <w:fldChar w:fldCharType="begin"/>
        </w:r>
        <w:r>
          <w:instrText xml:space="preserve"> PAGEREF _Toc23681 \h </w:instrText>
        </w:r>
        <w:r>
          <w:fldChar w:fldCharType="separate"/>
        </w:r>
        <w:r>
          <w:t>19</w:t>
        </w:r>
        <w:r>
          <w:fldChar w:fldCharType="end"/>
        </w:r>
      </w:hyperlink>
    </w:p>
    <w:p>
      <w:pPr>
        <w:pStyle w:val="TOC2"/>
        <w:tabs>
          <w:tab w:val="right" w:leader="dot" w:pos="8306"/>
        </w:tabs>
      </w:pPr>
      <w:hyperlink w:anchor="_Toc15467" w:history="1">
        <w:r>
          <w:rPr>
            <w:rFonts w:ascii="仿宋" w:eastAsia="仿宋" w:hAnsi="仿宋" w:cs="仿宋" w:hint="eastAsia"/>
            <w:lang w:eastAsia="zh-CN"/>
          </w:rPr>
          <w:t>(五)、选址综合评价</w:t>
        </w:r>
        <w:r>
          <w:tab/>
        </w:r>
        <w:r>
          <w:fldChar w:fldCharType="begin"/>
        </w:r>
        <w:r>
          <w:instrText xml:space="preserve"> PAGEREF _Toc15467 \h </w:instrText>
        </w:r>
        <w:r>
          <w:fldChar w:fldCharType="separate"/>
        </w:r>
        <w:r>
          <w:t>20</w:t>
        </w:r>
        <w:r>
          <w:fldChar w:fldCharType="end"/>
        </w:r>
      </w:hyperlink>
    </w:p>
    <w:p>
      <w:pPr>
        <w:pStyle w:val="TOC1"/>
        <w:tabs>
          <w:tab w:val="right" w:leader="dot" w:pos="8306"/>
        </w:tabs>
      </w:pPr>
      <w:hyperlink w:anchor="_Toc24527" w:history="1">
        <w:r>
          <w:rPr>
            <w:rFonts w:ascii="仿宋" w:eastAsia="仿宋" w:hAnsi="仿宋" w:cs="仿宋" w:hint="eastAsia"/>
            <w:lang w:eastAsia="zh-CN"/>
          </w:rPr>
          <w:t>六、氨基树脂项目建设背景及必要性分析</w:t>
        </w:r>
        <w:r>
          <w:tab/>
        </w:r>
        <w:r>
          <w:fldChar w:fldCharType="begin"/>
        </w:r>
        <w:r>
          <w:instrText xml:space="preserve"> PAGEREF _Toc24527 \h </w:instrText>
        </w:r>
        <w:r>
          <w:fldChar w:fldCharType="separate"/>
        </w:r>
        <w:r>
          <w:t>22</w:t>
        </w:r>
        <w:r>
          <w:fldChar w:fldCharType="end"/>
        </w:r>
      </w:hyperlink>
    </w:p>
    <w:p>
      <w:pPr>
        <w:pStyle w:val="TOC2"/>
        <w:tabs>
          <w:tab w:val="right" w:leader="dot" w:pos="8306"/>
        </w:tabs>
      </w:pPr>
      <w:hyperlink w:anchor="_Toc10029" w:history="1">
        <w:r>
          <w:rPr>
            <w:rFonts w:ascii="仿宋" w:eastAsia="仿宋" w:hAnsi="仿宋" w:cs="仿宋" w:hint="eastAsia"/>
            <w:lang w:eastAsia="zh-CN"/>
          </w:rPr>
          <w:t>(一)、氨基树脂项目背景分析</w:t>
        </w:r>
        <w:r>
          <w:tab/>
        </w:r>
        <w:r>
          <w:fldChar w:fldCharType="begin"/>
        </w:r>
        <w:r>
          <w:instrText xml:space="preserve"> PAGEREF _Toc10029 \h </w:instrText>
        </w:r>
        <w:r>
          <w:fldChar w:fldCharType="separate"/>
        </w:r>
        <w:r>
          <w:t>22</w:t>
        </w:r>
        <w:r>
          <w:fldChar w:fldCharType="end"/>
        </w:r>
      </w:hyperlink>
    </w:p>
    <w:p>
      <w:pPr>
        <w:pStyle w:val="TOC2"/>
        <w:tabs>
          <w:tab w:val="right" w:leader="dot" w:pos="8306"/>
        </w:tabs>
      </w:pPr>
      <w:hyperlink w:anchor="_Toc2980" w:history="1">
        <w:r>
          <w:rPr>
            <w:rFonts w:ascii="仿宋" w:eastAsia="仿宋" w:hAnsi="仿宋" w:cs="仿宋" w:hint="eastAsia"/>
            <w:lang w:eastAsia="zh-CN"/>
          </w:rPr>
          <w:t>(二)、氨基树脂项目建设必要性分析</w:t>
        </w:r>
        <w:r>
          <w:tab/>
        </w:r>
        <w:r>
          <w:fldChar w:fldCharType="begin"/>
        </w:r>
        <w:r>
          <w:instrText xml:space="preserve"> PAGEREF _Toc2980 \h </w:instrText>
        </w:r>
        <w:r>
          <w:fldChar w:fldCharType="separate"/>
        </w:r>
        <w:r>
          <w:t>23</w:t>
        </w:r>
        <w:r>
          <w:fldChar w:fldCharType="end"/>
        </w:r>
      </w:hyperlink>
    </w:p>
    <w:p>
      <w:pPr>
        <w:pStyle w:val="TOC1"/>
        <w:tabs>
          <w:tab w:val="right" w:leader="dot" w:pos="8306"/>
        </w:tabs>
      </w:pPr>
      <w:hyperlink w:anchor="_Toc250" w:history="1">
        <w:r>
          <w:rPr>
            <w:rFonts w:ascii="仿宋" w:eastAsia="仿宋" w:hAnsi="仿宋" w:cs="仿宋" w:hint="eastAsia"/>
            <w:lang w:eastAsia="zh-CN"/>
          </w:rPr>
          <w:t>七、氨基树脂项目环境影响分析</w:t>
        </w:r>
        <w:r>
          <w:tab/>
        </w:r>
        <w:r>
          <w:fldChar w:fldCharType="begin"/>
        </w:r>
        <w:r>
          <w:instrText xml:space="preserve"> PAGEREF _Toc250 \h </w:instrText>
        </w:r>
        <w:r>
          <w:fldChar w:fldCharType="separate"/>
        </w:r>
        <w:r>
          <w:t>25</w:t>
        </w:r>
        <w:r>
          <w:fldChar w:fldCharType="end"/>
        </w:r>
      </w:hyperlink>
    </w:p>
    <w:p>
      <w:pPr>
        <w:pStyle w:val="TOC2"/>
        <w:tabs>
          <w:tab w:val="right" w:leader="dot" w:pos="8306"/>
        </w:tabs>
      </w:pPr>
      <w:hyperlink w:anchor="_Toc376" w:history="1">
        <w:r>
          <w:rPr>
            <w:rFonts w:ascii="仿宋" w:eastAsia="仿宋" w:hAnsi="仿宋" w:cs="仿宋" w:hint="eastAsia"/>
            <w:lang w:eastAsia="zh-CN"/>
          </w:rPr>
          <w:t>(一)、建设区域环境质量现状</w:t>
        </w:r>
        <w:r>
          <w:tab/>
        </w:r>
        <w:r>
          <w:fldChar w:fldCharType="begin"/>
        </w:r>
        <w:r>
          <w:instrText xml:space="preserve"> PAGEREF _Toc376 \h </w:instrText>
        </w:r>
        <w:r>
          <w:fldChar w:fldCharType="separate"/>
        </w:r>
        <w:r>
          <w:t>25</w:t>
        </w:r>
        <w:r>
          <w:fldChar w:fldCharType="end"/>
        </w:r>
      </w:hyperlink>
    </w:p>
    <w:p>
      <w:pPr>
        <w:pStyle w:val="TOC2"/>
        <w:tabs>
          <w:tab w:val="right" w:leader="dot" w:pos="8306"/>
        </w:tabs>
      </w:pPr>
      <w:hyperlink w:anchor="_Toc17516" w:history="1">
        <w:r>
          <w:rPr>
            <w:rFonts w:ascii="仿宋" w:eastAsia="仿宋" w:hAnsi="仿宋" w:cs="仿宋" w:hint="eastAsia"/>
            <w:lang w:eastAsia="zh-CN"/>
          </w:rPr>
          <w:t>(二)、建设期环境保护</w:t>
        </w:r>
        <w:r>
          <w:tab/>
        </w:r>
        <w:r>
          <w:fldChar w:fldCharType="begin"/>
        </w:r>
        <w:r>
          <w:instrText xml:space="preserve"> PAGEREF _Toc17516 \h </w:instrText>
        </w:r>
        <w:r>
          <w:fldChar w:fldCharType="separate"/>
        </w:r>
        <w:r>
          <w:t>26</w:t>
        </w:r>
        <w:r>
          <w:fldChar w:fldCharType="end"/>
        </w:r>
      </w:hyperlink>
    </w:p>
    <w:p>
      <w:pPr>
        <w:pStyle w:val="TOC2"/>
        <w:tabs>
          <w:tab w:val="right" w:leader="dot" w:pos="8306"/>
        </w:tabs>
      </w:pPr>
      <w:hyperlink w:anchor="_Toc15478" w:history="1">
        <w:r>
          <w:rPr>
            <w:rFonts w:ascii="仿宋" w:eastAsia="仿宋" w:hAnsi="仿宋" w:cs="仿宋" w:hint="eastAsia"/>
            <w:lang w:eastAsia="zh-CN"/>
          </w:rPr>
          <w:t>(三)、运营期环境保护</w:t>
        </w:r>
        <w:r>
          <w:tab/>
        </w:r>
        <w:r>
          <w:fldChar w:fldCharType="begin"/>
        </w:r>
        <w:r>
          <w:instrText xml:space="preserve"> PAGEREF _Toc15478 \h </w:instrText>
        </w:r>
        <w:r>
          <w:fldChar w:fldCharType="separate"/>
        </w:r>
        <w:r>
          <w:t>27</w:t>
        </w:r>
        <w:r>
          <w:fldChar w:fldCharType="end"/>
        </w:r>
      </w:hyperlink>
    </w:p>
    <w:p>
      <w:pPr>
        <w:pStyle w:val="TOC2"/>
        <w:tabs>
          <w:tab w:val="right" w:leader="dot" w:pos="8306"/>
        </w:tabs>
      </w:pPr>
      <w:hyperlink w:anchor="_Toc10006" w:history="1">
        <w:r>
          <w:rPr>
            <w:rFonts w:ascii="仿宋" w:eastAsia="仿宋" w:hAnsi="仿宋" w:cs="仿宋" w:hint="eastAsia"/>
            <w:lang w:eastAsia="zh-CN"/>
          </w:rPr>
          <w:t>(四)、氨基树脂项目建设对区域经济的影响</w:t>
        </w:r>
        <w:r>
          <w:tab/>
        </w:r>
        <w:r>
          <w:fldChar w:fldCharType="begin"/>
        </w:r>
        <w:r>
          <w:instrText xml:space="preserve"> PAGEREF _Toc10006 \h </w:instrText>
        </w:r>
        <w:r>
          <w:fldChar w:fldCharType="separate"/>
        </w:r>
        <w:r>
          <w:t>29</w:t>
        </w:r>
        <w:r>
          <w:fldChar w:fldCharType="end"/>
        </w:r>
      </w:hyperlink>
    </w:p>
    <w:p>
      <w:pPr>
        <w:pStyle w:val="TOC2"/>
        <w:tabs>
          <w:tab w:val="right" w:leader="dot" w:pos="8306"/>
        </w:tabs>
      </w:pPr>
      <w:hyperlink w:anchor="_Toc28337" w:history="1">
        <w:r>
          <w:rPr>
            <w:rFonts w:ascii="仿宋" w:eastAsia="仿宋" w:hAnsi="仿宋" w:cs="仿宋" w:hint="eastAsia"/>
            <w:lang w:eastAsia="zh-CN"/>
          </w:rPr>
          <w:t>(五)、废弃物处理</w:t>
        </w:r>
        <w:r>
          <w:tab/>
        </w:r>
        <w:r>
          <w:fldChar w:fldCharType="begin"/>
        </w:r>
        <w:r>
          <w:instrText xml:space="preserve"> PAGEREF _Toc28337 \h </w:instrText>
        </w:r>
        <w:r>
          <w:fldChar w:fldCharType="separate"/>
        </w:r>
        <w:r>
          <w:t>30</w:t>
        </w:r>
        <w:r>
          <w:fldChar w:fldCharType="end"/>
        </w:r>
      </w:hyperlink>
    </w:p>
    <w:p>
      <w:pPr>
        <w:pStyle w:val="TOC2"/>
        <w:tabs>
          <w:tab w:val="right" w:leader="dot" w:pos="8306"/>
        </w:tabs>
      </w:pPr>
      <w:hyperlink w:anchor="_Toc16990" w:history="1">
        <w:r>
          <w:rPr>
            <w:rFonts w:ascii="仿宋" w:eastAsia="仿宋" w:hAnsi="仿宋" w:cs="仿宋" w:hint="eastAsia"/>
            <w:lang w:eastAsia="zh-CN"/>
          </w:rPr>
          <w:t>(六)、特殊环境影响分析</w:t>
        </w:r>
        <w:r>
          <w:tab/>
        </w:r>
        <w:r>
          <w:fldChar w:fldCharType="begin"/>
        </w:r>
        <w:r>
          <w:instrText xml:space="preserve"> PAGEREF _Toc16990 \h </w:instrText>
        </w:r>
        <w:r>
          <w:fldChar w:fldCharType="separate"/>
        </w:r>
        <w:r>
          <w:t>32</w:t>
        </w:r>
        <w:r>
          <w:fldChar w:fldCharType="end"/>
        </w:r>
      </w:hyperlink>
    </w:p>
    <w:p>
      <w:pPr>
        <w:pStyle w:val="TOC2"/>
        <w:tabs>
          <w:tab w:val="right" w:leader="dot" w:pos="8306"/>
        </w:tabs>
      </w:pPr>
      <w:hyperlink w:anchor="_Toc17676" w:history="1">
        <w:r>
          <w:rPr>
            <w:rFonts w:ascii="仿宋" w:eastAsia="仿宋" w:hAnsi="仿宋" w:cs="仿宋" w:hint="eastAsia"/>
            <w:lang w:eastAsia="zh-CN"/>
          </w:rPr>
          <w:t>(七)、清洁生产</w:t>
        </w:r>
        <w:r>
          <w:tab/>
        </w:r>
        <w:r>
          <w:fldChar w:fldCharType="begin"/>
        </w:r>
        <w:r>
          <w:instrText xml:space="preserve"> PAGEREF _Toc17676 \h </w:instrText>
        </w:r>
        <w:r>
          <w:fldChar w:fldCharType="separate"/>
        </w:r>
        <w:r>
          <w:t>33</w:t>
        </w:r>
        <w:r>
          <w:fldChar w:fldCharType="end"/>
        </w:r>
      </w:hyperlink>
    </w:p>
    <w:p>
      <w:pPr>
        <w:pStyle w:val="TOC2"/>
        <w:tabs>
          <w:tab w:val="right" w:leader="dot" w:pos="8306"/>
        </w:tabs>
      </w:pPr>
      <w:hyperlink w:anchor="_Toc3149" w:history="1">
        <w:r>
          <w:rPr>
            <w:rFonts w:ascii="仿宋" w:eastAsia="仿宋" w:hAnsi="仿宋" w:cs="仿宋" w:hint="eastAsia"/>
            <w:lang w:eastAsia="zh-CN"/>
          </w:rPr>
          <w:t>(八)、环境保护综合评价</w:t>
        </w:r>
        <w:r>
          <w:tab/>
        </w:r>
        <w:r>
          <w:fldChar w:fldCharType="begin"/>
        </w:r>
        <w:r>
          <w:instrText xml:space="preserve"> PAGEREF _Toc3149 \h </w:instrText>
        </w:r>
        <w:r>
          <w:fldChar w:fldCharType="separate"/>
        </w:r>
        <w:r>
          <w:t>34</w:t>
        </w:r>
        <w:r>
          <w:fldChar w:fldCharType="end"/>
        </w:r>
      </w:hyperlink>
    </w:p>
    <w:p>
      <w:pPr>
        <w:pStyle w:val="TOC1"/>
        <w:tabs>
          <w:tab w:val="right" w:leader="dot" w:pos="8306"/>
        </w:tabs>
      </w:pPr>
      <w:hyperlink w:anchor="_Toc12124" w:history="1">
        <w:r>
          <w:rPr>
            <w:rFonts w:ascii="仿宋" w:eastAsia="仿宋" w:hAnsi="仿宋" w:cs="仿宋" w:hint="eastAsia"/>
            <w:lang w:eastAsia="zh-CN"/>
          </w:rPr>
          <w:t>八、氨基树脂项目风险管理</w:t>
        </w:r>
        <w:r>
          <w:tab/>
        </w:r>
        <w:r>
          <w:fldChar w:fldCharType="begin"/>
        </w:r>
        <w:r>
          <w:instrText xml:space="preserve"> PAGEREF _Toc12124 \h </w:instrText>
        </w:r>
        <w:r>
          <w:fldChar w:fldCharType="separate"/>
        </w:r>
        <w:r>
          <w:t>35</w:t>
        </w:r>
        <w:r>
          <w:fldChar w:fldCharType="end"/>
        </w:r>
      </w:hyperlink>
    </w:p>
    <w:p>
      <w:pPr>
        <w:pStyle w:val="TOC2"/>
        <w:tabs>
          <w:tab w:val="right" w:leader="dot" w:pos="8306"/>
        </w:tabs>
      </w:pPr>
      <w:hyperlink w:anchor="_Toc26537" w:history="1">
        <w:r>
          <w:rPr>
            <w:rFonts w:ascii="仿宋" w:eastAsia="仿宋" w:hAnsi="仿宋" w:cs="仿宋" w:hint="eastAsia"/>
            <w:lang w:eastAsia="zh-CN"/>
          </w:rPr>
          <w:t>(一)、风险识别与评估</w:t>
        </w:r>
        <w:r>
          <w:tab/>
        </w:r>
        <w:r>
          <w:fldChar w:fldCharType="begin"/>
        </w:r>
        <w:r>
          <w:instrText xml:space="preserve"> PAGEREF _Toc26537 \h </w:instrText>
        </w:r>
        <w:r>
          <w:fldChar w:fldCharType="separate"/>
        </w:r>
        <w:r>
          <w:t>35</w:t>
        </w:r>
        <w:r>
          <w:fldChar w:fldCharType="end"/>
        </w:r>
      </w:hyperlink>
    </w:p>
    <w:p>
      <w:pPr>
        <w:pStyle w:val="TOC2"/>
        <w:tabs>
          <w:tab w:val="right" w:leader="dot" w:pos="8306"/>
        </w:tabs>
      </w:pPr>
      <w:hyperlink w:anchor="_Toc30341" w:history="1">
        <w:r>
          <w:rPr>
            <w:rFonts w:ascii="仿宋" w:eastAsia="仿宋" w:hAnsi="仿宋" w:cs="仿宋" w:hint="eastAsia"/>
            <w:lang w:eastAsia="zh-CN"/>
          </w:rPr>
          <w:t>(二)、风险应对策略</w:t>
        </w:r>
        <w:r>
          <w:tab/>
        </w:r>
        <w:r>
          <w:fldChar w:fldCharType="begin"/>
        </w:r>
        <w:r>
          <w:instrText xml:space="preserve"> PAGEREF _Toc30341 \h </w:instrText>
        </w:r>
        <w:r>
          <w:fldChar w:fldCharType="separate"/>
        </w:r>
        <w:r>
          <w:t>36</w:t>
        </w:r>
        <w:r>
          <w:fldChar w:fldCharType="end"/>
        </w:r>
      </w:hyperlink>
    </w:p>
    <w:p>
      <w:pPr>
        <w:pStyle w:val="TOC2"/>
        <w:tabs>
          <w:tab w:val="right" w:leader="dot" w:pos="8306"/>
        </w:tabs>
      </w:pPr>
      <w:hyperlink w:anchor="_Toc3606" w:history="1">
        <w:r>
          <w:rPr>
            <w:rFonts w:ascii="仿宋" w:eastAsia="仿宋" w:hAnsi="仿宋" w:cs="仿宋" w:hint="eastAsia"/>
            <w:lang w:eastAsia="zh-CN"/>
          </w:rPr>
          <w:t>(三)、风险监控与控制</w:t>
        </w:r>
        <w:r>
          <w:tab/>
        </w:r>
        <w:r>
          <w:fldChar w:fldCharType="begin"/>
        </w:r>
        <w:r>
          <w:instrText xml:space="preserve"> PAGEREF _Toc3606 \h </w:instrText>
        </w:r>
        <w:r>
          <w:fldChar w:fldCharType="separate"/>
        </w:r>
        <w:r>
          <w:t>38</w:t>
        </w:r>
        <w:r>
          <w:fldChar w:fldCharType="end"/>
        </w:r>
      </w:hyperlink>
    </w:p>
    <w:p>
      <w:pPr>
        <w:pStyle w:val="TOC1"/>
        <w:tabs>
          <w:tab w:val="right" w:leader="dot" w:pos="8306"/>
        </w:tabs>
      </w:pPr>
      <w:hyperlink w:anchor="_Toc30887" w:history="1">
        <w:r>
          <w:rPr>
            <w:rFonts w:ascii="仿宋" w:eastAsia="仿宋" w:hAnsi="仿宋" w:cs="仿宋" w:hint="eastAsia"/>
            <w:lang w:eastAsia="zh-CN"/>
          </w:rPr>
          <w:t>九、氨基树脂项目经营效益</w:t>
        </w:r>
        <w:r>
          <w:tab/>
        </w:r>
        <w:r>
          <w:fldChar w:fldCharType="begin"/>
        </w:r>
        <w:r>
          <w:instrText xml:space="preserve"> PAGEREF _Toc30887 \h </w:instrText>
        </w:r>
        <w:r>
          <w:fldChar w:fldCharType="separate"/>
        </w:r>
        <w:r>
          <w:t>39</w:t>
        </w:r>
        <w:r>
          <w:fldChar w:fldCharType="end"/>
        </w:r>
      </w:hyperlink>
    </w:p>
    <w:p>
      <w:pPr>
        <w:pStyle w:val="TOC2"/>
        <w:tabs>
          <w:tab w:val="right" w:leader="dot" w:pos="8306"/>
        </w:tabs>
      </w:pPr>
      <w:hyperlink w:anchor="_Toc27668" w:history="1">
        <w:r>
          <w:rPr>
            <w:rFonts w:ascii="仿宋" w:eastAsia="仿宋" w:hAnsi="仿宋" w:cs="仿宋" w:hint="eastAsia"/>
            <w:lang w:eastAsia="zh-CN"/>
          </w:rPr>
          <w:t>(一)、经济评价财务测算</w:t>
        </w:r>
        <w:r>
          <w:tab/>
        </w:r>
        <w:r>
          <w:fldChar w:fldCharType="begin"/>
        </w:r>
        <w:r>
          <w:instrText xml:space="preserve"> PAGEREF _Toc27668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5498" w:history="1">
        <w:r>
          <w:rPr>
            <w:rFonts w:ascii="仿宋" w:eastAsia="仿宋" w:hAnsi="仿宋" w:cs="仿宋" w:hint="eastAsia"/>
            <w:lang w:eastAsia="zh-CN"/>
          </w:rPr>
          <w:t>(二)、氨基树脂项目盈利能力分析</w:t>
        </w:r>
        <w:r>
          <w:tab/>
        </w:r>
        <w:r>
          <w:fldChar w:fldCharType="begin"/>
        </w:r>
        <w:r>
          <w:instrText xml:space="preserve"> PAGEREF _Toc25498 \h </w:instrText>
        </w:r>
        <w:r>
          <w:fldChar w:fldCharType="separate"/>
        </w:r>
        <w:r>
          <w:t>40</w:t>
        </w:r>
        <w:r>
          <w:fldChar w:fldCharType="end"/>
        </w:r>
      </w:hyperlink>
    </w:p>
    <w:p>
      <w:pPr>
        <w:pStyle w:val="TOC1"/>
        <w:tabs>
          <w:tab w:val="right" w:leader="dot" w:pos="8306"/>
        </w:tabs>
      </w:pPr>
      <w:hyperlink w:anchor="_Toc1554" w:history="1">
        <w:r>
          <w:rPr>
            <w:rFonts w:ascii="仿宋" w:eastAsia="仿宋" w:hAnsi="仿宋" w:cs="仿宋" w:hint="eastAsia"/>
            <w:lang w:eastAsia="zh-CN"/>
          </w:rPr>
          <w:t>十、氨基树脂项目计划安排</w:t>
        </w:r>
        <w:r>
          <w:tab/>
        </w:r>
        <w:r>
          <w:fldChar w:fldCharType="begin"/>
        </w:r>
        <w:r>
          <w:instrText xml:space="preserve"> PAGEREF _Toc1554 \h </w:instrText>
        </w:r>
        <w:r>
          <w:fldChar w:fldCharType="separate"/>
        </w:r>
        <w:r>
          <w:t>41</w:t>
        </w:r>
        <w:r>
          <w:fldChar w:fldCharType="end"/>
        </w:r>
      </w:hyperlink>
    </w:p>
    <w:p>
      <w:pPr>
        <w:pStyle w:val="TOC2"/>
        <w:tabs>
          <w:tab w:val="right" w:leader="dot" w:pos="8306"/>
        </w:tabs>
      </w:pPr>
      <w:hyperlink w:anchor="_Toc18495" w:history="1">
        <w:r>
          <w:rPr>
            <w:rFonts w:ascii="仿宋" w:eastAsia="仿宋" w:hAnsi="仿宋" w:cs="仿宋" w:hint="eastAsia"/>
            <w:lang w:eastAsia="zh-CN"/>
          </w:rPr>
          <w:t>(一)、建设周期</w:t>
        </w:r>
        <w:r>
          <w:tab/>
        </w:r>
        <w:r>
          <w:fldChar w:fldCharType="begin"/>
        </w:r>
        <w:r>
          <w:instrText xml:space="preserve"> PAGEREF _Toc18495 \h </w:instrText>
        </w:r>
        <w:r>
          <w:fldChar w:fldCharType="separate"/>
        </w:r>
        <w:r>
          <w:t>41</w:t>
        </w:r>
        <w:r>
          <w:fldChar w:fldCharType="end"/>
        </w:r>
      </w:hyperlink>
    </w:p>
    <w:p>
      <w:pPr>
        <w:pStyle w:val="TOC2"/>
        <w:tabs>
          <w:tab w:val="right" w:leader="dot" w:pos="8306"/>
        </w:tabs>
      </w:pPr>
      <w:hyperlink w:anchor="_Toc30444" w:history="1">
        <w:r>
          <w:rPr>
            <w:rFonts w:ascii="仿宋" w:eastAsia="仿宋" w:hAnsi="仿宋" w:cs="仿宋" w:hint="eastAsia"/>
            <w:lang w:eastAsia="zh-CN"/>
          </w:rPr>
          <w:t>(二)、建设进度</w:t>
        </w:r>
        <w:r>
          <w:tab/>
        </w:r>
        <w:r>
          <w:fldChar w:fldCharType="begin"/>
        </w:r>
        <w:r>
          <w:instrText xml:space="preserve"> PAGEREF _Toc30444 \h </w:instrText>
        </w:r>
        <w:r>
          <w:fldChar w:fldCharType="separate"/>
        </w:r>
        <w:r>
          <w:t>42</w:t>
        </w:r>
        <w:r>
          <w:fldChar w:fldCharType="end"/>
        </w:r>
      </w:hyperlink>
    </w:p>
    <w:p>
      <w:pPr>
        <w:pStyle w:val="TOC2"/>
        <w:tabs>
          <w:tab w:val="right" w:leader="dot" w:pos="8306"/>
        </w:tabs>
      </w:pPr>
      <w:hyperlink w:anchor="_Toc30071" w:history="1">
        <w:r>
          <w:rPr>
            <w:rFonts w:ascii="仿宋" w:eastAsia="仿宋" w:hAnsi="仿宋" w:cs="仿宋" w:hint="eastAsia"/>
            <w:lang w:eastAsia="zh-CN"/>
          </w:rPr>
          <w:t>(三)、进度安排注意事项</w:t>
        </w:r>
        <w:r>
          <w:tab/>
        </w:r>
        <w:r>
          <w:fldChar w:fldCharType="begin"/>
        </w:r>
        <w:r>
          <w:instrText xml:space="preserve"> PAGEREF _Toc30071 \h </w:instrText>
        </w:r>
        <w:r>
          <w:fldChar w:fldCharType="separate"/>
        </w:r>
        <w:r>
          <w:t>43</w:t>
        </w:r>
        <w:r>
          <w:fldChar w:fldCharType="end"/>
        </w:r>
      </w:hyperlink>
    </w:p>
    <w:p>
      <w:pPr>
        <w:pStyle w:val="TOC2"/>
        <w:tabs>
          <w:tab w:val="right" w:leader="dot" w:pos="8306"/>
        </w:tabs>
      </w:pPr>
      <w:hyperlink w:anchor="_Toc23441" w:history="1">
        <w:r>
          <w:rPr>
            <w:rFonts w:ascii="仿宋" w:eastAsia="仿宋" w:hAnsi="仿宋" w:cs="仿宋" w:hint="eastAsia"/>
            <w:lang w:eastAsia="zh-CN"/>
          </w:rPr>
          <w:t>(四)、人力资源配置</w:t>
        </w:r>
        <w:r>
          <w:tab/>
        </w:r>
        <w:r>
          <w:fldChar w:fldCharType="begin"/>
        </w:r>
        <w:r>
          <w:instrText xml:space="preserve"> PAGEREF _Toc23441 \h </w:instrText>
        </w:r>
        <w:r>
          <w:fldChar w:fldCharType="separate"/>
        </w:r>
        <w:r>
          <w:t>45</w:t>
        </w:r>
        <w:r>
          <w:fldChar w:fldCharType="end"/>
        </w:r>
      </w:hyperlink>
    </w:p>
    <w:p>
      <w:pPr>
        <w:pStyle w:val="TOC1"/>
        <w:tabs>
          <w:tab w:val="right" w:leader="dot" w:pos="8306"/>
        </w:tabs>
      </w:pPr>
      <w:hyperlink w:anchor="_Toc16321" w:history="1">
        <w:r>
          <w:rPr>
            <w:rFonts w:ascii="仿宋" w:eastAsia="仿宋" w:hAnsi="仿宋" w:cs="仿宋" w:hint="eastAsia"/>
            <w:lang w:eastAsia="zh-CN"/>
          </w:rPr>
          <w:t>十一、氨基树脂项目财务管理</w:t>
        </w:r>
        <w:r>
          <w:tab/>
        </w:r>
        <w:r>
          <w:fldChar w:fldCharType="begin"/>
        </w:r>
        <w:r>
          <w:instrText xml:space="preserve"> PAGEREF _Toc16321 \h </w:instrText>
        </w:r>
        <w:r>
          <w:fldChar w:fldCharType="separate"/>
        </w:r>
        <w:r>
          <w:t>45</w:t>
        </w:r>
        <w:r>
          <w:fldChar w:fldCharType="end"/>
        </w:r>
      </w:hyperlink>
    </w:p>
    <w:p>
      <w:pPr>
        <w:pStyle w:val="TOC2"/>
        <w:tabs>
          <w:tab w:val="right" w:leader="dot" w:pos="8306"/>
        </w:tabs>
      </w:pPr>
      <w:hyperlink w:anchor="_Toc23718" w:history="1">
        <w:r>
          <w:rPr>
            <w:rFonts w:ascii="仿宋" w:eastAsia="仿宋" w:hAnsi="仿宋" w:cs="仿宋" w:hint="eastAsia"/>
            <w:lang w:eastAsia="zh-CN"/>
          </w:rPr>
          <w:t>(一)、资金需求大</w:t>
        </w:r>
        <w:r>
          <w:tab/>
        </w:r>
        <w:r>
          <w:fldChar w:fldCharType="begin"/>
        </w:r>
        <w:r>
          <w:instrText xml:space="preserve"> PAGEREF _Toc23718 \h </w:instrText>
        </w:r>
        <w:r>
          <w:fldChar w:fldCharType="separate"/>
        </w:r>
        <w:r>
          <w:t>45</w:t>
        </w:r>
        <w:r>
          <w:fldChar w:fldCharType="end"/>
        </w:r>
      </w:hyperlink>
    </w:p>
    <w:p>
      <w:pPr>
        <w:pStyle w:val="TOC2"/>
        <w:tabs>
          <w:tab w:val="right" w:leader="dot" w:pos="8306"/>
        </w:tabs>
      </w:pPr>
      <w:hyperlink w:anchor="_Toc17097" w:history="1">
        <w:r>
          <w:rPr>
            <w:rFonts w:ascii="仿宋" w:eastAsia="仿宋" w:hAnsi="仿宋" w:cs="仿宋" w:hint="eastAsia"/>
            <w:lang w:eastAsia="zh-CN"/>
          </w:rPr>
          <w:t>(二)、研发周期长</w:t>
        </w:r>
        <w:r>
          <w:tab/>
        </w:r>
        <w:r>
          <w:fldChar w:fldCharType="begin"/>
        </w:r>
        <w:r>
          <w:instrText xml:space="preserve"> PAGEREF _Toc17097 \h </w:instrText>
        </w:r>
        <w:r>
          <w:fldChar w:fldCharType="separate"/>
        </w:r>
        <w:r>
          <w:t>46</w:t>
        </w:r>
        <w:r>
          <w:fldChar w:fldCharType="end"/>
        </w:r>
      </w:hyperlink>
    </w:p>
    <w:p>
      <w:pPr>
        <w:pStyle w:val="TOC2"/>
        <w:tabs>
          <w:tab w:val="right" w:leader="dot" w:pos="8306"/>
        </w:tabs>
      </w:pPr>
      <w:hyperlink w:anchor="_Toc20056" w:history="1">
        <w:r>
          <w:rPr>
            <w:rFonts w:ascii="仿宋" w:eastAsia="仿宋" w:hAnsi="仿宋" w:cs="仿宋" w:hint="eastAsia"/>
            <w:lang w:eastAsia="zh-CN"/>
          </w:rPr>
          <w:t>(三)、市场风险大</w:t>
        </w:r>
        <w:r>
          <w:tab/>
        </w:r>
        <w:r>
          <w:fldChar w:fldCharType="begin"/>
        </w:r>
        <w:r>
          <w:instrText xml:space="preserve"> PAGEREF _Toc20056 \h </w:instrText>
        </w:r>
        <w:r>
          <w:fldChar w:fldCharType="separate"/>
        </w:r>
        <w:r>
          <w:t>48</w:t>
        </w:r>
        <w:r>
          <w:fldChar w:fldCharType="end"/>
        </w:r>
      </w:hyperlink>
    </w:p>
    <w:p>
      <w:pPr>
        <w:pStyle w:val="TOC2"/>
        <w:tabs>
          <w:tab w:val="right" w:leader="dot" w:pos="8306"/>
        </w:tabs>
      </w:pPr>
      <w:hyperlink w:anchor="_Toc21618" w:history="1">
        <w:r>
          <w:rPr>
            <w:rFonts w:ascii="仿宋" w:eastAsia="仿宋" w:hAnsi="仿宋" w:cs="仿宋" w:hint="eastAsia"/>
            <w:lang w:eastAsia="zh-CN"/>
          </w:rPr>
          <w:t>(四)、利润率高</w:t>
        </w:r>
        <w:r>
          <w:tab/>
        </w:r>
        <w:r>
          <w:fldChar w:fldCharType="begin"/>
        </w:r>
        <w:r>
          <w:instrText xml:space="preserve"> PAGEREF _Toc21618 \h </w:instrText>
        </w:r>
        <w:r>
          <w:fldChar w:fldCharType="separate"/>
        </w:r>
        <w:r>
          <w:t>50</w:t>
        </w:r>
        <w:r>
          <w:fldChar w:fldCharType="end"/>
        </w:r>
      </w:hyperlink>
    </w:p>
    <w:p>
      <w:pPr>
        <w:pStyle w:val="TOC1"/>
        <w:tabs>
          <w:tab w:val="right" w:leader="dot" w:pos="8306"/>
        </w:tabs>
      </w:pPr>
      <w:hyperlink w:anchor="_Toc24517" w:history="1">
        <w:r>
          <w:rPr>
            <w:rFonts w:ascii="仿宋" w:eastAsia="仿宋" w:hAnsi="仿宋" w:cs="仿宋" w:hint="eastAsia"/>
            <w:lang w:eastAsia="zh-CN"/>
          </w:rPr>
          <w:t>十二、氨基树脂项目社会影响</w:t>
        </w:r>
        <w:r>
          <w:tab/>
        </w:r>
        <w:r>
          <w:fldChar w:fldCharType="begin"/>
        </w:r>
        <w:r>
          <w:instrText xml:space="preserve"> PAGEREF _Toc24517 \h </w:instrText>
        </w:r>
        <w:r>
          <w:fldChar w:fldCharType="separate"/>
        </w:r>
        <w:r>
          <w:t>52</w:t>
        </w:r>
        <w:r>
          <w:fldChar w:fldCharType="end"/>
        </w:r>
      </w:hyperlink>
    </w:p>
    <w:p>
      <w:pPr>
        <w:pStyle w:val="TOC2"/>
        <w:tabs>
          <w:tab w:val="right" w:leader="dot" w:pos="8306"/>
        </w:tabs>
      </w:pPr>
      <w:hyperlink w:anchor="_Toc23833" w:history="1">
        <w:r>
          <w:rPr>
            <w:rFonts w:ascii="仿宋" w:eastAsia="仿宋" w:hAnsi="仿宋" w:cs="仿宋" w:hint="eastAsia"/>
            <w:lang w:eastAsia="zh-CN"/>
          </w:rPr>
          <w:t>(一)、社会责任与义务</w:t>
        </w:r>
        <w:r>
          <w:tab/>
        </w:r>
        <w:r>
          <w:fldChar w:fldCharType="begin"/>
        </w:r>
        <w:r>
          <w:instrText xml:space="preserve"> PAGEREF _Toc23833 \h </w:instrText>
        </w:r>
        <w:r>
          <w:fldChar w:fldCharType="separate"/>
        </w:r>
        <w:r>
          <w:t>52</w:t>
        </w:r>
        <w:r>
          <w:fldChar w:fldCharType="end"/>
        </w:r>
      </w:hyperlink>
    </w:p>
    <w:p>
      <w:pPr>
        <w:pStyle w:val="TOC2"/>
        <w:tabs>
          <w:tab w:val="right" w:leader="dot" w:pos="8306"/>
        </w:tabs>
      </w:pPr>
      <w:hyperlink w:anchor="_Toc24226" w:history="1">
        <w:r>
          <w:rPr>
            <w:rFonts w:ascii="仿宋" w:eastAsia="仿宋" w:hAnsi="仿宋" w:cs="仿宋" w:hint="eastAsia"/>
            <w:lang w:eastAsia="zh-CN"/>
          </w:rPr>
          <w:t>(二)、社会参与与沟通</w:t>
        </w:r>
        <w:r>
          <w:tab/>
        </w:r>
        <w:r>
          <w:fldChar w:fldCharType="begin"/>
        </w:r>
        <w:r>
          <w:instrText xml:space="preserve"> PAGEREF _Toc24226 \h </w:instrText>
        </w:r>
        <w:r>
          <w:fldChar w:fldCharType="separate"/>
        </w:r>
        <w:r>
          <w:t>53</w:t>
        </w:r>
        <w:r>
          <w:fldChar w:fldCharType="end"/>
        </w:r>
      </w:hyperlink>
    </w:p>
    <w:p>
      <w:pPr>
        <w:pStyle w:val="TOC1"/>
        <w:tabs>
          <w:tab w:val="right" w:leader="dot" w:pos="8306"/>
        </w:tabs>
      </w:pPr>
      <w:hyperlink w:anchor="_Toc10031" w:history="1">
        <w:r>
          <w:rPr>
            <w:rFonts w:ascii="仿宋" w:eastAsia="仿宋" w:hAnsi="仿宋" w:cs="仿宋" w:hint="eastAsia"/>
            <w:lang w:eastAsia="zh-CN"/>
          </w:rPr>
          <w:t>十三、质量管理体系</w:t>
        </w:r>
        <w:r>
          <w:tab/>
        </w:r>
        <w:r>
          <w:fldChar w:fldCharType="begin"/>
        </w:r>
        <w:r>
          <w:instrText xml:space="preserve"> PAGEREF _Toc10031 \h </w:instrText>
        </w:r>
        <w:r>
          <w:fldChar w:fldCharType="separate"/>
        </w:r>
        <w:r>
          <w:t>54</w:t>
        </w:r>
        <w:r>
          <w:fldChar w:fldCharType="end"/>
        </w:r>
      </w:hyperlink>
    </w:p>
    <w:p>
      <w:pPr>
        <w:pStyle w:val="TOC2"/>
        <w:tabs>
          <w:tab w:val="right" w:leader="dot" w:pos="8306"/>
        </w:tabs>
      </w:pPr>
      <w:hyperlink w:anchor="_Toc30975" w:history="1">
        <w:r>
          <w:rPr>
            <w:rFonts w:ascii="仿宋" w:eastAsia="仿宋" w:hAnsi="仿宋" w:cs="仿宋" w:hint="eastAsia"/>
            <w:lang w:eastAsia="zh-CN"/>
          </w:rPr>
          <w:t>(一)、质量目标与方针</w:t>
        </w:r>
        <w:r>
          <w:tab/>
        </w:r>
        <w:r>
          <w:fldChar w:fldCharType="begin"/>
        </w:r>
        <w:r>
          <w:instrText xml:space="preserve"> PAGEREF _Toc30975 \h </w:instrText>
        </w:r>
        <w:r>
          <w:fldChar w:fldCharType="separate"/>
        </w:r>
        <w:r>
          <w:t>54</w:t>
        </w:r>
        <w:r>
          <w:fldChar w:fldCharType="end"/>
        </w:r>
      </w:hyperlink>
    </w:p>
    <w:p>
      <w:pPr>
        <w:pStyle w:val="TOC2"/>
        <w:tabs>
          <w:tab w:val="right" w:leader="dot" w:pos="8306"/>
        </w:tabs>
      </w:pPr>
      <w:hyperlink w:anchor="_Toc2136" w:history="1">
        <w:r>
          <w:rPr>
            <w:rFonts w:ascii="仿宋" w:eastAsia="仿宋" w:hAnsi="仿宋" w:cs="仿宋" w:hint="eastAsia"/>
            <w:lang w:eastAsia="zh-CN"/>
          </w:rPr>
          <w:t>(二)、质量管理责任</w:t>
        </w:r>
        <w:r>
          <w:tab/>
        </w:r>
        <w:r>
          <w:fldChar w:fldCharType="begin"/>
        </w:r>
        <w:r>
          <w:instrText xml:space="preserve"> PAGEREF _Toc2136 \h </w:instrText>
        </w:r>
        <w:r>
          <w:fldChar w:fldCharType="separate"/>
        </w:r>
        <w:r>
          <w:t>55</w:t>
        </w:r>
        <w:r>
          <w:fldChar w:fldCharType="end"/>
        </w:r>
      </w:hyperlink>
    </w:p>
    <w:p>
      <w:pPr>
        <w:pStyle w:val="TOC2"/>
        <w:tabs>
          <w:tab w:val="right" w:leader="dot" w:pos="8306"/>
        </w:tabs>
      </w:pPr>
      <w:hyperlink w:anchor="_Toc30308" w:history="1">
        <w:r>
          <w:rPr>
            <w:rFonts w:ascii="仿宋" w:eastAsia="仿宋" w:hAnsi="仿宋" w:cs="仿宋" w:hint="eastAsia"/>
            <w:lang w:eastAsia="zh-CN"/>
          </w:rPr>
          <w:t>(三)、质量管理体系文件</w:t>
        </w:r>
        <w:r>
          <w:tab/>
        </w:r>
        <w:r>
          <w:fldChar w:fldCharType="begin"/>
        </w:r>
        <w:r>
          <w:instrText xml:space="preserve"> PAGEREF _Toc30308 \h </w:instrText>
        </w:r>
        <w:r>
          <w:fldChar w:fldCharType="separate"/>
        </w:r>
        <w:r>
          <w:t>56</w:t>
        </w:r>
        <w:r>
          <w:fldChar w:fldCharType="end"/>
        </w:r>
      </w:hyperlink>
    </w:p>
    <w:p>
      <w:pPr>
        <w:pStyle w:val="TOC2"/>
        <w:tabs>
          <w:tab w:val="right" w:leader="dot" w:pos="8306"/>
        </w:tabs>
      </w:pPr>
      <w:hyperlink w:anchor="_Toc6311" w:history="1">
        <w:r>
          <w:rPr>
            <w:rFonts w:ascii="仿宋" w:eastAsia="仿宋" w:hAnsi="仿宋" w:cs="仿宋" w:hint="eastAsia"/>
            <w:lang w:eastAsia="zh-CN"/>
          </w:rPr>
          <w:t>(四)、质量培训与教育</w:t>
        </w:r>
        <w:r>
          <w:tab/>
        </w:r>
        <w:r>
          <w:fldChar w:fldCharType="begin"/>
        </w:r>
        <w:r>
          <w:instrText xml:space="preserve"> PAGEREF _Toc6311 \h </w:instrText>
        </w:r>
        <w:r>
          <w:fldChar w:fldCharType="separate"/>
        </w:r>
        <w:r>
          <w:t>59</w:t>
        </w:r>
        <w:r>
          <w:fldChar w:fldCharType="end"/>
        </w:r>
      </w:hyperlink>
    </w:p>
    <w:p>
      <w:pPr>
        <w:pStyle w:val="TOC2"/>
        <w:tabs>
          <w:tab w:val="right" w:leader="dot" w:pos="8306"/>
        </w:tabs>
      </w:pPr>
      <w:hyperlink w:anchor="_Toc27291" w:history="1">
        <w:r>
          <w:rPr>
            <w:rFonts w:ascii="仿宋" w:eastAsia="仿宋" w:hAnsi="仿宋" w:cs="仿宋" w:hint="eastAsia"/>
            <w:lang w:eastAsia="zh-CN"/>
          </w:rPr>
          <w:t>(五)、质量审核与评价</w:t>
        </w:r>
        <w:r>
          <w:tab/>
        </w:r>
        <w:r>
          <w:fldChar w:fldCharType="begin"/>
        </w:r>
        <w:r>
          <w:instrText xml:space="preserve"> PAGEREF _Toc27291 \h </w:instrText>
        </w:r>
        <w:r>
          <w:fldChar w:fldCharType="separate"/>
        </w:r>
        <w:r>
          <w:t>60</w:t>
        </w:r>
        <w:r>
          <w:fldChar w:fldCharType="end"/>
        </w:r>
      </w:hyperlink>
    </w:p>
    <w:p>
      <w:pPr>
        <w:pStyle w:val="TOC2"/>
        <w:tabs>
          <w:tab w:val="right" w:leader="dot" w:pos="8306"/>
        </w:tabs>
      </w:pPr>
      <w:hyperlink w:anchor="_Toc4283" w:history="1">
        <w:r>
          <w:rPr>
            <w:rFonts w:ascii="仿宋" w:eastAsia="仿宋" w:hAnsi="仿宋" w:cs="仿宋" w:hint="eastAsia"/>
            <w:lang w:eastAsia="zh-CN"/>
          </w:rPr>
          <w:t>(六)、不符合与纠正措施</w:t>
        </w:r>
        <w:r>
          <w:tab/>
        </w:r>
        <w:r>
          <w:fldChar w:fldCharType="begin"/>
        </w:r>
        <w:r>
          <w:instrText xml:space="preserve"> PAGEREF _Toc4283 \h </w:instrText>
        </w:r>
        <w:r>
          <w:fldChar w:fldCharType="separate"/>
        </w:r>
        <w:r>
          <w:t>61</w:t>
        </w:r>
        <w:r>
          <w:fldChar w:fldCharType="end"/>
        </w:r>
      </w:hyperlink>
    </w:p>
    <w:p>
      <w:pPr>
        <w:pStyle w:val="TOC1"/>
        <w:tabs>
          <w:tab w:val="right" w:leader="dot" w:pos="8306"/>
        </w:tabs>
      </w:pPr>
      <w:hyperlink w:anchor="_Toc14293" w:history="1">
        <w:r>
          <w:rPr>
            <w:rFonts w:ascii="仿宋" w:eastAsia="仿宋" w:hAnsi="仿宋" w:cs="仿宋" w:hint="eastAsia"/>
            <w:lang w:eastAsia="zh-CN"/>
          </w:rPr>
          <w:t>十四、风险识别与分类</w:t>
        </w:r>
        <w:r>
          <w:tab/>
        </w:r>
        <w:r>
          <w:fldChar w:fldCharType="begin"/>
        </w:r>
        <w:r>
          <w:instrText xml:space="preserve"> PAGEREF _Toc14293 \h </w:instrText>
        </w:r>
        <w:r>
          <w:fldChar w:fldCharType="separate"/>
        </w:r>
        <w:r>
          <w:t>62</w:t>
        </w:r>
        <w:r>
          <w:fldChar w:fldCharType="end"/>
        </w:r>
      </w:hyperlink>
    </w:p>
    <w:p>
      <w:pPr>
        <w:pStyle w:val="TOC2"/>
        <w:tabs>
          <w:tab w:val="right" w:leader="dot" w:pos="8306"/>
        </w:tabs>
      </w:pPr>
      <w:hyperlink w:anchor="_Toc28103" w:history="1">
        <w:r>
          <w:rPr>
            <w:rFonts w:ascii="仿宋" w:eastAsia="仿宋" w:hAnsi="仿宋" w:cs="仿宋" w:hint="eastAsia"/>
            <w:lang w:eastAsia="zh-CN"/>
          </w:rPr>
          <w:t>(一)、风险识别</w:t>
        </w:r>
        <w:r>
          <w:tab/>
        </w:r>
        <w:r>
          <w:fldChar w:fldCharType="begin"/>
        </w:r>
        <w:r>
          <w:instrText xml:space="preserve"> PAGEREF _Toc28103 \h </w:instrText>
        </w:r>
        <w:r>
          <w:fldChar w:fldCharType="separate"/>
        </w:r>
        <w:r>
          <w:t>62</w:t>
        </w:r>
        <w:r>
          <w:fldChar w:fldCharType="end"/>
        </w:r>
      </w:hyperlink>
    </w:p>
    <w:p>
      <w:pPr>
        <w:pStyle w:val="TOC2"/>
        <w:tabs>
          <w:tab w:val="right" w:leader="dot" w:pos="8306"/>
        </w:tabs>
      </w:pPr>
      <w:hyperlink w:anchor="_Toc8989" w:history="1">
        <w:r>
          <w:rPr>
            <w:rFonts w:ascii="仿宋" w:eastAsia="仿宋" w:hAnsi="仿宋" w:cs="仿宋" w:hint="eastAsia"/>
            <w:lang w:eastAsia="zh-CN"/>
          </w:rPr>
          <w:t>(二)、风险分类</w:t>
        </w:r>
        <w:r>
          <w:tab/>
        </w:r>
        <w:r>
          <w:fldChar w:fldCharType="begin"/>
        </w:r>
        <w:r>
          <w:instrText xml:space="preserve"> PAGEREF _Toc8989 \h </w:instrText>
        </w:r>
        <w:r>
          <w:fldChar w:fldCharType="separate"/>
        </w:r>
        <w:r>
          <w:t>63</w:t>
        </w:r>
        <w:r>
          <w:fldChar w:fldCharType="end"/>
        </w:r>
      </w:hyperlink>
    </w:p>
    <w:p>
      <w:pPr>
        <w:pStyle w:val="TOC1"/>
        <w:tabs>
          <w:tab w:val="right" w:leader="dot" w:pos="8306"/>
        </w:tabs>
      </w:pPr>
      <w:hyperlink w:anchor="_Toc13001" w:history="1">
        <w:r>
          <w:rPr>
            <w:rFonts w:ascii="仿宋" w:eastAsia="仿宋" w:hAnsi="仿宋" w:cs="仿宋" w:hint="eastAsia"/>
            <w:lang w:eastAsia="zh-CN"/>
          </w:rPr>
          <w:t>十五、营销与推广策略</w:t>
        </w:r>
        <w:r>
          <w:tab/>
        </w:r>
        <w:r>
          <w:fldChar w:fldCharType="begin"/>
        </w:r>
        <w:r>
          <w:instrText xml:space="preserve"> PAGEREF _Toc13001 \h </w:instrText>
        </w:r>
        <w:r>
          <w:fldChar w:fldCharType="separate"/>
        </w:r>
        <w:r>
          <w:t>65</w:t>
        </w:r>
        <w:r>
          <w:fldChar w:fldCharType="end"/>
        </w:r>
      </w:hyperlink>
    </w:p>
    <w:p>
      <w:pPr>
        <w:pStyle w:val="TOC2"/>
        <w:tabs>
          <w:tab w:val="right" w:leader="dot" w:pos="8306"/>
        </w:tabs>
      </w:pPr>
      <w:hyperlink w:anchor="_Toc5422" w:history="1">
        <w:r>
          <w:rPr>
            <w:rFonts w:ascii="仿宋" w:eastAsia="仿宋" w:hAnsi="仿宋" w:cs="仿宋" w:hint="eastAsia"/>
            <w:lang w:eastAsia="zh-CN"/>
          </w:rPr>
          <w:t>(一)、产品/服务定位与特点</w:t>
        </w:r>
        <w:r>
          <w:tab/>
        </w:r>
        <w:r>
          <w:fldChar w:fldCharType="begin"/>
        </w:r>
        <w:r>
          <w:instrText xml:space="preserve"> PAGEREF _Toc5422 \h </w:instrText>
        </w:r>
        <w:r>
          <w:fldChar w:fldCharType="separate"/>
        </w:r>
        <w:r>
          <w:t>65</w:t>
        </w:r>
        <w:r>
          <w:fldChar w:fldCharType="end"/>
        </w:r>
      </w:hyperlink>
    </w:p>
    <w:p>
      <w:pPr>
        <w:pStyle w:val="TOC2"/>
        <w:tabs>
          <w:tab w:val="right" w:leader="dot" w:pos="8306"/>
        </w:tabs>
      </w:pPr>
      <w:hyperlink w:anchor="_Toc6262" w:history="1">
        <w:r>
          <w:rPr>
            <w:rFonts w:ascii="仿宋" w:eastAsia="仿宋" w:hAnsi="仿宋" w:cs="仿宋" w:hint="eastAsia"/>
            <w:lang w:eastAsia="zh-CN"/>
          </w:rPr>
          <w:t>(二)、市场定位与竞争分析</w:t>
        </w:r>
        <w:r>
          <w:tab/>
        </w:r>
        <w:r>
          <w:fldChar w:fldCharType="begin"/>
        </w:r>
        <w:r>
          <w:instrText xml:space="preserve"> PAGEREF _Toc6262 \h </w:instrText>
        </w:r>
        <w:r>
          <w:fldChar w:fldCharType="separate"/>
        </w:r>
        <w:r>
          <w:t>66</w:t>
        </w:r>
        <w:r>
          <w:fldChar w:fldCharType="end"/>
        </w:r>
      </w:hyperlink>
    </w:p>
    <w:p>
      <w:pPr>
        <w:pStyle w:val="TOC2"/>
        <w:tabs>
          <w:tab w:val="right" w:leader="dot" w:pos="8306"/>
        </w:tabs>
      </w:pPr>
      <w:hyperlink w:anchor="_Toc13093" w:history="1">
        <w:r>
          <w:rPr>
            <w:rFonts w:ascii="仿宋" w:eastAsia="仿宋" w:hAnsi="仿宋" w:cs="仿宋" w:hint="eastAsia"/>
            <w:lang w:eastAsia="zh-CN"/>
          </w:rPr>
          <w:t>(三)、营销渠道与策略</w:t>
        </w:r>
        <w:r>
          <w:tab/>
        </w:r>
        <w:r>
          <w:fldChar w:fldCharType="begin"/>
        </w:r>
        <w:r>
          <w:instrText xml:space="preserve"> PAGEREF _Toc13093 \h </w:instrText>
        </w:r>
        <w:r>
          <w:fldChar w:fldCharType="separate"/>
        </w:r>
        <w:r>
          <w:t>68</w:t>
        </w:r>
        <w:r>
          <w:fldChar w:fldCharType="end"/>
        </w:r>
      </w:hyperlink>
    </w:p>
    <w:p>
      <w:pPr>
        <w:pStyle w:val="TOC2"/>
        <w:tabs>
          <w:tab w:val="right" w:leader="dot" w:pos="8306"/>
        </w:tabs>
      </w:pPr>
      <w:hyperlink w:anchor="_Toc18866" w:history="1">
        <w:r>
          <w:rPr>
            <w:rFonts w:ascii="仿宋" w:eastAsia="仿宋" w:hAnsi="仿宋" w:cs="仿宋" w:hint="eastAsia"/>
            <w:lang w:eastAsia="zh-CN"/>
          </w:rPr>
          <w:t>(四)、推广与宣传活动</w:t>
        </w:r>
        <w:r>
          <w:tab/>
        </w:r>
        <w:r>
          <w:fldChar w:fldCharType="begin"/>
        </w:r>
        <w:r>
          <w:instrText xml:space="preserve"> PAGEREF _Toc18866 \h </w:instrText>
        </w:r>
        <w:r>
          <w:fldChar w:fldCharType="separate"/>
        </w:r>
        <w:r>
          <w:t>69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226"/>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5378"/>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26773"/>
      <w:r>
        <w:rPr>
          <w:rFonts w:ascii="仿宋" w:eastAsia="仿宋" w:hAnsi="仿宋" w:cs="仿宋" w:hint="eastAsia"/>
          <w:lang w:eastAsia="zh-CN"/>
        </w:rPr>
        <w:t>(一)、氨基树脂行业分析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氨基树脂行业一直以来都是市场的关注焦点。行业内的发展趋势、竞争态势以及潜在机会都对氨基树脂项目的推进产生深远的影响。通过深入研究行业的整体概貌，我们将更好地理解行业的核心特征，为氨基树脂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氨基树脂行业，技术一直是推动创新和发展的关键因素。我们将对当前技术趋势进行详尽分析，包括但不限于人工智能、大数据应用、先进制造技术等。这有助于氨基树脂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氨基树脂项目成功的基础。我们将对主要竞争对手进行深入研究，包括其市场份额、产品特点、市场定位等。通过全面了解竞争对手的优势和劣势，氨基树脂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15369"/>
      <w:r>
        <w:rPr>
          <w:rFonts w:ascii="仿宋" w:eastAsia="仿宋" w:hAnsi="仿宋" w:cs="仿宋" w:hint="eastAsia"/>
          <w:sz w:val="28"/>
          <w:lang w:eastAsia="zh-CN"/>
        </w:rPr>
        <w:t>(二)、氨基树脂市场分析预测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通过对市场规模的深入调研，我们将预测氨基树脂市场未来的增长趋势。这包括市场的整体规模、各细分领域的发展趋势等。氨基树脂项目可以根据市场的扩张速度和潜在机会，制定更符合市场需求的发展策略。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氨基树脂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氨基树脂项目实施过程中需要充分考虑的因素。我们将对市场风险进行全面评估，包括但不限于政策法规风险、市场竞争风险、技术变革风险等。通过对潜在风险的深入分析，氨基树脂项目可以制定相应的风险缓解策略，降低不确定性对氨基树脂项目的影响。</w:t>
      </w:r>
    </w:p>
    <w:p>
      <w:pPr>
        <w:pStyle w:val="Heading1"/>
        <w:ind w:firstLine="560" w:firstLineChars="200"/>
        <w:rPr>
          <w:rFonts w:ascii="仿宋" w:eastAsia="仿宋" w:hAnsi="仿宋" w:cs="仿宋" w:hint="eastAsia"/>
          <w:sz w:val="28"/>
          <w:lang w:eastAsia="zh-CN"/>
        </w:rPr>
      </w:pPr>
      <w:bookmarkStart w:id="5" w:name="_Toc19224"/>
      <w:r>
        <w:rPr>
          <w:rFonts w:ascii="仿宋" w:eastAsia="仿宋" w:hAnsi="仿宋" w:cs="仿宋" w:hint="eastAsia"/>
          <w:sz w:val="28"/>
          <w:lang w:eastAsia="zh-CN"/>
        </w:rPr>
        <w:t>二、氨基树脂项目建设单位说明</w:t>
      </w:r>
      <w:bookmarkEnd w:id="5"/>
    </w:p>
    <w:p>
      <w:pPr>
        <w:pStyle w:val="Heading2"/>
        <w:rPr>
          <w:rFonts w:ascii="仿宋" w:eastAsia="仿宋" w:hAnsi="仿宋" w:cs="仿宋" w:hint="eastAsia"/>
          <w:lang w:eastAsia="zh-CN"/>
        </w:rPr>
      </w:pPr>
      <w:bookmarkStart w:id="6" w:name="_Toc26072"/>
      <w:r>
        <w:rPr>
          <w:rFonts w:ascii="仿宋" w:eastAsia="仿宋" w:hAnsi="仿宋" w:cs="仿宋" w:hint="eastAsia"/>
          <w:lang w:eastAsia="zh-CN"/>
        </w:rPr>
        <w:t>(一)、氨基树脂项目承办单位基本情况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7" w:name="_Toc20799"/>
      <w:r>
        <w:rPr>
          <w:rFonts w:ascii="仿宋" w:eastAsia="仿宋" w:hAnsi="仿宋" w:cs="仿宋" w:hint="eastAsia"/>
          <w:sz w:val="28"/>
          <w:lang w:eastAsia="zh-CN"/>
        </w:rPr>
        <w:t>(二)、公司经济效益分析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氨基树脂项目承办单位的XXXX，我们着眼于实现可持续的经济效益。通过技术创新和解决方案的提供，公司预计在氨基树脂项目执行期间将获得可观的收入增长。这一收入来源主要包括氨基树脂项目交付、技术服务和解决方案的销售。</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同时，我们注重成本控制和效率提升，以确保氨基树脂项目的可持续盈利。透过精细的管理和资源优化，公司期望实现氨基树脂项目利润最大化。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氨基树脂项目实施进行全面的投资评估，包括氨基树脂项目启动阶段的资金投入和后续运营成本。通过对氨基树脂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氨基树脂项目实施过程中具备足够的资金流动性，公司将进行详尽的现金流分析。这包括资金需求的合理预测、氨基树脂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8" w:name="_Toc25032"/>
      <w:r>
        <w:rPr>
          <w:rFonts w:ascii="仿宋" w:eastAsia="仿宋" w:hAnsi="仿宋" w:cs="仿宋" w:hint="eastAsia"/>
          <w:sz w:val="28"/>
          <w:lang w:eastAsia="zh-CN"/>
        </w:rPr>
        <w:t>三、工艺说明</w:t>
      </w:r>
      <w:bookmarkEnd w:id="8"/>
    </w:p>
    <w:p>
      <w:pPr>
        <w:pStyle w:val="Heading2"/>
        <w:rPr>
          <w:rFonts w:ascii="仿宋" w:eastAsia="仿宋" w:hAnsi="仿宋" w:cs="仿宋" w:hint="eastAsia"/>
          <w:lang w:eastAsia="zh-CN"/>
        </w:rPr>
      </w:pPr>
      <w:bookmarkStart w:id="9" w:name="_Toc26336"/>
      <w:r>
        <w:rPr>
          <w:rFonts w:ascii="仿宋" w:eastAsia="仿宋" w:hAnsi="仿宋" w:cs="仿宋" w:hint="eastAsia"/>
          <w:lang w:eastAsia="zh-CN"/>
        </w:rPr>
        <w:t>(一)、技术管理特点</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氨基树脂项目的技术管理特点体现在其创新导向。通过引入最先进的技术趋势和解决方案，氨基树脂项目致力于提升科技含量、提高质量和效率水平。这意味着我们将采用最新的工具和方法，确保氨基树脂项目在技术层面始终走在前沿，从而在竞争激烈的市场中脱颖而出。</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氨基树脂项目技术管理的显著特征。通过整合不同领域的技术资源，我们实现了跨学科的协同工作。这有助于优化技术架构，提高整体效能。此外，整合性策略还促进了不同技术团队之间的紧密沟通和高效合作，确保氨基树脂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氨基树脂项目所采用的技术。通过不断优化技术方案，氨基树脂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氨基树脂项目团队将在氨基树脂项目初期识别可能的技术风险，并采取相应的预防和应对措施。通过建立健全的风险评估机制，氨基树脂项目能够在实施过程中及时发现并解决潜在的技术问题，保障氨基树脂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氨基树脂项目中，技术将成为氨基树脂项目成功的有力支持。这一深度剖析揭示了技术管理在氨基树脂项目实施中的关键作用，为氨基树脂项目的技术基础奠定了坚实的基础。</w:t>
      </w:r>
    </w:p>
    <w:p>
      <w:pPr>
        <w:pStyle w:val="Heading2"/>
        <w:ind w:firstLine="560" w:firstLineChars="200"/>
        <w:rPr>
          <w:rFonts w:ascii="仿宋" w:eastAsia="仿宋" w:hAnsi="仿宋" w:cs="仿宋" w:hint="eastAsia"/>
          <w:sz w:val="28"/>
          <w:lang w:eastAsia="zh-CN"/>
        </w:rPr>
      </w:pPr>
      <w:bookmarkStart w:id="10" w:name="_Toc26287"/>
      <w:r>
        <w:rPr>
          <w:rFonts w:ascii="仿宋" w:eastAsia="仿宋" w:hAnsi="仿宋" w:cs="仿宋" w:hint="eastAsia"/>
          <w:sz w:val="28"/>
          <w:lang w:eastAsia="zh-CN"/>
        </w:rPr>
        <w:t>(二)、氨基树脂项目工艺技术设计方案</w:t>
      </w:r>
      <w:bookmarkEnd w:id="10"/>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氨基树脂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氨基树脂项目将严格按照相关行业规范要求进行组织。通过有效控制产品质量，氨基树脂项目将致力于为顾客提供优质的氨基树脂项目产品和良好的服务。这体现了氨基树脂项目对于生产活动合规性和质量标准的高度重视，为氨基树脂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氨基树脂项目注重生态效益和清洁生产原则。氨基树脂项目建设将紧密结合地方特色经济发展，与社会经济发展规划和区域环境保护规划方案相协调一致。通过与当地区域自然生态系统的结合，氨基树脂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氨基树脂项目产品具有多样化的客户需求和个性化的特点。因此，氨基树脂项目产品规格品种多样，且单批生产数量较小。为满足这一特点，氨基树脂项目承办单位将建设先进的柔性制造生产线。通过广泛应用柔性制造技术，氨基树脂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总体而言，氨基树脂项目采用的技术具有较高的技术含量和自动化水平，处于国内先进水平。这一技术选用不仅体现了对生产效率、质量和环境友好性的高标准要求，同时为氨基树脂项目的可持续发展奠定了坚实的基础。</w:t>
      </w:r>
    </w:p>
    <w:p>
      <w:pPr>
        <w:pStyle w:val="Heading2"/>
        <w:ind w:firstLine="560" w:firstLineChars="200"/>
        <w:rPr>
          <w:rFonts w:ascii="仿宋" w:eastAsia="仿宋" w:hAnsi="仿宋" w:cs="仿宋" w:hint="eastAsia"/>
          <w:sz w:val="28"/>
          <w:lang w:eastAsia="zh-CN"/>
        </w:rPr>
      </w:pPr>
      <w:bookmarkStart w:id="11" w:name="_Toc24684"/>
      <w:r>
        <w:rPr>
          <w:rFonts w:ascii="仿宋" w:eastAsia="仿宋" w:hAnsi="仿宋" w:cs="仿宋" w:hint="eastAsia"/>
          <w:sz w:val="28"/>
          <w:lang w:eastAsia="zh-CN"/>
        </w:rPr>
        <w:t>(三)、设备选型方案</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为确保氨基树脂项目的高效生产和技术实施，我们制定了一套精心设计的设备选型方案，以满足氨基树脂项目生产、质量和环保的要求。该方案的主要特点如下：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氨基树脂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针对氨基树脂项目产品的多样性和小批量生产的特点，我们将建设柔性制造生产线。通过在设备选型中考虑柔性制造技术，可以灵活应对不同产品规格和生产需求，实现生产线的高度灵活性和适应性。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2" w:name="_Toc21604"/>
      <w:r>
        <w:rPr>
          <w:rFonts w:ascii="仿宋" w:eastAsia="仿宋" w:hAnsi="仿宋" w:cs="仿宋" w:hint="eastAsia"/>
          <w:sz w:val="28"/>
          <w:lang w:eastAsia="zh-CN"/>
        </w:rPr>
        <w:t>四、氨基树脂项目概论</w:t>
      </w:r>
      <w:bookmarkEnd w:id="12"/>
    </w:p>
    <w:p>
      <w:pPr>
        <w:pStyle w:val="Heading2"/>
        <w:rPr>
          <w:rFonts w:ascii="仿宋" w:eastAsia="仿宋" w:hAnsi="仿宋" w:cs="仿宋" w:hint="eastAsia"/>
          <w:lang w:eastAsia="zh-CN"/>
        </w:rPr>
      </w:pPr>
      <w:bookmarkStart w:id="13" w:name="_Toc12003"/>
      <w:r>
        <w:rPr>
          <w:rFonts w:ascii="仿宋" w:eastAsia="仿宋" w:hAnsi="仿宋" w:cs="仿宋" w:hint="eastAsia"/>
          <w:lang w:eastAsia="zh-CN"/>
        </w:rPr>
        <w:t>(一)、氨基树脂项目概况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氨基树脂项目的起源追溯至对市场的深入洞察。市场的不断演变与变革为氨基树脂项目提供了难得的机遇。当前市场存在的需求缺口和变革的大环境共同构成了氨基树脂项目的背景。这个氨基树脂项目旨在充分利用市场机遇，填补行业中尚未满足的需求，为客户提供全新的解决方案。市场的变革和需求的增长使得这个氨基树脂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氨基树脂项目名称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氨基树脂项目正式命名为氨基树脂。这个名称不仅仅是一个标识，更代表了氨基树脂项目的核心理念和愿景。它蕴含着氨基树脂项目所要解决问题的关键字，具有强烈的表达和辨识度，为氨基树脂项目树立了鲜明的品牌形象。</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1.3 氨基树脂项目目标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氨基树脂项目的核心目标是提供一种全新、高效的解决方案，满足客户日益增长的需求。氨基树脂项目追求的不仅仅是满足市场需求，更是在市场中获得卓越的竞争优势。通过不断提升产品或服务的质量和创新水平，氨基树脂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氨基树脂项目范围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氨基树脂项目全面涵盖了产品研发、制造、市场推广和售后服务，确保从产品设计到最终用户体验的全方位关注。这一全面的氨基树脂项目范围是为了确保氨基树脂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氨基树脂项目时间表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氨基树脂项目计划在未来18个月内完成，包括研发、测试、市场试点和正式推出等不同阶段。这个时间表的合理设计是为了确保氨基树脂项目各个阶段的顺利推进，以便按时交付高质量的成果。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氨基树脂项目预算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氨基树脂项目总预算估算为XX百万美元，主要分配在研发、市场推广、人员培训和运营等方面。这一充足的预算为氨基树脂项目提供了充足的资源，确保氨基树脂项目在各个方面都能取得优异的表现。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氨基树脂项目风险</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氨基树脂项目可能面临的风险包括市场接受度低、技术难题、竞争激烈等。氨基树脂项目团队已经制定了相应的风险应对计划，通过前瞻性的风险管理，确保氨基树脂项目在面对不确定性时能够迅速做出应对。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氨基树脂项目团队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氨基树脂项目汇聚了一支经验丰富、多领域专业素养的核心团队，确保氨基树脂项目在各个方面都能拥有高水平的执行力。团队的协同作战是氨基树脂项目成功的关键因素之一。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氨基树脂项目背景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氨基树脂项目的背景根植于市场对更高效、创新产品的渴望，同时也受到科技发展对行业格局的深刻改变的影响。这为氨基树脂项目提供了广阔的发展空间和市场需求。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氨基树脂项目现状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截至目前，氨基树脂项目已完成市场调研和技术验证，取得了初步的成功。这为氨基树脂项目在未来的发展奠定了坚实的基础，为更远大的目标打下了坚实的基石。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4" w:name="_Toc11874"/>
      <w:r>
        <w:rPr>
          <w:rFonts w:ascii="仿宋" w:eastAsia="仿宋" w:hAnsi="仿宋" w:cs="仿宋" w:hint="eastAsia"/>
          <w:sz w:val="28"/>
          <w:lang w:eastAsia="zh-CN"/>
        </w:rPr>
        <w:t>(二)、氨基树脂项目目标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keyword》氨基树脂项目首要业务目标是在市场中占据有利地位，实现产品/服务的成功推广和销售。通过不断提升产品质量、创新性，氨基树脂项目追求成为行业中的领导者，赢得更多客户的青睐。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在科技迅速发展的时代，氨基树脂项目着眼于技术创新。通过持续的研发和技术升级，氨基树脂项目旨在推出更具创新性的产品或服务，以满足市场对新鲜、先进解决方案的需求。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为了建立可持续的客户关系，氨基树脂项目设定了客户满意度目标。通过提供卓越的产品质量和优质的客户服务，氨基树脂项目追求赢得客户的信任和忠诚度，确保他们的满意度达到行业领先水平。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氨基树脂项目注重社会责任和可持续发展。通过实施环保、社会责任氨基树脂项目，氨基树脂项目致力于在经济发展的同时保护环境，促进社会公平，实现可持续经营。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氨基树脂项目的团队是实现目标的核心驱动力。因此，氨基树脂项目设定了团队发展目标，包括提升团队成员的专业技能、培养领导力，以及搭建协同高效的团队工作氛围。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5" w:name="_Toc11363"/>
      <w:r>
        <w:rPr>
          <w:rFonts w:ascii="仿宋" w:eastAsia="仿宋" w:hAnsi="仿宋" w:cs="仿宋" w:hint="eastAsia"/>
          <w:sz w:val="28"/>
          <w:lang w:eastAsia="zh-CN"/>
        </w:rPr>
        <w:t>(三)、氨基树脂项目提出的理由</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2. 氨基树脂项目提出的理由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氨基树脂项目的提出源于对市场机遇的深刻洞察。当前市场中存在的需求缺口和行业发展趋势表明，有巨大的商业机会等待被开发。通过准确捕捉市场机遇，氨基树脂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氨基树脂项目的理念基于对技术创新的信仰。通过持续的研发和技术投入，氨基树脂项目有望推出更具创新性的产品或服务。在科技飞速发展的当下，氨基树脂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氨基树脂项目的提出是为了增强企业的行业竞争力。通过提升产品或服务的质量和独特性，氨基树脂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氨基树脂项目响应了消费者需求的变化。随着社会和科技的不断发展，消费者对产品和服务的需求也在发生变化。通过深入了解并及时回应消费者的新需求，氨基树脂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氨基树脂项目的提出是企业战略发展规划的一部分。在面对日益激烈的市场竞争和不断变化的商业环境中，氨基树脂项目作为企业战略的一环，旨在为企业开辟新的增长领域，巩固企业在行业中的地位。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氨基树脂项目的提出不仅仅是基于商业考量，还注重社会责任。通过推出环保、社会责任等方面的氨基树脂项目，氨基树脂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氨基树脂项目的提出反映了对利益相关者期望的关注。包括客户、员工、投资者等利益相关者在企业发展中都有着各自的期望，氨基树脂项目力求在满足这些期望的同时，取得更大的共赢。</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16" w:name="_Toc152"/>
      <w:r>
        <w:rPr>
          <w:rFonts w:ascii="仿宋" w:eastAsia="仿宋" w:hAnsi="仿宋" w:cs="仿宋" w:hint="eastAsia"/>
          <w:sz w:val="28"/>
          <w:lang w:eastAsia="zh-CN"/>
        </w:rPr>
        <w:t>(四)、氨基树脂项目意义</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在实施氨基树脂项目的过程中，我们不仅仅是在追逐商业成功，更是为企业和社会的多个层面创造了深远的意义。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氨基树脂项目的首要意义在于提升企业的市场竞争力。通过持续的创新和对产品质量的高标准要求，氨基树脂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氨基树脂项目的推进将促使行业技术水平的提升。通过引入先进技术和创新性解决方案，氨基树脂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氨基树脂项目不仅创造了大量就业机会，提高了就业水平，还注重社会责任和环保。通过参与社会公益事业和推动环保氨基树脂项目，氨基树脂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综合而言，氨基树脂项目意义重大，不仅推动了企业的发展，也为行业和社会的进步贡献了积极力量。这是一个全面而深刻的影响，将在未来产生可持续的正面效应。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7" w:name="_Toc3645"/>
      <w:r>
        <w:rPr>
          <w:rFonts w:ascii="仿宋" w:eastAsia="仿宋" w:hAnsi="仿宋" w:cs="仿宋" w:hint="eastAsia"/>
          <w:sz w:val="28"/>
          <w:lang w:eastAsia="zh-CN"/>
        </w:rPr>
        <w:t>(五)、氨基树脂项目背景</w:t>
      </w:r>
      <w:bookmarkEnd w:id="17"/>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在当今迅猛发展的商业环境中，氨基树脂项目的动因根植于对多方面因素的审慎考量。这个氨基树脂项目的提出并非孤立的决策，而是对企业所处背景深入思考的产物。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市场的不断演变是氨基树脂项目背后的首要原因。科技的迅速发展和全球市场的快速变化使得企业必须灵活应对。氨基树脂项目应运而生，旨在通过创新性的解决方案迎合市场的多变需求，赢得竞争中的先机。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竞争的激烈程度也是氨基树脂项目背景中不可忽视的一环。企业需要在激烈竞争中脱颖而出，为此，氨基树脂项目致力于打破常规，提供独特的价值主张，以吸引客户并确保市场份额的增长。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技术的迅速发展为企业带来了机遇与挑战。作为氨基树脂项目启动的背景之一，对新兴技术的应用将有助于提升企业的技术水平，使其在不断演进的商业环境中保持竞争优势。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此外，社会对企业责任的期望也在逐渐升高。氨基树脂项目充分融入了社会责任的理念，通过可持续经营和社会公益氨基树脂项目，企图为社会贡献一份力量，在商业成功的同时关注社会价值。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8" w:name="_Toc10155"/>
      <w:r>
        <w:rPr>
          <w:rFonts w:ascii="仿宋" w:eastAsia="仿宋" w:hAnsi="仿宋" w:cs="仿宋" w:hint="eastAsia"/>
          <w:sz w:val="28"/>
          <w:lang w:eastAsia="zh-CN"/>
        </w:rPr>
        <w:t>五、氨基树脂项目选址可行性分析</w:t>
      </w:r>
      <w:bookmarkEnd w:id="18"/>
    </w:p>
    <w:p>
      <w:pPr>
        <w:pStyle w:val="Heading2"/>
        <w:rPr>
          <w:rFonts w:ascii="仿宋" w:eastAsia="仿宋" w:hAnsi="仿宋" w:cs="仿宋" w:hint="eastAsia"/>
          <w:lang w:eastAsia="zh-CN"/>
        </w:rPr>
      </w:pPr>
      <w:bookmarkStart w:id="19" w:name="_Toc12476"/>
      <w:r>
        <w:rPr>
          <w:rFonts w:ascii="仿宋" w:eastAsia="仿宋" w:hAnsi="仿宋" w:cs="仿宋" w:hint="eastAsia"/>
          <w:lang w:eastAsia="zh-CN"/>
        </w:rPr>
        <w:t>(一)、氨基树脂项目选址</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该氨基树脂项目选址位于XX省XX市XX区XXX街道</w:t>
      </w:r>
    </w:p>
    <w:p>
      <w:pPr>
        <w:pStyle w:val="Heading2"/>
        <w:ind w:firstLine="560" w:firstLineChars="200"/>
        <w:rPr>
          <w:rFonts w:ascii="仿宋" w:eastAsia="仿宋" w:hAnsi="仿宋" w:cs="仿宋" w:hint="eastAsia"/>
          <w:sz w:val="28"/>
          <w:lang w:eastAsia="zh-CN"/>
        </w:rPr>
      </w:pPr>
      <w:bookmarkStart w:id="20" w:name="_Toc40"/>
      <w:r>
        <w:rPr>
          <w:rFonts w:ascii="仿宋" w:eastAsia="仿宋" w:hAnsi="仿宋" w:cs="仿宋" w:hint="eastAsia"/>
          <w:sz w:val="28"/>
          <w:lang w:eastAsia="zh-CN"/>
        </w:rPr>
        <w:t>(二)、用地控制指标</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1.</w:t>
      </w:r>
      <w:r>
        <w:rPr>
          <w:rFonts w:ascii="仿宋" w:eastAsia="仿宋" w:hAnsi="仿宋" w:cs="仿宋" w:hint="eastAsia"/>
          <w:sz w:val="28"/>
          <w:lang w:eastAsia="zh-CN"/>
        </w:rPr>
        <w:t xml:space="preserve"> 征地面积：</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https://d.book118.com/696242015032010044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氨基树脂项目规划设计纲要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氨基树脂项目规划设计纲要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氨基树脂项目规划设计纲要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氨基树脂项目规划设计纲要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氨基树脂项目规划设计纲要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氨基树脂项目规划设计纲要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氨基树脂项目规划设计纲要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氨基树脂项目规划设计纲要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氨基树脂项目规划设计纲要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氨基树脂项目规划设计纲要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氨基树脂项目规划设计纲要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氨基树脂项目规划设计纲要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氨基树脂项目规划设计纲要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氨基树脂项目规划设计纲要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氨基树脂项目规划设计纲要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氨基树脂项目规划设计纲要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氨基树脂项目规划设计纲要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8018CC"/>
    <w:rsid w:val="358018C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96242015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2024-02-02T04:50:00Z</dcterms:created>
  <dcterms:modified xsi:type="dcterms:W3CDTF">2024-02-02T04:50:31Z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34DF4A1D5F494B44A0AFC4CF33E192A9_11</vt:lpwstr>
  </property>
  <property fmtid="{D5CDD505-2E9C-101B-9397-08002B2CF9AE}" pid="3" name="KSOProductBuildVer">
    <vt:lpwstr>2052-12.1.0.16250</vt:lpwstr>
  </property>
</Properties>
</file>