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卧式铣床项目计划设计方案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7" w:history="1">
        <w:r>
          <w:rPr>
            <w:rFonts w:ascii="仿宋" w:eastAsia="仿宋" w:hAnsi="仿宋" w:cs="仿宋" w:hint="eastAsia"/>
            <w:lang w:eastAsia="zh-CN"/>
          </w:rPr>
          <w:t>前言</w:t>
        </w:r>
        <w:r>
          <w:tab/>
        </w:r>
        <w:r>
          <w:fldChar w:fldCharType="begin"/>
        </w:r>
        <w:r>
          <w:instrText xml:space="preserve"> PAGEREF _Toc1697 \h </w:instrText>
        </w:r>
        <w:r>
          <w:fldChar w:fldCharType="separate"/>
        </w:r>
        <w:r>
          <w:t>3</w:t>
        </w:r>
        <w:r>
          <w:fldChar w:fldCharType="end"/>
        </w:r>
      </w:hyperlink>
    </w:p>
    <w:p>
      <w:pPr>
        <w:pStyle w:val="TOC1"/>
        <w:tabs>
          <w:tab w:val="right" w:leader="dot" w:pos="8306"/>
        </w:tabs>
      </w:pPr>
      <w:hyperlink w:anchor="_Toc28244" w:history="1">
        <w:r>
          <w:rPr>
            <w:rFonts w:ascii="仿宋" w:eastAsia="仿宋" w:hAnsi="仿宋" w:cs="仿宋" w:hint="eastAsia"/>
            <w:lang w:eastAsia="zh-CN"/>
          </w:rPr>
          <w:t>一、卧式铣床项目文档管理</w:t>
        </w:r>
        <w:r>
          <w:tab/>
        </w:r>
        <w:r>
          <w:fldChar w:fldCharType="begin"/>
        </w:r>
        <w:r>
          <w:instrText xml:space="preserve"> PAGEREF _Toc28244 \h </w:instrText>
        </w:r>
        <w:r>
          <w:fldChar w:fldCharType="separate"/>
        </w:r>
        <w:r>
          <w:t>3</w:t>
        </w:r>
        <w:r>
          <w:fldChar w:fldCharType="end"/>
        </w:r>
      </w:hyperlink>
    </w:p>
    <w:p>
      <w:pPr>
        <w:pStyle w:val="TOC2"/>
        <w:tabs>
          <w:tab w:val="right" w:leader="dot" w:pos="8306"/>
        </w:tabs>
      </w:pPr>
      <w:hyperlink w:anchor="_Toc6165" w:history="1">
        <w:r>
          <w:rPr>
            <w:rFonts w:ascii="仿宋" w:eastAsia="仿宋" w:hAnsi="仿宋" w:cs="仿宋" w:hint="eastAsia"/>
            <w:lang w:eastAsia="zh-CN"/>
          </w:rPr>
          <w:t>(一)、文档编制与审查</w:t>
        </w:r>
        <w:r>
          <w:tab/>
        </w:r>
        <w:r>
          <w:fldChar w:fldCharType="begin"/>
        </w:r>
        <w:r>
          <w:instrText xml:space="preserve"> PAGEREF _Toc6165 \h </w:instrText>
        </w:r>
        <w:r>
          <w:fldChar w:fldCharType="separate"/>
        </w:r>
        <w:r>
          <w:t>3</w:t>
        </w:r>
        <w:r>
          <w:fldChar w:fldCharType="end"/>
        </w:r>
      </w:hyperlink>
    </w:p>
    <w:p>
      <w:pPr>
        <w:pStyle w:val="TOC2"/>
        <w:tabs>
          <w:tab w:val="right" w:leader="dot" w:pos="8306"/>
        </w:tabs>
      </w:pPr>
      <w:hyperlink w:anchor="_Toc30647" w:history="1">
        <w:r>
          <w:rPr>
            <w:rFonts w:ascii="仿宋" w:eastAsia="仿宋" w:hAnsi="仿宋" w:cs="仿宋" w:hint="eastAsia"/>
            <w:lang w:eastAsia="zh-CN"/>
          </w:rPr>
          <w:t>(二)、文档发布与分发</w:t>
        </w:r>
        <w:r>
          <w:tab/>
        </w:r>
        <w:r>
          <w:fldChar w:fldCharType="begin"/>
        </w:r>
        <w:r>
          <w:instrText xml:space="preserve"> PAGEREF _Toc30647 \h </w:instrText>
        </w:r>
        <w:r>
          <w:fldChar w:fldCharType="separate"/>
        </w:r>
        <w:r>
          <w:t>4</w:t>
        </w:r>
        <w:r>
          <w:fldChar w:fldCharType="end"/>
        </w:r>
      </w:hyperlink>
    </w:p>
    <w:p>
      <w:pPr>
        <w:pStyle w:val="TOC2"/>
        <w:tabs>
          <w:tab w:val="right" w:leader="dot" w:pos="8306"/>
        </w:tabs>
      </w:pPr>
      <w:hyperlink w:anchor="_Toc978" w:history="1">
        <w:r>
          <w:rPr>
            <w:rFonts w:ascii="仿宋" w:eastAsia="仿宋" w:hAnsi="仿宋" w:cs="仿宋" w:hint="eastAsia"/>
            <w:lang w:eastAsia="zh-CN"/>
          </w:rPr>
          <w:t>(三)、文档存档与归档</w:t>
        </w:r>
        <w:r>
          <w:tab/>
        </w:r>
        <w:r>
          <w:fldChar w:fldCharType="begin"/>
        </w:r>
        <w:r>
          <w:instrText xml:space="preserve"> PAGEREF _Toc978 \h </w:instrText>
        </w:r>
        <w:r>
          <w:fldChar w:fldCharType="separate"/>
        </w:r>
        <w:r>
          <w:t>5</w:t>
        </w:r>
        <w:r>
          <w:fldChar w:fldCharType="end"/>
        </w:r>
      </w:hyperlink>
    </w:p>
    <w:p>
      <w:pPr>
        <w:pStyle w:val="TOC1"/>
        <w:tabs>
          <w:tab w:val="right" w:leader="dot" w:pos="8306"/>
        </w:tabs>
      </w:pPr>
      <w:hyperlink w:anchor="_Toc22892" w:history="1">
        <w:r>
          <w:rPr>
            <w:rFonts w:ascii="仿宋" w:eastAsia="仿宋" w:hAnsi="仿宋" w:cs="仿宋" w:hint="eastAsia"/>
            <w:lang w:eastAsia="zh-CN"/>
          </w:rPr>
          <w:t>二、卧式铣床项目选址可行性分析</w:t>
        </w:r>
        <w:r>
          <w:tab/>
        </w:r>
        <w:r>
          <w:fldChar w:fldCharType="begin"/>
        </w:r>
        <w:r>
          <w:instrText xml:space="preserve"> PAGEREF _Toc22892 \h </w:instrText>
        </w:r>
        <w:r>
          <w:fldChar w:fldCharType="separate"/>
        </w:r>
        <w:r>
          <w:t>6</w:t>
        </w:r>
        <w:r>
          <w:fldChar w:fldCharType="end"/>
        </w:r>
      </w:hyperlink>
    </w:p>
    <w:p>
      <w:pPr>
        <w:pStyle w:val="TOC2"/>
        <w:tabs>
          <w:tab w:val="right" w:leader="dot" w:pos="8306"/>
        </w:tabs>
      </w:pPr>
      <w:hyperlink w:anchor="_Toc14862" w:history="1">
        <w:r>
          <w:rPr>
            <w:rFonts w:ascii="仿宋" w:eastAsia="仿宋" w:hAnsi="仿宋" w:cs="仿宋" w:hint="eastAsia"/>
            <w:lang w:eastAsia="zh-CN"/>
          </w:rPr>
          <w:t>(一)、卧式铣床项目选址</w:t>
        </w:r>
        <w:r>
          <w:tab/>
        </w:r>
        <w:r>
          <w:fldChar w:fldCharType="begin"/>
        </w:r>
        <w:r>
          <w:instrText xml:space="preserve"> PAGEREF _Toc14862 \h </w:instrText>
        </w:r>
        <w:r>
          <w:fldChar w:fldCharType="separate"/>
        </w:r>
        <w:r>
          <w:t>6</w:t>
        </w:r>
        <w:r>
          <w:fldChar w:fldCharType="end"/>
        </w:r>
      </w:hyperlink>
    </w:p>
    <w:p>
      <w:pPr>
        <w:pStyle w:val="TOC2"/>
        <w:tabs>
          <w:tab w:val="right" w:leader="dot" w:pos="8306"/>
        </w:tabs>
      </w:pPr>
      <w:hyperlink w:anchor="_Toc17987" w:history="1">
        <w:r>
          <w:rPr>
            <w:rFonts w:ascii="仿宋" w:eastAsia="仿宋" w:hAnsi="仿宋" w:cs="仿宋" w:hint="eastAsia"/>
            <w:lang w:eastAsia="zh-CN"/>
          </w:rPr>
          <w:t>(二)、用地控制指标</w:t>
        </w:r>
        <w:r>
          <w:tab/>
        </w:r>
        <w:r>
          <w:fldChar w:fldCharType="begin"/>
        </w:r>
        <w:r>
          <w:instrText xml:space="preserve"> PAGEREF _Toc17987 \h </w:instrText>
        </w:r>
        <w:r>
          <w:fldChar w:fldCharType="separate"/>
        </w:r>
        <w:r>
          <w:t>6</w:t>
        </w:r>
        <w:r>
          <w:fldChar w:fldCharType="end"/>
        </w:r>
      </w:hyperlink>
    </w:p>
    <w:p>
      <w:pPr>
        <w:pStyle w:val="TOC2"/>
        <w:tabs>
          <w:tab w:val="right" w:leader="dot" w:pos="8306"/>
        </w:tabs>
      </w:pPr>
      <w:hyperlink w:anchor="_Toc24583" w:history="1">
        <w:r>
          <w:rPr>
            <w:rFonts w:ascii="仿宋" w:eastAsia="仿宋" w:hAnsi="仿宋" w:cs="仿宋" w:hint="eastAsia"/>
            <w:lang w:eastAsia="zh-CN"/>
          </w:rPr>
          <w:t>(三)、节约用地措施</w:t>
        </w:r>
        <w:r>
          <w:tab/>
        </w:r>
        <w:r>
          <w:fldChar w:fldCharType="begin"/>
        </w:r>
        <w:r>
          <w:instrText xml:space="preserve"> PAGEREF _Toc24583 \h </w:instrText>
        </w:r>
        <w:r>
          <w:fldChar w:fldCharType="separate"/>
        </w:r>
        <w:r>
          <w:t>8</w:t>
        </w:r>
        <w:r>
          <w:fldChar w:fldCharType="end"/>
        </w:r>
      </w:hyperlink>
    </w:p>
    <w:p>
      <w:pPr>
        <w:pStyle w:val="TOC2"/>
        <w:tabs>
          <w:tab w:val="right" w:leader="dot" w:pos="8306"/>
        </w:tabs>
      </w:pPr>
      <w:hyperlink w:anchor="_Toc15753" w:history="1">
        <w:r>
          <w:rPr>
            <w:rFonts w:ascii="仿宋" w:eastAsia="仿宋" w:hAnsi="仿宋" w:cs="仿宋" w:hint="eastAsia"/>
            <w:lang w:eastAsia="zh-CN"/>
          </w:rPr>
          <w:t>(四)、总图布置方案</w:t>
        </w:r>
        <w:r>
          <w:tab/>
        </w:r>
        <w:r>
          <w:fldChar w:fldCharType="begin"/>
        </w:r>
        <w:r>
          <w:instrText xml:space="preserve"> PAGEREF _Toc15753 \h </w:instrText>
        </w:r>
        <w:r>
          <w:fldChar w:fldCharType="separate"/>
        </w:r>
        <w:r>
          <w:t>9</w:t>
        </w:r>
        <w:r>
          <w:fldChar w:fldCharType="end"/>
        </w:r>
      </w:hyperlink>
    </w:p>
    <w:p>
      <w:pPr>
        <w:pStyle w:val="TOC2"/>
        <w:tabs>
          <w:tab w:val="right" w:leader="dot" w:pos="8306"/>
        </w:tabs>
      </w:pPr>
      <w:hyperlink w:anchor="_Toc13001" w:history="1">
        <w:r>
          <w:rPr>
            <w:rFonts w:ascii="仿宋" w:eastAsia="仿宋" w:hAnsi="仿宋" w:cs="仿宋" w:hint="eastAsia"/>
            <w:lang w:eastAsia="zh-CN"/>
          </w:rPr>
          <w:t>(五)、选址综合评价</w:t>
        </w:r>
        <w:r>
          <w:tab/>
        </w:r>
        <w:r>
          <w:fldChar w:fldCharType="begin"/>
        </w:r>
        <w:r>
          <w:instrText xml:space="preserve"> PAGEREF _Toc13001 \h </w:instrText>
        </w:r>
        <w:r>
          <w:fldChar w:fldCharType="separate"/>
        </w:r>
        <w:r>
          <w:t>10</w:t>
        </w:r>
        <w:r>
          <w:fldChar w:fldCharType="end"/>
        </w:r>
      </w:hyperlink>
    </w:p>
    <w:p>
      <w:pPr>
        <w:pStyle w:val="TOC1"/>
        <w:tabs>
          <w:tab w:val="right" w:leader="dot" w:pos="8306"/>
        </w:tabs>
      </w:pPr>
      <w:hyperlink w:anchor="_Toc16165" w:history="1">
        <w:r>
          <w:rPr>
            <w:rFonts w:ascii="仿宋" w:eastAsia="仿宋" w:hAnsi="仿宋" w:cs="仿宋" w:hint="eastAsia"/>
            <w:lang w:eastAsia="zh-CN"/>
          </w:rPr>
          <w:t>三、卧式铣床项目可持续发展</w:t>
        </w:r>
        <w:r>
          <w:tab/>
        </w:r>
        <w:r>
          <w:fldChar w:fldCharType="begin"/>
        </w:r>
        <w:r>
          <w:instrText xml:space="preserve"> PAGEREF _Toc16165 \h </w:instrText>
        </w:r>
        <w:r>
          <w:fldChar w:fldCharType="separate"/>
        </w:r>
        <w:r>
          <w:t>12</w:t>
        </w:r>
        <w:r>
          <w:fldChar w:fldCharType="end"/>
        </w:r>
      </w:hyperlink>
    </w:p>
    <w:p>
      <w:pPr>
        <w:pStyle w:val="TOC2"/>
        <w:tabs>
          <w:tab w:val="right" w:leader="dot" w:pos="8306"/>
        </w:tabs>
      </w:pPr>
      <w:hyperlink w:anchor="_Toc21869" w:history="1">
        <w:r>
          <w:rPr>
            <w:rFonts w:ascii="仿宋" w:eastAsia="仿宋" w:hAnsi="仿宋" w:cs="仿宋" w:hint="eastAsia"/>
            <w:lang w:eastAsia="zh-CN"/>
          </w:rPr>
          <w:t>(一)、可持续战略与实践</w:t>
        </w:r>
        <w:r>
          <w:tab/>
        </w:r>
        <w:r>
          <w:fldChar w:fldCharType="begin"/>
        </w:r>
        <w:r>
          <w:instrText xml:space="preserve"> PAGEREF _Toc21869 \h </w:instrText>
        </w:r>
        <w:r>
          <w:fldChar w:fldCharType="separate"/>
        </w:r>
        <w:r>
          <w:t>12</w:t>
        </w:r>
        <w:r>
          <w:fldChar w:fldCharType="end"/>
        </w:r>
      </w:hyperlink>
    </w:p>
    <w:p>
      <w:pPr>
        <w:pStyle w:val="TOC2"/>
        <w:tabs>
          <w:tab w:val="right" w:leader="dot" w:pos="8306"/>
        </w:tabs>
      </w:pPr>
      <w:hyperlink w:anchor="_Toc8562" w:history="1">
        <w:r>
          <w:rPr>
            <w:rFonts w:ascii="仿宋" w:eastAsia="仿宋" w:hAnsi="仿宋" w:cs="仿宋" w:hint="eastAsia"/>
            <w:lang w:eastAsia="zh-CN"/>
          </w:rPr>
          <w:t>(二)、环保与社会责任</w:t>
        </w:r>
        <w:r>
          <w:tab/>
        </w:r>
        <w:r>
          <w:fldChar w:fldCharType="begin"/>
        </w:r>
        <w:r>
          <w:instrText xml:space="preserve"> PAGEREF _Toc8562 \h </w:instrText>
        </w:r>
        <w:r>
          <w:fldChar w:fldCharType="separate"/>
        </w:r>
        <w:r>
          <w:t>12</w:t>
        </w:r>
        <w:r>
          <w:fldChar w:fldCharType="end"/>
        </w:r>
      </w:hyperlink>
    </w:p>
    <w:p>
      <w:pPr>
        <w:pStyle w:val="TOC1"/>
        <w:tabs>
          <w:tab w:val="right" w:leader="dot" w:pos="8306"/>
        </w:tabs>
      </w:pPr>
      <w:hyperlink w:anchor="_Toc3578" w:history="1">
        <w:r>
          <w:rPr>
            <w:rFonts w:ascii="仿宋" w:eastAsia="仿宋" w:hAnsi="仿宋" w:cs="仿宋" w:hint="eastAsia"/>
            <w:lang w:eastAsia="zh-CN"/>
          </w:rPr>
          <w:t>四、卧式铣床项目概论</w:t>
        </w:r>
        <w:r>
          <w:tab/>
        </w:r>
        <w:r>
          <w:fldChar w:fldCharType="begin"/>
        </w:r>
        <w:r>
          <w:instrText xml:space="preserve"> PAGEREF _Toc3578 \h </w:instrText>
        </w:r>
        <w:r>
          <w:fldChar w:fldCharType="separate"/>
        </w:r>
        <w:r>
          <w:t>13</w:t>
        </w:r>
        <w:r>
          <w:fldChar w:fldCharType="end"/>
        </w:r>
      </w:hyperlink>
    </w:p>
    <w:p>
      <w:pPr>
        <w:pStyle w:val="TOC2"/>
        <w:tabs>
          <w:tab w:val="right" w:leader="dot" w:pos="8306"/>
        </w:tabs>
      </w:pPr>
      <w:hyperlink w:anchor="_Toc7948" w:history="1">
        <w:r>
          <w:rPr>
            <w:rFonts w:ascii="仿宋" w:eastAsia="仿宋" w:hAnsi="仿宋" w:cs="仿宋" w:hint="eastAsia"/>
            <w:lang w:eastAsia="zh-CN"/>
          </w:rPr>
          <w:t>(一)、卧式铣床项目概况</w:t>
        </w:r>
        <w:r>
          <w:tab/>
        </w:r>
        <w:r>
          <w:fldChar w:fldCharType="begin"/>
        </w:r>
        <w:r>
          <w:instrText xml:space="preserve"> PAGEREF _Toc7948 \h </w:instrText>
        </w:r>
        <w:r>
          <w:fldChar w:fldCharType="separate"/>
        </w:r>
        <w:r>
          <w:t>13</w:t>
        </w:r>
        <w:r>
          <w:fldChar w:fldCharType="end"/>
        </w:r>
      </w:hyperlink>
    </w:p>
    <w:p>
      <w:pPr>
        <w:pStyle w:val="TOC2"/>
        <w:tabs>
          <w:tab w:val="right" w:leader="dot" w:pos="8306"/>
        </w:tabs>
      </w:pPr>
      <w:hyperlink w:anchor="_Toc20104" w:history="1">
        <w:r>
          <w:rPr>
            <w:rFonts w:ascii="仿宋" w:eastAsia="仿宋" w:hAnsi="仿宋" w:cs="仿宋" w:hint="eastAsia"/>
            <w:lang w:eastAsia="zh-CN"/>
          </w:rPr>
          <w:t>(二)、卧式铣床项目目标</w:t>
        </w:r>
        <w:r>
          <w:tab/>
        </w:r>
        <w:r>
          <w:fldChar w:fldCharType="begin"/>
        </w:r>
        <w:r>
          <w:instrText xml:space="preserve"> PAGEREF _Toc20104 \h </w:instrText>
        </w:r>
        <w:r>
          <w:fldChar w:fldCharType="separate"/>
        </w:r>
        <w:r>
          <w:t>15</w:t>
        </w:r>
        <w:r>
          <w:fldChar w:fldCharType="end"/>
        </w:r>
      </w:hyperlink>
    </w:p>
    <w:p>
      <w:pPr>
        <w:pStyle w:val="TOC2"/>
        <w:tabs>
          <w:tab w:val="right" w:leader="dot" w:pos="8306"/>
        </w:tabs>
      </w:pPr>
      <w:hyperlink w:anchor="_Toc9198" w:history="1">
        <w:r>
          <w:rPr>
            <w:rFonts w:ascii="仿宋" w:eastAsia="仿宋" w:hAnsi="仿宋" w:cs="仿宋" w:hint="eastAsia"/>
            <w:lang w:eastAsia="zh-CN"/>
          </w:rPr>
          <w:t>(三)、卧式铣床项目提出的理由</w:t>
        </w:r>
        <w:r>
          <w:tab/>
        </w:r>
        <w:r>
          <w:fldChar w:fldCharType="begin"/>
        </w:r>
        <w:r>
          <w:instrText xml:space="preserve"> PAGEREF _Toc9198 \h </w:instrText>
        </w:r>
        <w:r>
          <w:fldChar w:fldCharType="separate"/>
        </w:r>
        <w:r>
          <w:t>16</w:t>
        </w:r>
        <w:r>
          <w:fldChar w:fldCharType="end"/>
        </w:r>
      </w:hyperlink>
    </w:p>
    <w:p>
      <w:pPr>
        <w:pStyle w:val="TOC2"/>
        <w:tabs>
          <w:tab w:val="right" w:leader="dot" w:pos="8306"/>
        </w:tabs>
      </w:pPr>
      <w:hyperlink w:anchor="_Toc5215" w:history="1">
        <w:r>
          <w:rPr>
            <w:rFonts w:ascii="仿宋" w:eastAsia="仿宋" w:hAnsi="仿宋" w:cs="仿宋" w:hint="eastAsia"/>
            <w:lang w:eastAsia="zh-CN"/>
          </w:rPr>
          <w:t>(四)、卧式铣床项目意义</w:t>
        </w:r>
        <w:r>
          <w:tab/>
        </w:r>
        <w:r>
          <w:fldChar w:fldCharType="begin"/>
        </w:r>
        <w:r>
          <w:instrText xml:space="preserve"> PAGEREF _Toc5215 \h </w:instrText>
        </w:r>
        <w:r>
          <w:fldChar w:fldCharType="separate"/>
        </w:r>
        <w:r>
          <w:t>18</w:t>
        </w:r>
        <w:r>
          <w:fldChar w:fldCharType="end"/>
        </w:r>
      </w:hyperlink>
    </w:p>
    <w:p>
      <w:pPr>
        <w:pStyle w:val="TOC2"/>
        <w:tabs>
          <w:tab w:val="right" w:leader="dot" w:pos="8306"/>
        </w:tabs>
      </w:pPr>
      <w:hyperlink w:anchor="_Toc23695" w:history="1">
        <w:r>
          <w:rPr>
            <w:rFonts w:ascii="仿宋" w:eastAsia="仿宋" w:hAnsi="仿宋" w:cs="仿宋" w:hint="eastAsia"/>
            <w:lang w:eastAsia="zh-CN"/>
          </w:rPr>
          <w:t>(五)、卧式铣床项目背景</w:t>
        </w:r>
        <w:r>
          <w:tab/>
        </w:r>
        <w:r>
          <w:fldChar w:fldCharType="begin"/>
        </w:r>
        <w:r>
          <w:instrText xml:space="preserve"> PAGEREF _Toc23695 \h </w:instrText>
        </w:r>
        <w:r>
          <w:fldChar w:fldCharType="separate"/>
        </w:r>
        <w:r>
          <w:t>19</w:t>
        </w:r>
        <w:r>
          <w:fldChar w:fldCharType="end"/>
        </w:r>
      </w:hyperlink>
    </w:p>
    <w:p>
      <w:pPr>
        <w:pStyle w:val="TOC1"/>
        <w:tabs>
          <w:tab w:val="right" w:leader="dot" w:pos="8306"/>
        </w:tabs>
      </w:pPr>
      <w:hyperlink w:anchor="_Toc13605" w:history="1">
        <w:r>
          <w:rPr>
            <w:rFonts w:ascii="仿宋" w:eastAsia="仿宋" w:hAnsi="仿宋" w:cs="仿宋" w:hint="eastAsia"/>
            <w:lang w:eastAsia="zh-CN"/>
          </w:rPr>
          <w:t>五、卧式铣床项目土建工程</w:t>
        </w:r>
        <w:r>
          <w:tab/>
        </w:r>
        <w:r>
          <w:fldChar w:fldCharType="begin"/>
        </w:r>
        <w:r>
          <w:instrText xml:space="preserve"> PAGEREF _Toc13605 \h </w:instrText>
        </w:r>
        <w:r>
          <w:fldChar w:fldCharType="separate"/>
        </w:r>
        <w:r>
          <w:t>20</w:t>
        </w:r>
        <w:r>
          <w:fldChar w:fldCharType="end"/>
        </w:r>
      </w:hyperlink>
    </w:p>
    <w:p>
      <w:pPr>
        <w:pStyle w:val="TOC2"/>
        <w:tabs>
          <w:tab w:val="right" w:leader="dot" w:pos="8306"/>
        </w:tabs>
      </w:pPr>
      <w:hyperlink w:anchor="_Toc24292" w:history="1">
        <w:r>
          <w:rPr>
            <w:rFonts w:ascii="仿宋" w:eastAsia="仿宋" w:hAnsi="仿宋" w:cs="仿宋" w:hint="eastAsia"/>
            <w:lang w:eastAsia="zh-CN"/>
          </w:rPr>
          <w:t>(一)、建筑工程设计原则</w:t>
        </w:r>
        <w:r>
          <w:tab/>
        </w:r>
        <w:r>
          <w:fldChar w:fldCharType="begin"/>
        </w:r>
        <w:r>
          <w:instrText xml:space="preserve"> PAGEREF _Toc24292 \h </w:instrText>
        </w:r>
        <w:r>
          <w:fldChar w:fldCharType="separate"/>
        </w:r>
        <w:r>
          <w:t>20</w:t>
        </w:r>
        <w:r>
          <w:fldChar w:fldCharType="end"/>
        </w:r>
      </w:hyperlink>
    </w:p>
    <w:p>
      <w:pPr>
        <w:pStyle w:val="TOC2"/>
        <w:tabs>
          <w:tab w:val="right" w:leader="dot" w:pos="8306"/>
        </w:tabs>
      </w:pPr>
      <w:hyperlink w:anchor="_Toc12883" w:history="1">
        <w:r>
          <w:rPr>
            <w:rFonts w:ascii="仿宋" w:eastAsia="仿宋" w:hAnsi="仿宋" w:cs="仿宋" w:hint="eastAsia"/>
            <w:lang w:eastAsia="zh-CN"/>
          </w:rPr>
          <w:t>(二)、土建工程设计年限及安全等级</w:t>
        </w:r>
        <w:r>
          <w:tab/>
        </w:r>
        <w:r>
          <w:fldChar w:fldCharType="begin"/>
        </w:r>
        <w:r>
          <w:instrText xml:space="preserve"> PAGEREF _Toc12883 \h </w:instrText>
        </w:r>
        <w:r>
          <w:fldChar w:fldCharType="separate"/>
        </w:r>
        <w:r>
          <w:t>21</w:t>
        </w:r>
        <w:r>
          <w:fldChar w:fldCharType="end"/>
        </w:r>
      </w:hyperlink>
    </w:p>
    <w:p>
      <w:pPr>
        <w:pStyle w:val="TOC2"/>
        <w:tabs>
          <w:tab w:val="right" w:leader="dot" w:pos="8306"/>
        </w:tabs>
      </w:pPr>
      <w:hyperlink w:anchor="_Toc17519" w:history="1">
        <w:r>
          <w:rPr>
            <w:rFonts w:ascii="仿宋" w:eastAsia="仿宋" w:hAnsi="仿宋" w:cs="仿宋" w:hint="eastAsia"/>
            <w:lang w:eastAsia="zh-CN"/>
          </w:rPr>
          <w:t>(三)、建筑工程设计总体要求</w:t>
        </w:r>
        <w:r>
          <w:tab/>
        </w:r>
        <w:r>
          <w:fldChar w:fldCharType="begin"/>
        </w:r>
        <w:r>
          <w:instrText xml:space="preserve"> PAGEREF _Toc17519 \h </w:instrText>
        </w:r>
        <w:r>
          <w:fldChar w:fldCharType="separate"/>
        </w:r>
        <w:r>
          <w:t>22</w:t>
        </w:r>
        <w:r>
          <w:fldChar w:fldCharType="end"/>
        </w:r>
      </w:hyperlink>
    </w:p>
    <w:p>
      <w:pPr>
        <w:pStyle w:val="TOC2"/>
        <w:tabs>
          <w:tab w:val="right" w:leader="dot" w:pos="8306"/>
        </w:tabs>
      </w:pPr>
      <w:hyperlink w:anchor="_Toc11664" w:history="1">
        <w:r>
          <w:rPr>
            <w:rFonts w:ascii="仿宋" w:eastAsia="仿宋" w:hAnsi="仿宋" w:cs="仿宋" w:hint="eastAsia"/>
            <w:lang w:eastAsia="zh-CN"/>
          </w:rPr>
          <w:t>(四)、土建工程建设指标</w:t>
        </w:r>
        <w:r>
          <w:tab/>
        </w:r>
        <w:r>
          <w:fldChar w:fldCharType="begin"/>
        </w:r>
        <w:r>
          <w:instrText xml:space="preserve"> PAGEREF _Toc11664 \h </w:instrText>
        </w:r>
        <w:r>
          <w:fldChar w:fldCharType="separate"/>
        </w:r>
        <w:r>
          <w:t>23</w:t>
        </w:r>
        <w:r>
          <w:fldChar w:fldCharType="end"/>
        </w:r>
      </w:hyperlink>
    </w:p>
    <w:p>
      <w:pPr>
        <w:pStyle w:val="TOC1"/>
        <w:tabs>
          <w:tab w:val="right" w:leader="dot" w:pos="8306"/>
        </w:tabs>
      </w:pPr>
      <w:hyperlink w:anchor="_Toc1473" w:history="1">
        <w:r>
          <w:rPr>
            <w:rFonts w:ascii="仿宋" w:eastAsia="仿宋" w:hAnsi="仿宋" w:cs="仿宋" w:hint="eastAsia"/>
            <w:lang w:eastAsia="zh-CN"/>
          </w:rPr>
          <w:t>六、卧式铣床项目危机管理</w:t>
        </w:r>
        <w:r>
          <w:tab/>
        </w:r>
        <w:r>
          <w:fldChar w:fldCharType="begin"/>
        </w:r>
        <w:r>
          <w:instrText xml:space="preserve"> PAGEREF _Toc1473 \h </w:instrText>
        </w:r>
        <w:r>
          <w:fldChar w:fldCharType="separate"/>
        </w:r>
        <w:r>
          <w:t>23</w:t>
        </w:r>
        <w:r>
          <w:fldChar w:fldCharType="end"/>
        </w:r>
      </w:hyperlink>
    </w:p>
    <w:p>
      <w:pPr>
        <w:pStyle w:val="TOC2"/>
        <w:tabs>
          <w:tab w:val="right" w:leader="dot" w:pos="8306"/>
        </w:tabs>
      </w:pPr>
      <w:hyperlink w:anchor="_Toc11425" w:history="1">
        <w:r>
          <w:rPr>
            <w:rFonts w:ascii="仿宋" w:eastAsia="仿宋" w:hAnsi="仿宋" w:cs="仿宋" w:hint="eastAsia"/>
            <w:lang w:eastAsia="zh-CN"/>
          </w:rPr>
          <w:t>(一)、危机预警与识别</w:t>
        </w:r>
        <w:r>
          <w:tab/>
        </w:r>
        <w:r>
          <w:fldChar w:fldCharType="begin"/>
        </w:r>
        <w:r>
          <w:instrText xml:space="preserve"> PAGEREF _Toc11425 \h </w:instrText>
        </w:r>
        <w:r>
          <w:fldChar w:fldCharType="separate"/>
        </w:r>
        <w:r>
          <w:t>23</w:t>
        </w:r>
        <w:r>
          <w:fldChar w:fldCharType="end"/>
        </w:r>
      </w:hyperlink>
    </w:p>
    <w:p>
      <w:pPr>
        <w:pStyle w:val="TOC2"/>
        <w:tabs>
          <w:tab w:val="right" w:leader="dot" w:pos="8306"/>
        </w:tabs>
      </w:pPr>
      <w:hyperlink w:anchor="_Toc11036" w:history="1">
        <w:r>
          <w:rPr>
            <w:rFonts w:ascii="仿宋" w:eastAsia="仿宋" w:hAnsi="仿宋" w:cs="仿宋" w:hint="eastAsia"/>
            <w:lang w:eastAsia="zh-CN"/>
          </w:rPr>
          <w:t>(二)、危机应对与恢复</w:t>
        </w:r>
        <w:r>
          <w:tab/>
        </w:r>
        <w:r>
          <w:fldChar w:fldCharType="begin"/>
        </w:r>
        <w:r>
          <w:instrText xml:space="preserve"> PAGEREF _Toc11036 \h </w:instrText>
        </w:r>
        <w:r>
          <w:fldChar w:fldCharType="separate"/>
        </w:r>
        <w:r>
          <w:t>24</w:t>
        </w:r>
        <w:r>
          <w:fldChar w:fldCharType="end"/>
        </w:r>
      </w:hyperlink>
    </w:p>
    <w:p>
      <w:pPr>
        <w:pStyle w:val="TOC1"/>
        <w:tabs>
          <w:tab w:val="right" w:leader="dot" w:pos="8306"/>
        </w:tabs>
      </w:pPr>
      <w:hyperlink w:anchor="_Toc4616" w:history="1">
        <w:r>
          <w:rPr>
            <w:rFonts w:ascii="仿宋" w:eastAsia="仿宋" w:hAnsi="仿宋" w:cs="仿宋" w:hint="eastAsia"/>
            <w:lang w:eastAsia="zh-CN"/>
          </w:rPr>
          <w:t>七、卧式铣床项目风险管理</w:t>
        </w:r>
        <w:r>
          <w:tab/>
        </w:r>
        <w:r>
          <w:fldChar w:fldCharType="begin"/>
        </w:r>
        <w:r>
          <w:instrText xml:space="preserve"> PAGEREF _Toc4616 \h </w:instrText>
        </w:r>
        <w:r>
          <w:fldChar w:fldCharType="separate"/>
        </w:r>
        <w:r>
          <w:t>25</w:t>
        </w:r>
        <w:r>
          <w:fldChar w:fldCharType="end"/>
        </w:r>
      </w:hyperlink>
    </w:p>
    <w:p>
      <w:pPr>
        <w:pStyle w:val="TOC2"/>
        <w:tabs>
          <w:tab w:val="right" w:leader="dot" w:pos="8306"/>
        </w:tabs>
      </w:pPr>
      <w:hyperlink w:anchor="_Toc17178" w:history="1">
        <w:r>
          <w:rPr>
            <w:rFonts w:ascii="仿宋" w:eastAsia="仿宋" w:hAnsi="仿宋" w:cs="仿宋" w:hint="eastAsia"/>
            <w:lang w:eastAsia="zh-CN"/>
          </w:rPr>
          <w:t>(一)、风险识别与评估</w:t>
        </w:r>
        <w:r>
          <w:tab/>
        </w:r>
        <w:r>
          <w:fldChar w:fldCharType="begin"/>
        </w:r>
        <w:r>
          <w:instrText xml:space="preserve"> PAGEREF _Toc17178 \h </w:instrText>
        </w:r>
        <w:r>
          <w:fldChar w:fldCharType="separate"/>
        </w:r>
        <w:r>
          <w:t>25</w:t>
        </w:r>
        <w:r>
          <w:fldChar w:fldCharType="end"/>
        </w:r>
      </w:hyperlink>
    </w:p>
    <w:p>
      <w:pPr>
        <w:pStyle w:val="TOC2"/>
        <w:tabs>
          <w:tab w:val="right" w:leader="dot" w:pos="8306"/>
        </w:tabs>
      </w:pPr>
      <w:hyperlink w:anchor="_Toc6038" w:history="1">
        <w:r>
          <w:rPr>
            <w:rFonts w:ascii="仿宋" w:eastAsia="仿宋" w:hAnsi="仿宋" w:cs="仿宋" w:hint="eastAsia"/>
            <w:lang w:eastAsia="zh-CN"/>
          </w:rPr>
          <w:t>(二)、风险应对策略</w:t>
        </w:r>
        <w:r>
          <w:tab/>
        </w:r>
        <w:r>
          <w:fldChar w:fldCharType="begin"/>
        </w:r>
        <w:r>
          <w:instrText xml:space="preserve"> PAGEREF _Toc6038 \h </w:instrText>
        </w:r>
        <w:r>
          <w:fldChar w:fldCharType="separate"/>
        </w:r>
        <w:r>
          <w:t>26</w:t>
        </w:r>
        <w:r>
          <w:fldChar w:fldCharType="end"/>
        </w:r>
      </w:hyperlink>
    </w:p>
    <w:p>
      <w:pPr>
        <w:pStyle w:val="TOC2"/>
        <w:tabs>
          <w:tab w:val="right" w:leader="dot" w:pos="8306"/>
        </w:tabs>
      </w:pPr>
      <w:hyperlink w:anchor="_Toc22395" w:history="1">
        <w:r>
          <w:rPr>
            <w:rFonts w:ascii="仿宋" w:eastAsia="仿宋" w:hAnsi="仿宋" w:cs="仿宋" w:hint="eastAsia"/>
            <w:lang w:eastAsia="zh-CN"/>
          </w:rPr>
          <w:t>(三)、风险监控与控制</w:t>
        </w:r>
        <w:r>
          <w:tab/>
        </w:r>
        <w:r>
          <w:fldChar w:fldCharType="begin"/>
        </w:r>
        <w:r>
          <w:instrText xml:space="preserve"> PAGEREF _Toc22395 \h </w:instrText>
        </w:r>
        <w:r>
          <w:fldChar w:fldCharType="separate"/>
        </w:r>
        <w:r>
          <w:t>28</w:t>
        </w:r>
        <w:r>
          <w:fldChar w:fldCharType="end"/>
        </w:r>
      </w:hyperlink>
    </w:p>
    <w:p>
      <w:pPr>
        <w:pStyle w:val="TOC1"/>
        <w:tabs>
          <w:tab w:val="right" w:leader="dot" w:pos="8306"/>
        </w:tabs>
      </w:pPr>
      <w:hyperlink w:anchor="_Toc17008" w:history="1">
        <w:r>
          <w:rPr>
            <w:rFonts w:ascii="仿宋" w:eastAsia="仿宋" w:hAnsi="仿宋" w:cs="仿宋" w:hint="eastAsia"/>
            <w:lang w:eastAsia="zh-CN"/>
          </w:rPr>
          <w:t>八、卧式铣床项目投资规划</w:t>
        </w:r>
        <w:r>
          <w:tab/>
        </w:r>
        <w:r>
          <w:fldChar w:fldCharType="begin"/>
        </w:r>
        <w:r>
          <w:instrText xml:space="preserve"> PAGEREF _Toc17008 \h </w:instrText>
        </w:r>
        <w:r>
          <w:fldChar w:fldCharType="separate"/>
        </w:r>
        <w:r>
          <w:t>29</w:t>
        </w:r>
        <w:r>
          <w:fldChar w:fldCharType="end"/>
        </w:r>
      </w:hyperlink>
    </w:p>
    <w:p>
      <w:pPr>
        <w:pStyle w:val="TOC2"/>
        <w:tabs>
          <w:tab w:val="right" w:leader="dot" w:pos="8306"/>
        </w:tabs>
      </w:pPr>
      <w:hyperlink w:anchor="_Toc6547" w:history="1">
        <w:r>
          <w:rPr>
            <w:rFonts w:ascii="仿宋" w:eastAsia="仿宋" w:hAnsi="仿宋" w:cs="仿宋" w:hint="eastAsia"/>
            <w:lang w:eastAsia="zh-CN"/>
          </w:rPr>
          <w:t>(一)、卧式铣床项目总投资估算</w:t>
        </w:r>
        <w:r>
          <w:tab/>
        </w:r>
        <w:r>
          <w:fldChar w:fldCharType="begin"/>
        </w:r>
        <w:r>
          <w:instrText xml:space="preserve"> PAGEREF _Toc6547 \h </w:instrText>
        </w:r>
        <w:r>
          <w:fldChar w:fldCharType="separate"/>
        </w:r>
        <w:r>
          <w:t>29</w:t>
        </w:r>
        <w:r>
          <w:fldChar w:fldCharType="end"/>
        </w:r>
      </w:hyperlink>
    </w:p>
    <w:p>
      <w:pPr>
        <w:pStyle w:val="TOC2"/>
        <w:tabs>
          <w:tab w:val="right" w:leader="dot" w:pos="8306"/>
        </w:tabs>
      </w:pPr>
      <w:hyperlink w:anchor="_Toc17498" w:history="1">
        <w:r>
          <w:rPr>
            <w:rFonts w:ascii="仿宋" w:eastAsia="仿宋" w:hAnsi="仿宋" w:cs="仿宋" w:hint="eastAsia"/>
            <w:lang w:eastAsia="zh-CN"/>
          </w:rPr>
          <w:t>(二)、资金筹措</w:t>
        </w:r>
        <w:r>
          <w:tab/>
        </w:r>
        <w:r>
          <w:fldChar w:fldCharType="begin"/>
        </w:r>
        <w:r>
          <w:instrText xml:space="preserve"> PAGEREF _Toc17498 \h </w:instrText>
        </w:r>
        <w:r>
          <w:fldChar w:fldCharType="separate"/>
        </w:r>
        <w:r>
          <w:t>30</w:t>
        </w:r>
        <w:r>
          <w:fldChar w:fldCharType="end"/>
        </w:r>
      </w:hyperlink>
    </w:p>
    <w:p>
      <w:pPr>
        <w:pStyle w:val="TOC1"/>
        <w:tabs>
          <w:tab w:val="right" w:leader="dot" w:pos="8306"/>
        </w:tabs>
      </w:pPr>
      <w:hyperlink w:anchor="_Toc2791" w:history="1">
        <w:r>
          <w:rPr>
            <w:rFonts w:ascii="仿宋" w:eastAsia="仿宋" w:hAnsi="仿宋" w:cs="仿宋" w:hint="eastAsia"/>
            <w:lang w:eastAsia="zh-CN"/>
          </w:rPr>
          <w:t>九、卧式铣床项目人力资源管理</w:t>
        </w:r>
        <w:r>
          <w:tab/>
        </w:r>
        <w:r>
          <w:fldChar w:fldCharType="begin"/>
        </w:r>
        <w:r>
          <w:instrText xml:space="preserve"> PAGEREF _Toc2791 \h </w:instrText>
        </w:r>
        <w:r>
          <w:fldChar w:fldCharType="separate"/>
        </w:r>
        <w:r>
          <w:t>31</w:t>
        </w:r>
        <w:r>
          <w:fldChar w:fldCharType="end"/>
        </w:r>
      </w:hyperlink>
    </w:p>
    <w:p>
      <w:pPr>
        <w:pStyle w:val="TOC2"/>
        <w:tabs>
          <w:tab w:val="right" w:leader="dot" w:pos="8306"/>
        </w:tabs>
      </w:pPr>
      <w:hyperlink w:anchor="_Toc7239" w:history="1">
        <w:r>
          <w:rPr>
            <w:rFonts w:ascii="仿宋" w:eastAsia="仿宋" w:hAnsi="仿宋" w:cs="仿宋" w:hint="eastAsia"/>
            <w:lang w:eastAsia="zh-CN"/>
          </w:rPr>
          <w:t>(一)、建立健全的预算管理制度</w:t>
        </w:r>
        <w:r>
          <w:tab/>
        </w:r>
        <w:r>
          <w:fldChar w:fldCharType="begin"/>
        </w:r>
        <w:r>
          <w:instrText xml:space="preserve"> PAGEREF _Toc7239 \h </w:instrText>
        </w:r>
        <w:r>
          <w:fldChar w:fldCharType="separate"/>
        </w:r>
        <w:r>
          <w:t>31</w:t>
        </w:r>
        <w:r>
          <w:fldChar w:fldCharType="end"/>
        </w:r>
      </w:hyperlink>
    </w:p>
    <w:p>
      <w:pPr>
        <w:pStyle w:val="TOC2"/>
        <w:tabs>
          <w:tab w:val="right" w:leader="dot" w:pos="8306"/>
        </w:tabs>
      </w:pPr>
      <w:hyperlink w:anchor="_Toc19455" w:history="1">
        <w:r>
          <w:rPr>
            <w:rFonts w:ascii="仿宋" w:eastAsia="仿宋" w:hAnsi="仿宋" w:cs="仿宋" w:hint="eastAsia"/>
            <w:lang w:eastAsia="zh-CN"/>
          </w:rPr>
          <w:t>(二)、加强资金流动监控</w:t>
        </w:r>
        <w:r>
          <w:tab/>
        </w:r>
        <w:r>
          <w:fldChar w:fldCharType="begin"/>
        </w:r>
        <w:r>
          <w:instrText xml:space="preserve"> PAGEREF _Toc19455 \h </w:instrText>
        </w:r>
        <w:r>
          <w:fldChar w:fldCharType="separate"/>
        </w:r>
        <w:r>
          <w:t>33</w:t>
        </w:r>
        <w:r>
          <w:fldChar w:fldCharType="end"/>
        </w:r>
      </w:hyperlink>
    </w:p>
    <w:p>
      <w:pPr>
        <w:pStyle w:val="TOC2"/>
        <w:tabs>
          <w:tab w:val="right" w:leader="dot" w:pos="8306"/>
        </w:tabs>
      </w:pPr>
      <w:hyperlink w:anchor="_Toc6272" w:history="1">
        <w:r>
          <w:rPr>
            <w:rFonts w:ascii="仿宋" w:eastAsia="仿宋" w:hAnsi="仿宋" w:cs="仿宋" w:hint="eastAsia"/>
            <w:lang w:eastAsia="zh-CN"/>
          </w:rPr>
          <w:t>(三)、制定完善的风险控制机制</w:t>
        </w:r>
        <w:r>
          <w:tab/>
        </w:r>
        <w:r>
          <w:fldChar w:fldCharType="begin"/>
        </w:r>
        <w:r>
          <w:instrText xml:space="preserve"> PAGEREF _Toc6272 \h </w:instrText>
        </w:r>
        <w:r>
          <w:fldChar w:fldCharType="separate"/>
        </w:r>
        <w:r>
          <w:t>34</w:t>
        </w:r>
        <w:r>
          <w:fldChar w:fldCharType="end"/>
        </w:r>
      </w:hyperlink>
    </w:p>
    <w:p>
      <w:pPr>
        <w:pStyle w:val="TOC2"/>
        <w:tabs>
          <w:tab w:val="right" w:leader="dot" w:pos="8306"/>
        </w:tabs>
      </w:pPr>
      <w:hyperlink w:anchor="_Toc19062" w:history="1">
        <w:r>
          <w:rPr>
            <w:rFonts w:ascii="仿宋" w:eastAsia="仿宋" w:hAnsi="仿宋" w:cs="仿宋" w:hint="eastAsia"/>
            <w:lang w:eastAsia="zh-CN"/>
          </w:rPr>
          <w:t>(四)、优化成本管理</w:t>
        </w:r>
        <w:r>
          <w:tab/>
        </w:r>
        <w:r>
          <w:fldChar w:fldCharType="begin"/>
        </w:r>
        <w:r>
          <w:instrText xml:space="preserve"> PAGEREF _Toc19062 \h </w:instrText>
        </w:r>
        <w:r>
          <w:fldChar w:fldCharType="separate"/>
        </w:r>
        <w:r>
          <w:t>35</w:t>
        </w:r>
        <w:r>
          <w:fldChar w:fldCharType="end"/>
        </w:r>
      </w:hyperlink>
    </w:p>
    <w:p>
      <w:pPr>
        <w:pStyle w:val="TOC1"/>
        <w:tabs>
          <w:tab w:val="right" w:leader="dot" w:pos="8306"/>
        </w:tabs>
      </w:pPr>
      <w:hyperlink w:anchor="_Toc11994" w:history="1">
        <w:r>
          <w:rPr>
            <w:rFonts w:ascii="仿宋" w:eastAsia="仿宋" w:hAnsi="仿宋" w:cs="仿宋" w:hint="eastAsia"/>
            <w:lang w:eastAsia="zh-CN"/>
          </w:rPr>
          <w:t>十、卧式铣床项目环境影响分析</w:t>
        </w:r>
        <w:r>
          <w:tab/>
        </w:r>
        <w:r>
          <w:fldChar w:fldCharType="begin"/>
        </w:r>
        <w:r>
          <w:instrText xml:space="preserve"> PAGEREF _Toc11994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96" w:history="1">
        <w:r>
          <w:rPr>
            <w:rFonts w:ascii="仿宋" w:eastAsia="仿宋" w:hAnsi="仿宋" w:cs="仿宋" w:hint="eastAsia"/>
            <w:lang w:eastAsia="zh-CN"/>
          </w:rPr>
          <w:t>(一)、建设区域环境质量现状</w:t>
        </w:r>
        <w:r>
          <w:tab/>
        </w:r>
        <w:r>
          <w:fldChar w:fldCharType="begin"/>
        </w:r>
        <w:r>
          <w:instrText xml:space="preserve"> PAGEREF _Toc4296 \h </w:instrText>
        </w:r>
        <w:r>
          <w:fldChar w:fldCharType="separate"/>
        </w:r>
        <w:r>
          <w:t>37</w:t>
        </w:r>
        <w:r>
          <w:fldChar w:fldCharType="end"/>
        </w:r>
      </w:hyperlink>
    </w:p>
    <w:p>
      <w:pPr>
        <w:pStyle w:val="TOC2"/>
        <w:tabs>
          <w:tab w:val="right" w:leader="dot" w:pos="8306"/>
        </w:tabs>
      </w:pPr>
      <w:hyperlink w:anchor="_Toc987" w:history="1">
        <w:r>
          <w:rPr>
            <w:rFonts w:ascii="仿宋" w:eastAsia="仿宋" w:hAnsi="仿宋" w:cs="仿宋" w:hint="eastAsia"/>
            <w:lang w:eastAsia="zh-CN"/>
          </w:rPr>
          <w:t>(二)、建设期环境保护</w:t>
        </w:r>
        <w:r>
          <w:tab/>
        </w:r>
        <w:r>
          <w:fldChar w:fldCharType="begin"/>
        </w:r>
        <w:r>
          <w:instrText xml:space="preserve"> PAGEREF _Toc987 \h </w:instrText>
        </w:r>
        <w:r>
          <w:fldChar w:fldCharType="separate"/>
        </w:r>
        <w:r>
          <w:t>38</w:t>
        </w:r>
        <w:r>
          <w:fldChar w:fldCharType="end"/>
        </w:r>
      </w:hyperlink>
    </w:p>
    <w:p>
      <w:pPr>
        <w:pStyle w:val="TOC2"/>
        <w:tabs>
          <w:tab w:val="right" w:leader="dot" w:pos="8306"/>
        </w:tabs>
      </w:pPr>
      <w:hyperlink w:anchor="_Toc19837" w:history="1">
        <w:r>
          <w:rPr>
            <w:rFonts w:ascii="仿宋" w:eastAsia="仿宋" w:hAnsi="仿宋" w:cs="仿宋" w:hint="eastAsia"/>
            <w:lang w:eastAsia="zh-CN"/>
          </w:rPr>
          <w:t>(三)、运营期环境保护</w:t>
        </w:r>
        <w:r>
          <w:tab/>
        </w:r>
        <w:r>
          <w:fldChar w:fldCharType="begin"/>
        </w:r>
        <w:r>
          <w:instrText xml:space="preserve"> PAGEREF _Toc19837 \h </w:instrText>
        </w:r>
        <w:r>
          <w:fldChar w:fldCharType="separate"/>
        </w:r>
        <w:r>
          <w:t>39</w:t>
        </w:r>
        <w:r>
          <w:fldChar w:fldCharType="end"/>
        </w:r>
      </w:hyperlink>
    </w:p>
    <w:p>
      <w:pPr>
        <w:pStyle w:val="TOC2"/>
        <w:tabs>
          <w:tab w:val="right" w:leader="dot" w:pos="8306"/>
        </w:tabs>
      </w:pPr>
      <w:hyperlink w:anchor="_Toc32696" w:history="1">
        <w:r>
          <w:rPr>
            <w:rFonts w:ascii="仿宋" w:eastAsia="仿宋" w:hAnsi="仿宋" w:cs="仿宋" w:hint="eastAsia"/>
            <w:lang w:eastAsia="zh-CN"/>
          </w:rPr>
          <w:t>(四)、卧式铣床项目建设对区域经济的影响</w:t>
        </w:r>
        <w:r>
          <w:tab/>
        </w:r>
        <w:r>
          <w:fldChar w:fldCharType="begin"/>
        </w:r>
        <w:r>
          <w:instrText xml:space="preserve"> PAGEREF _Toc32696 \h </w:instrText>
        </w:r>
        <w:r>
          <w:fldChar w:fldCharType="separate"/>
        </w:r>
        <w:r>
          <w:t>41</w:t>
        </w:r>
        <w:r>
          <w:fldChar w:fldCharType="end"/>
        </w:r>
      </w:hyperlink>
    </w:p>
    <w:p>
      <w:pPr>
        <w:pStyle w:val="TOC2"/>
        <w:tabs>
          <w:tab w:val="right" w:leader="dot" w:pos="8306"/>
        </w:tabs>
      </w:pPr>
      <w:hyperlink w:anchor="_Toc5265" w:history="1">
        <w:r>
          <w:rPr>
            <w:rFonts w:ascii="仿宋" w:eastAsia="仿宋" w:hAnsi="仿宋" w:cs="仿宋" w:hint="eastAsia"/>
            <w:lang w:eastAsia="zh-CN"/>
          </w:rPr>
          <w:t>(五)、废弃物处理</w:t>
        </w:r>
        <w:r>
          <w:tab/>
        </w:r>
        <w:r>
          <w:fldChar w:fldCharType="begin"/>
        </w:r>
        <w:r>
          <w:instrText xml:space="preserve"> PAGEREF _Toc5265 \h </w:instrText>
        </w:r>
        <w:r>
          <w:fldChar w:fldCharType="separate"/>
        </w:r>
        <w:r>
          <w:t>42</w:t>
        </w:r>
        <w:r>
          <w:fldChar w:fldCharType="end"/>
        </w:r>
      </w:hyperlink>
    </w:p>
    <w:p>
      <w:pPr>
        <w:pStyle w:val="TOC2"/>
        <w:tabs>
          <w:tab w:val="right" w:leader="dot" w:pos="8306"/>
        </w:tabs>
      </w:pPr>
      <w:hyperlink w:anchor="_Toc2195" w:history="1">
        <w:r>
          <w:rPr>
            <w:rFonts w:ascii="仿宋" w:eastAsia="仿宋" w:hAnsi="仿宋" w:cs="仿宋" w:hint="eastAsia"/>
            <w:lang w:eastAsia="zh-CN"/>
          </w:rPr>
          <w:t>(六)、特殊环境影响分析</w:t>
        </w:r>
        <w:r>
          <w:tab/>
        </w:r>
        <w:r>
          <w:fldChar w:fldCharType="begin"/>
        </w:r>
        <w:r>
          <w:instrText xml:space="preserve"> PAGEREF _Toc2195 \h </w:instrText>
        </w:r>
        <w:r>
          <w:fldChar w:fldCharType="separate"/>
        </w:r>
        <w:r>
          <w:t>44</w:t>
        </w:r>
        <w:r>
          <w:fldChar w:fldCharType="end"/>
        </w:r>
      </w:hyperlink>
    </w:p>
    <w:p>
      <w:pPr>
        <w:pStyle w:val="TOC2"/>
        <w:tabs>
          <w:tab w:val="right" w:leader="dot" w:pos="8306"/>
        </w:tabs>
      </w:pPr>
      <w:hyperlink w:anchor="_Toc13654" w:history="1">
        <w:r>
          <w:rPr>
            <w:rFonts w:ascii="仿宋" w:eastAsia="仿宋" w:hAnsi="仿宋" w:cs="仿宋" w:hint="eastAsia"/>
            <w:lang w:eastAsia="zh-CN"/>
          </w:rPr>
          <w:t>(七)、清洁生产</w:t>
        </w:r>
        <w:r>
          <w:tab/>
        </w:r>
        <w:r>
          <w:fldChar w:fldCharType="begin"/>
        </w:r>
        <w:r>
          <w:instrText xml:space="preserve"> PAGEREF _Toc13654 \h </w:instrText>
        </w:r>
        <w:r>
          <w:fldChar w:fldCharType="separate"/>
        </w:r>
        <w:r>
          <w:t>45</w:t>
        </w:r>
        <w:r>
          <w:fldChar w:fldCharType="end"/>
        </w:r>
      </w:hyperlink>
    </w:p>
    <w:p>
      <w:pPr>
        <w:pStyle w:val="TOC2"/>
        <w:tabs>
          <w:tab w:val="right" w:leader="dot" w:pos="8306"/>
        </w:tabs>
      </w:pPr>
      <w:hyperlink w:anchor="_Toc29543" w:history="1">
        <w:r>
          <w:rPr>
            <w:rFonts w:ascii="仿宋" w:eastAsia="仿宋" w:hAnsi="仿宋" w:cs="仿宋" w:hint="eastAsia"/>
            <w:lang w:eastAsia="zh-CN"/>
          </w:rPr>
          <w:t>(八)、环境保护综合评价</w:t>
        </w:r>
        <w:r>
          <w:tab/>
        </w:r>
        <w:r>
          <w:fldChar w:fldCharType="begin"/>
        </w:r>
        <w:r>
          <w:instrText xml:space="preserve"> PAGEREF _Toc29543 \h </w:instrText>
        </w:r>
        <w:r>
          <w:fldChar w:fldCharType="separate"/>
        </w:r>
        <w:r>
          <w:t>46</w:t>
        </w:r>
        <w:r>
          <w:fldChar w:fldCharType="end"/>
        </w:r>
      </w:hyperlink>
    </w:p>
    <w:p>
      <w:pPr>
        <w:pStyle w:val="TOC1"/>
        <w:tabs>
          <w:tab w:val="right" w:leader="dot" w:pos="8306"/>
        </w:tabs>
      </w:pPr>
      <w:hyperlink w:anchor="_Toc4123" w:history="1">
        <w:r>
          <w:rPr>
            <w:rFonts w:ascii="仿宋" w:eastAsia="仿宋" w:hAnsi="仿宋" w:cs="仿宋" w:hint="eastAsia"/>
            <w:lang w:eastAsia="zh-CN"/>
          </w:rPr>
          <w:t>十一、卧式铣床项目社会影响</w:t>
        </w:r>
        <w:r>
          <w:tab/>
        </w:r>
        <w:r>
          <w:fldChar w:fldCharType="begin"/>
        </w:r>
        <w:r>
          <w:instrText xml:space="preserve"> PAGEREF _Toc4123 \h </w:instrText>
        </w:r>
        <w:r>
          <w:fldChar w:fldCharType="separate"/>
        </w:r>
        <w:r>
          <w:t>47</w:t>
        </w:r>
        <w:r>
          <w:fldChar w:fldCharType="end"/>
        </w:r>
      </w:hyperlink>
    </w:p>
    <w:p>
      <w:pPr>
        <w:pStyle w:val="TOC2"/>
        <w:tabs>
          <w:tab w:val="right" w:leader="dot" w:pos="8306"/>
        </w:tabs>
      </w:pPr>
      <w:hyperlink w:anchor="_Toc2425" w:history="1">
        <w:r>
          <w:rPr>
            <w:rFonts w:ascii="仿宋" w:eastAsia="仿宋" w:hAnsi="仿宋" w:cs="仿宋" w:hint="eastAsia"/>
            <w:lang w:eastAsia="zh-CN"/>
          </w:rPr>
          <w:t>(一)、社会责任与义务</w:t>
        </w:r>
        <w:r>
          <w:tab/>
        </w:r>
        <w:r>
          <w:fldChar w:fldCharType="begin"/>
        </w:r>
        <w:r>
          <w:instrText xml:space="preserve"> PAGEREF _Toc2425 \h </w:instrText>
        </w:r>
        <w:r>
          <w:fldChar w:fldCharType="separate"/>
        </w:r>
        <w:r>
          <w:t>47</w:t>
        </w:r>
        <w:r>
          <w:fldChar w:fldCharType="end"/>
        </w:r>
      </w:hyperlink>
    </w:p>
    <w:p>
      <w:pPr>
        <w:pStyle w:val="TOC2"/>
        <w:tabs>
          <w:tab w:val="right" w:leader="dot" w:pos="8306"/>
        </w:tabs>
      </w:pPr>
      <w:hyperlink w:anchor="_Toc29280" w:history="1">
        <w:r>
          <w:rPr>
            <w:rFonts w:ascii="仿宋" w:eastAsia="仿宋" w:hAnsi="仿宋" w:cs="仿宋" w:hint="eastAsia"/>
            <w:lang w:eastAsia="zh-CN"/>
          </w:rPr>
          <w:t>(二)、社会参与与沟通</w:t>
        </w:r>
        <w:r>
          <w:tab/>
        </w:r>
        <w:r>
          <w:fldChar w:fldCharType="begin"/>
        </w:r>
        <w:r>
          <w:instrText xml:space="preserve"> PAGEREF _Toc29280 \h </w:instrText>
        </w:r>
        <w:r>
          <w:fldChar w:fldCharType="separate"/>
        </w:r>
        <w:r>
          <w:t>48</w:t>
        </w:r>
        <w:r>
          <w:fldChar w:fldCharType="end"/>
        </w:r>
      </w:hyperlink>
    </w:p>
    <w:p>
      <w:pPr>
        <w:pStyle w:val="TOC1"/>
        <w:tabs>
          <w:tab w:val="right" w:leader="dot" w:pos="8306"/>
        </w:tabs>
      </w:pPr>
      <w:hyperlink w:anchor="_Toc11861" w:history="1">
        <w:r>
          <w:rPr>
            <w:rFonts w:ascii="仿宋" w:eastAsia="仿宋" w:hAnsi="仿宋" w:cs="仿宋" w:hint="eastAsia"/>
            <w:lang w:eastAsia="zh-CN"/>
          </w:rPr>
          <w:t>十二、卧式铣床项目计划安排</w:t>
        </w:r>
        <w:r>
          <w:tab/>
        </w:r>
        <w:r>
          <w:fldChar w:fldCharType="begin"/>
        </w:r>
        <w:r>
          <w:instrText xml:space="preserve"> PAGEREF _Toc11861 \h </w:instrText>
        </w:r>
        <w:r>
          <w:fldChar w:fldCharType="separate"/>
        </w:r>
        <w:r>
          <w:t>49</w:t>
        </w:r>
        <w:r>
          <w:fldChar w:fldCharType="end"/>
        </w:r>
      </w:hyperlink>
    </w:p>
    <w:p>
      <w:pPr>
        <w:pStyle w:val="TOC2"/>
        <w:tabs>
          <w:tab w:val="right" w:leader="dot" w:pos="8306"/>
        </w:tabs>
      </w:pPr>
      <w:hyperlink w:anchor="_Toc30053" w:history="1">
        <w:r>
          <w:rPr>
            <w:rFonts w:ascii="仿宋" w:eastAsia="仿宋" w:hAnsi="仿宋" w:cs="仿宋" w:hint="eastAsia"/>
            <w:lang w:eastAsia="zh-CN"/>
          </w:rPr>
          <w:t>(一)、建设周期</w:t>
        </w:r>
        <w:r>
          <w:tab/>
        </w:r>
        <w:r>
          <w:fldChar w:fldCharType="begin"/>
        </w:r>
        <w:r>
          <w:instrText xml:space="preserve"> PAGEREF _Toc30053 \h </w:instrText>
        </w:r>
        <w:r>
          <w:fldChar w:fldCharType="separate"/>
        </w:r>
        <w:r>
          <w:t>49</w:t>
        </w:r>
        <w:r>
          <w:fldChar w:fldCharType="end"/>
        </w:r>
      </w:hyperlink>
    </w:p>
    <w:p>
      <w:pPr>
        <w:pStyle w:val="TOC2"/>
        <w:tabs>
          <w:tab w:val="right" w:leader="dot" w:pos="8306"/>
        </w:tabs>
      </w:pPr>
      <w:hyperlink w:anchor="_Toc21144" w:history="1">
        <w:r>
          <w:rPr>
            <w:rFonts w:ascii="仿宋" w:eastAsia="仿宋" w:hAnsi="仿宋" w:cs="仿宋" w:hint="eastAsia"/>
            <w:lang w:eastAsia="zh-CN"/>
          </w:rPr>
          <w:t>(二)、建设进度</w:t>
        </w:r>
        <w:r>
          <w:tab/>
        </w:r>
        <w:r>
          <w:fldChar w:fldCharType="begin"/>
        </w:r>
        <w:r>
          <w:instrText xml:space="preserve"> PAGEREF _Toc21144 \h </w:instrText>
        </w:r>
        <w:r>
          <w:fldChar w:fldCharType="separate"/>
        </w:r>
        <w:r>
          <w:t>50</w:t>
        </w:r>
        <w:r>
          <w:fldChar w:fldCharType="end"/>
        </w:r>
      </w:hyperlink>
    </w:p>
    <w:p>
      <w:pPr>
        <w:pStyle w:val="TOC2"/>
        <w:tabs>
          <w:tab w:val="right" w:leader="dot" w:pos="8306"/>
        </w:tabs>
      </w:pPr>
      <w:hyperlink w:anchor="_Toc31304" w:history="1">
        <w:r>
          <w:rPr>
            <w:rFonts w:ascii="仿宋" w:eastAsia="仿宋" w:hAnsi="仿宋" w:cs="仿宋" w:hint="eastAsia"/>
            <w:lang w:eastAsia="zh-CN"/>
          </w:rPr>
          <w:t>(三)、进度安排注意事项</w:t>
        </w:r>
        <w:r>
          <w:tab/>
        </w:r>
        <w:r>
          <w:fldChar w:fldCharType="begin"/>
        </w:r>
        <w:r>
          <w:instrText xml:space="preserve"> PAGEREF _Toc31304 \h </w:instrText>
        </w:r>
        <w:r>
          <w:fldChar w:fldCharType="separate"/>
        </w:r>
        <w:r>
          <w:t>51</w:t>
        </w:r>
        <w:r>
          <w:fldChar w:fldCharType="end"/>
        </w:r>
      </w:hyperlink>
    </w:p>
    <w:p>
      <w:pPr>
        <w:pStyle w:val="TOC2"/>
        <w:tabs>
          <w:tab w:val="right" w:leader="dot" w:pos="8306"/>
        </w:tabs>
      </w:pPr>
      <w:hyperlink w:anchor="_Toc529" w:history="1">
        <w:r>
          <w:rPr>
            <w:rFonts w:ascii="仿宋" w:eastAsia="仿宋" w:hAnsi="仿宋" w:cs="仿宋" w:hint="eastAsia"/>
            <w:lang w:eastAsia="zh-CN"/>
          </w:rPr>
          <w:t>(四)、人力资源配置</w:t>
        </w:r>
        <w:r>
          <w:tab/>
        </w:r>
        <w:r>
          <w:fldChar w:fldCharType="begin"/>
        </w:r>
        <w:r>
          <w:instrText xml:space="preserve"> PAGEREF _Toc529 \h </w:instrText>
        </w:r>
        <w:r>
          <w:fldChar w:fldCharType="separate"/>
        </w:r>
        <w:r>
          <w:t>52</w:t>
        </w:r>
        <w:r>
          <w:fldChar w:fldCharType="end"/>
        </w:r>
      </w:hyperlink>
    </w:p>
    <w:p>
      <w:pPr>
        <w:pStyle w:val="TOC1"/>
        <w:tabs>
          <w:tab w:val="right" w:leader="dot" w:pos="8306"/>
        </w:tabs>
      </w:pPr>
      <w:hyperlink w:anchor="_Toc30744" w:history="1">
        <w:r>
          <w:rPr>
            <w:rFonts w:ascii="仿宋" w:eastAsia="仿宋" w:hAnsi="仿宋" w:cs="仿宋" w:hint="eastAsia"/>
            <w:lang w:eastAsia="zh-CN"/>
          </w:rPr>
          <w:t>十三、风险识别与分类</w:t>
        </w:r>
        <w:r>
          <w:tab/>
        </w:r>
        <w:r>
          <w:fldChar w:fldCharType="begin"/>
        </w:r>
        <w:r>
          <w:instrText xml:space="preserve"> PAGEREF _Toc30744 \h </w:instrText>
        </w:r>
        <w:r>
          <w:fldChar w:fldCharType="separate"/>
        </w:r>
        <w:r>
          <w:t>53</w:t>
        </w:r>
        <w:r>
          <w:fldChar w:fldCharType="end"/>
        </w:r>
      </w:hyperlink>
    </w:p>
    <w:p>
      <w:pPr>
        <w:pStyle w:val="TOC2"/>
        <w:tabs>
          <w:tab w:val="right" w:leader="dot" w:pos="8306"/>
        </w:tabs>
      </w:pPr>
      <w:hyperlink w:anchor="_Toc4108" w:history="1">
        <w:r>
          <w:rPr>
            <w:rFonts w:ascii="仿宋" w:eastAsia="仿宋" w:hAnsi="仿宋" w:cs="仿宋" w:hint="eastAsia"/>
            <w:lang w:eastAsia="zh-CN"/>
          </w:rPr>
          <w:t>(一)、风险识别</w:t>
        </w:r>
        <w:r>
          <w:tab/>
        </w:r>
        <w:r>
          <w:fldChar w:fldCharType="begin"/>
        </w:r>
        <w:r>
          <w:instrText xml:space="preserve"> PAGEREF _Toc4108 \h </w:instrText>
        </w:r>
        <w:r>
          <w:fldChar w:fldCharType="separate"/>
        </w:r>
        <w:r>
          <w:t>53</w:t>
        </w:r>
        <w:r>
          <w:fldChar w:fldCharType="end"/>
        </w:r>
      </w:hyperlink>
    </w:p>
    <w:p>
      <w:pPr>
        <w:pStyle w:val="TOC2"/>
        <w:tabs>
          <w:tab w:val="right" w:leader="dot" w:pos="8306"/>
        </w:tabs>
      </w:pPr>
      <w:hyperlink w:anchor="_Toc13191" w:history="1">
        <w:r>
          <w:rPr>
            <w:rFonts w:ascii="仿宋" w:eastAsia="仿宋" w:hAnsi="仿宋" w:cs="仿宋" w:hint="eastAsia"/>
            <w:lang w:eastAsia="zh-CN"/>
          </w:rPr>
          <w:t>(二)、风险分类</w:t>
        </w:r>
        <w:r>
          <w:tab/>
        </w:r>
        <w:r>
          <w:fldChar w:fldCharType="begin"/>
        </w:r>
        <w:r>
          <w:instrText xml:space="preserve"> PAGEREF _Toc13191 \h </w:instrText>
        </w:r>
        <w:r>
          <w:fldChar w:fldCharType="separate"/>
        </w:r>
        <w:r>
          <w:t>54</w:t>
        </w:r>
        <w:r>
          <w:fldChar w:fldCharType="end"/>
        </w:r>
      </w:hyperlink>
    </w:p>
    <w:p>
      <w:pPr>
        <w:pStyle w:val="TOC1"/>
        <w:tabs>
          <w:tab w:val="right" w:leader="dot" w:pos="8306"/>
        </w:tabs>
      </w:pPr>
      <w:hyperlink w:anchor="_Toc15035" w:history="1">
        <w:r>
          <w:rPr>
            <w:rFonts w:ascii="仿宋" w:eastAsia="仿宋" w:hAnsi="仿宋" w:cs="仿宋" w:hint="eastAsia"/>
            <w:lang w:eastAsia="zh-CN"/>
          </w:rPr>
          <w:t>十四、卧式铣床项目实施时间节点</w:t>
        </w:r>
        <w:r>
          <w:tab/>
        </w:r>
        <w:r>
          <w:fldChar w:fldCharType="begin"/>
        </w:r>
        <w:r>
          <w:instrText xml:space="preserve"> PAGEREF _Toc15035 \h </w:instrText>
        </w:r>
        <w:r>
          <w:fldChar w:fldCharType="separate"/>
        </w:r>
        <w:r>
          <w:t>56</w:t>
        </w:r>
        <w:r>
          <w:fldChar w:fldCharType="end"/>
        </w:r>
      </w:hyperlink>
    </w:p>
    <w:p>
      <w:pPr>
        <w:pStyle w:val="TOC2"/>
        <w:tabs>
          <w:tab w:val="right" w:leader="dot" w:pos="8306"/>
        </w:tabs>
      </w:pPr>
      <w:hyperlink w:anchor="_Toc29985" w:history="1">
        <w:r>
          <w:rPr>
            <w:rFonts w:ascii="仿宋" w:eastAsia="仿宋" w:hAnsi="仿宋" w:cs="仿宋" w:hint="eastAsia"/>
            <w:lang w:eastAsia="zh-CN"/>
          </w:rPr>
          <w:t>(一)、卧式铣床项目启动阶段时间节点</w:t>
        </w:r>
        <w:r>
          <w:tab/>
        </w:r>
        <w:r>
          <w:fldChar w:fldCharType="begin"/>
        </w:r>
        <w:r>
          <w:instrText xml:space="preserve"> PAGEREF _Toc29985 \h </w:instrText>
        </w:r>
        <w:r>
          <w:fldChar w:fldCharType="separate"/>
        </w:r>
        <w:r>
          <w:t>56</w:t>
        </w:r>
        <w:r>
          <w:fldChar w:fldCharType="end"/>
        </w:r>
      </w:hyperlink>
    </w:p>
    <w:p>
      <w:pPr>
        <w:pStyle w:val="TOC2"/>
        <w:tabs>
          <w:tab w:val="right" w:leader="dot" w:pos="8306"/>
        </w:tabs>
      </w:pPr>
      <w:hyperlink w:anchor="_Toc10008" w:history="1">
        <w:r>
          <w:rPr>
            <w:rFonts w:ascii="仿宋" w:eastAsia="仿宋" w:hAnsi="仿宋" w:cs="仿宋" w:hint="eastAsia"/>
            <w:lang w:eastAsia="zh-CN"/>
          </w:rPr>
          <w:t>(二)、卧式铣床项目执行阶段时间节点</w:t>
        </w:r>
        <w:r>
          <w:tab/>
        </w:r>
        <w:r>
          <w:fldChar w:fldCharType="begin"/>
        </w:r>
        <w:r>
          <w:instrText xml:space="preserve"> PAGEREF _Toc10008 \h </w:instrText>
        </w:r>
        <w:r>
          <w:fldChar w:fldCharType="separate"/>
        </w:r>
        <w:r>
          <w:t>57</w:t>
        </w:r>
        <w:r>
          <w:fldChar w:fldCharType="end"/>
        </w:r>
      </w:hyperlink>
    </w:p>
    <w:p>
      <w:pPr>
        <w:pStyle w:val="TOC2"/>
        <w:tabs>
          <w:tab w:val="right" w:leader="dot" w:pos="8306"/>
        </w:tabs>
      </w:pPr>
      <w:hyperlink w:anchor="_Toc14892" w:history="1">
        <w:r>
          <w:rPr>
            <w:rFonts w:ascii="仿宋" w:eastAsia="仿宋" w:hAnsi="仿宋" w:cs="仿宋" w:hint="eastAsia"/>
            <w:lang w:eastAsia="zh-CN"/>
          </w:rPr>
          <w:t>(三)、卧式铣床项目完成阶段时间节点</w:t>
        </w:r>
        <w:r>
          <w:tab/>
        </w:r>
        <w:r>
          <w:fldChar w:fldCharType="begin"/>
        </w:r>
        <w:r>
          <w:instrText xml:space="preserve"> PAGEREF _Toc14892 \h </w:instrText>
        </w:r>
        <w:r>
          <w:fldChar w:fldCharType="separate"/>
        </w:r>
        <w:r>
          <w:t>58</w:t>
        </w:r>
        <w:r>
          <w:fldChar w:fldCharType="end"/>
        </w:r>
      </w:hyperlink>
    </w:p>
    <w:p>
      <w:pPr>
        <w:pStyle w:val="TOC1"/>
        <w:tabs>
          <w:tab w:val="right" w:leader="dot" w:pos="8306"/>
        </w:tabs>
      </w:pPr>
      <w:hyperlink w:anchor="_Toc24762" w:history="1">
        <w:r>
          <w:rPr>
            <w:rFonts w:ascii="仿宋" w:eastAsia="仿宋" w:hAnsi="仿宋" w:cs="仿宋" w:hint="eastAsia"/>
            <w:lang w:eastAsia="zh-CN"/>
          </w:rPr>
          <w:t>十五、卧式铣床项目治理与监督</w:t>
        </w:r>
        <w:r>
          <w:tab/>
        </w:r>
        <w:r>
          <w:fldChar w:fldCharType="begin"/>
        </w:r>
        <w:r>
          <w:instrText xml:space="preserve"> PAGEREF _Toc24762 \h </w:instrText>
        </w:r>
        <w:r>
          <w:fldChar w:fldCharType="separate"/>
        </w:r>
        <w:r>
          <w:t>59</w:t>
        </w:r>
        <w:r>
          <w:fldChar w:fldCharType="end"/>
        </w:r>
      </w:hyperlink>
    </w:p>
    <w:p>
      <w:pPr>
        <w:pStyle w:val="TOC2"/>
        <w:tabs>
          <w:tab w:val="right" w:leader="dot" w:pos="8306"/>
        </w:tabs>
      </w:pPr>
      <w:hyperlink w:anchor="_Toc32160" w:history="1">
        <w:r>
          <w:rPr>
            <w:rFonts w:ascii="仿宋" w:eastAsia="仿宋" w:hAnsi="仿宋" w:cs="仿宋" w:hint="eastAsia"/>
            <w:lang w:eastAsia="zh-CN"/>
          </w:rPr>
          <w:t>(一)、卧式铣床项目治理结构</w:t>
        </w:r>
        <w:r>
          <w:tab/>
        </w:r>
        <w:r>
          <w:fldChar w:fldCharType="begin"/>
        </w:r>
        <w:r>
          <w:instrText xml:space="preserve"> PAGEREF _Toc32160 \h </w:instrText>
        </w:r>
        <w:r>
          <w:fldChar w:fldCharType="separate"/>
        </w:r>
        <w:r>
          <w:t>59</w:t>
        </w:r>
        <w:r>
          <w:fldChar w:fldCharType="end"/>
        </w:r>
      </w:hyperlink>
    </w:p>
    <w:p>
      <w:pPr>
        <w:pStyle w:val="TOC2"/>
        <w:tabs>
          <w:tab w:val="right" w:leader="dot" w:pos="8306"/>
        </w:tabs>
      </w:pPr>
      <w:hyperlink w:anchor="_Toc9586" w:history="1">
        <w:r>
          <w:rPr>
            <w:rFonts w:ascii="仿宋" w:eastAsia="仿宋" w:hAnsi="仿宋" w:cs="仿宋" w:hint="eastAsia"/>
            <w:lang w:eastAsia="zh-CN"/>
          </w:rPr>
          <w:t>(二)、监督与审计</w:t>
        </w:r>
        <w:r>
          <w:tab/>
        </w:r>
        <w:r>
          <w:fldChar w:fldCharType="begin"/>
        </w:r>
        <w:r>
          <w:instrText xml:space="preserve"> PAGEREF _Toc9586 \h </w:instrText>
        </w:r>
        <w:r>
          <w:fldChar w:fldCharType="separate"/>
        </w:r>
        <w:r>
          <w:t>61</w:t>
        </w:r>
        <w:r>
          <w:fldChar w:fldCharType="end"/>
        </w:r>
      </w:hyperlink>
    </w:p>
    <w:p>
      <w:pPr>
        <w:pStyle w:val="TOC1"/>
        <w:tabs>
          <w:tab w:val="right" w:leader="dot" w:pos="8306"/>
        </w:tabs>
      </w:pPr>
      <w:hyperlink w:anchor="_Toc25052" w:history="1">
        <w:r>
          <w:rPr>
            <w:rFonts w:ascii="仿宋" w:eastAsia="仿宋" w:hAnsi="仿宋" w:cs="仿宋" w:hint="eastAsia"/>
            <w:lang w:eastAsia="zh-CN"/>
          </w:rPr>
          <w:t>十六、卧式铣床项目变更管理</w:t>
        </w:r>
        <w:r>
          <w:tab/>
        </w:r>
        <w:r>
          <w:fldChar w:fldCharType="begin"/>
        </w:r>
        <w:r>
          <w:instrText xml:space="preserve"> PAGEREF _Toc25052 \h </w:instrText>
        </w:r>
        <w:r>
          <w:fldChar w:fldCharType="separate"/>
        </w:r>
        <w:r>
          <w:t>62</w:t>
        </w:r>
        <w:r>
          <w:fldChar w:fldCharType="end"/>
        </w:r>
      </w:hyperlink>
    </w:p>
    <w:p>
      <w:pPr>
        <w:pStyle w:val="TOC2"/>
        <w:tabs>
          <w:tab w:val="right" w:leader="dot" w:pos="8306"/>
        </w:tabs>
      </w:pPr>
      <w:hyperlink w:anchor="_Toc17068" w:history="1">
        <w:r>
          <w:rPr>
            <w:rFonts w:ascii="仿宋" w:eastAsia="仿宋" w:hAnsi="仿宋" w:cs="仿宋" w:hint="eastAsia"/>
            <w:lang w:eastAsia="zh-CN"/>
          </w:rPr>
          <w:t>(一)、变更申请与评估</w:t>
        </w:r>
        <w:r>
          <w:tab/>
        </w:r>
        <w:r>
          <w:fldChar w:fldCharType="begin"/>
        </w:r>
        <w:r>
          <w:instrText xml:space="preserve"> PAGEREF _Toc17068 \h </w:instrText>
        </w:r>
        <w:r>
          <w:fldChar w:fldCharType="separate"/>
        </w:r>
        <w:r>
          <w:t>62</w:t>
        </w:r>
        <w:r>
          <w:fldChar w:fldCharType="end"/>
        </w:r>
      </w:hyperlink>
    </w:p>
    <w:p>
      <w:pPr>
        <w:pStyle w:val="TOC2"/>
        <w:tabs>
          <w:tab w:val="right" w:leader="dot" w:pos="8306"/>
        </w:tabs>
      </w:pPr>
      <w:hyperlink w:anchor="_Toc2305" w:history="1">
        <w:r>
          <w:rPr>
            <w:rFonts w:ascii="仿宋" w:eastAsia="仿宋" w:hAnsi="仿宋" w:cs="仿宋" w:hint="eastAsia"/>
            <w:lang w:eastAsia="zh-CN"/>
          </w:rPr>
          <w:t>(二)、变更实施与控制</w:t>
        </w:r>
        <w:r>
          <w:tab/>
        </w:r>
        <w:r>
          <w:fldChar w:fldCharType="begin"/>
        </w:r>
        <w:r>
          <w:instrText xml:space="preserve"> PAGEREF _Toc2305 \h </w:instrText>
        </w:r>
        <w:r>
          <w:fldChar w:fldCharType="separate"/>
        </w:r>
        <w:r>
          <w:t>63</w:t>
        </w:r>
        <w:r>
          <w:fldChar w:fldCharType="end"/>
        </w:r>
      </w:hyperlink>
    </w:p>
    <w:p>
      <w:pPr>
        <w:pStyle w:val="TOC1"/>
        <w:tabs>
          <w:tab w:val="right" w:leader="dot" w:pos="8306"/>
        </w:tabs>
      </w:pPr>
      <w:hyperlink w:anchor="_Toc15073" w:history="1">
        <w:r>
          <w:rPr>
            <w:rFonts w:ascii="仿宋" w:eastAsia="仿宋" w:hAnsi="仿宋" w:cs="仿宋" w:hint="eastAsia"/>
            <w:lang w:eastAsia="zh-CN"/>
          </w:rPr>
          <w:t>十七、卧式铣床项目工程方案分析</w:t>
        </w:r>
        <w:r>
          <w:tab/>
        </w:r>
        <w:r>
          <w:fldChar w:fldCharType="begin"/>
        </w:r>
        <w:r>
          <w:instrText xml:space="preserve"> PAGEREF _Toc15073 \h </w:instrText>
        </w:r>
        <w:r>
          <w:fldChar w:fldCharType="separate"/>
        </w:r>
        <w:r>
          <w:t>63</w:t>
        </w:r>
        <w:r>
          <w:fldChar w:fldCharType="end"/>
        </w:r>
      </w:hyperlink>
    </w:p>
    <w:p>
      <w:pPr>
        <w:pStyle w:val="TOC2"/>
        <w:tabs>
          <w:tab w:val="right" w:leader="dot" w:pos="8306"/>
        </w:tabs>
      </w:pPr>
      <w:hyperlink w:anchor="_Toc6423" w:history="1">
        <w:r>
          <w:rPr>
            <w:rFonts w:ascii="仿宋" w:eastAsia="仿宋" w:hAnsi="仿宋" w:cs="仿宋" w:hint="eastAsia"/>
            <w:lang w:eastAsia="zh-CN"/>
          </w:rPr>
          <w:t>(一)、建筑工程设计原则</w:t>
        </w:r>
        <w:r>
          <w:tab/>
        </w:r>
        <w:r>
          <w:fldChar w:fldCharType="begin"/>
        </w:r>
        <w:r>
          <w:instrText xml:space="preserve"> PAGEREF _Toc6423 \h </w:instrText>
        </w:r>
        <w:r>
          <w:fldChar w:fldCharType="separate"/>
        </w:r>
        <w:r>
          <w:t>63</w:t>
        </w:r>
        <w:r>
          <w:fldChar w:fldCharType="end"/>
        </w:r>
      </w:hyperlink>
    </w:p>
    <w:p>
      <w:pPr>
        <w:pStyle w:val="TOC2"/>
        <w:tabs>
          <w:tab w:val="right" w:leader="dot" w:pos="8306"/>
        </w:tabs>
      </w:pPr>
      <w:hyperlink w:anchor="_Toc23459" w:history="1">
        <w:r>
          <w:rPr>
            <w:rFonts w:ascii="仿宋" w:eastAsia="仿宋" w:hAnsi="仿宋" w:cs="仿宋" w:hint="eastAsia"/>
            <w:lang w:eastAsia="zh-CN"/>
          </w:rPr>
          <w:t>(二)、土建工程建设指标</w:t>
        </w:r>
        <w:r>
          <w:tab/>
        </w:r>
        <w:r>
          <w:fldChar w:fldCharType="begin"/>
        </w:r>
        <w:r>
          <w:instrText xml:space="preserve"> PAGEREF _Toc23459 \h </w:instrText>
        </w:r>
        <w:r>
          <w:fldChar w:fldCharType="separate"/>
        </w:r>
        <w:r>
          <w:t>66</w:t>
        </w:r>
        <w:r>
          <w:fldChar w:fldCharType="end"/>
        </w:r>
      </w:hyperlink>
    </w:p>
    <w:p>
      <w:pPr>
        <w:pStyle w:val="TOC1"/>
        <w:tabs>
          <w:tab w:val="right" w:leader="dot" w:pos="8306"/>
        </w:tabs>
      </w:pPr>
      <w:hyperlink w:anchor="_Toc4712" w:history="1">
        <w:r>
          <w:rPr>
            <w:rFonts w:ascii="仿宋" w:eastAsia="仿宋" w:hAnsi="仿宋" w:cs="仿宋" w:hint="eastAsia"/>
            <w:lang w:eastAsia="zh-CN"/>
          </w:rPr>
          <w:t>十八、营销与推广策略</w:t>
        </w:r>
        <w:r>
          <w:tab/>
        </w:r>
        <w:r>
          <w:fldChar w:fldCharType="begin"/>
        </w:r>
        <w:r>
          <w:instrText xml:space="preserve"> PAGEREF _Toc4712 \h </w:instrText>
        </w:r>
        <w:r>
          <w:fldChar w:fldCharType="separate"/>
        </w:r>
        <w:r>
          <w:t>68</w:t>
        </w:r>
        <w:r>
          <w:fldChar w:fldCharType="end"/>
        </w:r>
      </w:hyperlink>
    </w:p>
    <w:p>
      <w:pPr>
        <w:pStyle w:val="TOC2"/>
        <w:tabs>
          <w:tab w:val="right" w:leader="dot" w:pos="8306"/>
        </w:tabs>
      </w:pPr>
      <w:hyperlink w:anchor="_Toc28938" w:history="1">
        <w:r>
          <w:rPr>
            <w:rFonts w:ascii="仿宋" w:eastAsia="仿宋" w:hAnsi="仿宋" w:cs="仿宋" w:hint="eastAsia"/>
            <w:lang w:eastAsia="zh-CN"/>
          </w:rPr>
          <w:t>(一)、产品/服务定位与特点</w:t>
        </w:r>
        <w:r>
          <w:tab/>
        </w:r>
        <w:r>
          <w:fldChar w:fldCharType="begin"/>
        </w:r>
        <w:r>
          <w:instrText xml:space="preserve"> PAGEREF _Toc28938 \h </w:instrText>
        </w:r>
        <w:r>
          <w:fldChar w:fldCharType="separate"/>
        </w:r>
        <w:r>
          <w:t>68</w:t>
        </w:r>
        <w:r>
          <w:fldChar w:fldCharType="end"/>
        </w:r>
      </w:hyperlink>
    </w:p>
    <w:p>
      <w:pPr>
        <w:pStyle w:val="TOC2"/>
        <w:tabs>
          <w:tab w:val="right" w:leader="dot" w:pos="8306"/>
        </w:tabs>
      </w:pPr>
      <w:hyperlink w:anchor="_Toc4540" w:history="1">
        <w:r>
          <w:rPr>
            <w:rFonts w:ascii="仿宋" w:eastAsia="仿宋" w:hAnsi="仿宋" w:cs="仿宋" w:hint="eastAsia"/>
            <w:lang w:eastAsia="zh-CN"/>
          </w:rPr>
          <w:t>(二)、市场定位与竞争分析</w:t>
        </w:r>
        <w:r>
          <w:tab/>
        </w:r>
        <w:r>
          <w:fldChar w:fldCharType="begin"/>
        </w:r>
        <w:r>
          <w:instrText xml:space="preserve"> PAGEREF _Toc4540 \h </w:instrText>
        </w:r>
        <w:r>
          <w:fldChar w:fldCharType="separate"/>
        </w:r>
        <w:r>
          <w:t>69</w:t>
        </w:r>
        <w:r>
          <w:fldChar w:fldCharType="end"/>
        </w:r>
      </w:hyperlink>
    </w:p>
    <w:p>
      <w:pPr>
        <w:pStyle w:val="TOC2"/>
        <w:tabs>
          <w:tab w:val="right" w:leader="dot" w:pos="8306"/>
        </w:tabs>
      </w:pPr>
      <w:hyperlink w:anchor="_Toc27022" w:history="1">
        <w:r>
          <w:rPr>
            <w:rFonts w:ascii="仿宋" w:eastAsia="仿宋" w:hAnsi="仿宋" w:cs="仿宋" w:hint="eastAsia"/>
            <w:lang w:eastAsia="zh-CN"/>
          </w:rPr>
          <w:t>(三)、营销渠道与策略</w:t>
        </w:r>
        <w:r>
          <w:tab/>
        </w:r>
        <w:r>
          <w:fldChar w:fldCharType="begin"/>
        </w:r>
        <w:r>
          <w:instrText xml:space="preserve"> PAGEREF _Toc27022 \h </w:instrText>
        </w:r>
        <w:r>
          <w:fldChar w:fldCharType="separate"/>
        </w:r>
        <w:r>
          <w:t>71</w:t>
        </w:r>
        <w:r>
          <w:fldChar w:fldCharType="end"/>
        </w:r>
      </w:hyperlink>
    </w:p>
    <w:p>
      <w:pPr>
        <w:pStyle w:val="TOC2"/>
        <w:tabs>
          <w:tab w:val="right" w:leader="dot" w:pos="8306"/>
        </w:tabs>
      </w:pPr>
      <w:hyperlink w:anchor="_Toc9555" w:history="1">
        <w:r>
          <w:rPr>
            <w:rFonts w:ascii="仿宋" w:eastAsia="仿宋" w:hAnsi="仿宋" w:cs="仿宋" w:hint="eastAsia"/>
            <w:lang w:eastAsia="zh-CN"/>
          </w:rPr>
          <w:t>(四)、推广与宣传活动</w:t>
        </w:r>
        <w:r>
          <w:tab/>
        </w:r>
        <w:r>
          <w:fldChar w:fldCharType="begin"/>
        </w:r>
        <w:r>
          <w:instrText xml:space="preserve"> PAGEREF _Toc9555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44"/>
      <w:r>
        <w:rPr>
          <w:rFonts w:ascii="仿宋" w:eastAsia="仿宋" w:hAnsi="仿宋" w:cs="仿宋" w:hint="eastAsia"/>
          <w:sz w:val="28"/>
          <w:lang w:eastAsia="zh-CN"/>
        </w:rPr>
        <w:t>一、卧式铣床项目文档管理</w:t>
      </w:r>
      <w:bookmarkEnd w:id="2"/>
    </w:p>
    <w:p>
      <w:pPr>
        <w:pStyle w:val="Heading2"/>
        <w:rPr>
          <w:rFonts w:ascii="仿宋" w:eastAsia="仿宋" w:hAnsi="仿宋" w:cs="仿宋" w:hint="eastAsia"/>
          <w:lang w:eastAsia="zh-CN"/>
        </w:rPr>
      </w:pPr>
      <w:bookmarkStart w:id="3" w:name="_Toc61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卧式铣床项目高度重视文档的质量和准确性，以支持卧式铣床项目的各项活动和决策。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文档的编制始于卧式铣床项目计划的初期，我们制定了详细的文档编制计划，明确了每个文档的内容、格式和编写责任人。在卧式铣床项目启动阶段，我们首先编制了卧式铣床项目章程，明确定义了卧式铣床项目的目标、范围、风险等关键要素。随后，卧式铣床项目团队根据计划陆续编制了需求文档、设计文档、测试文档等各类文档，确保卧式铣床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卧式铣床项目管理中的重要环节，旨在确保卧式铣床项目文档符合质量标准和卧式铣床项目需求。在卧式铣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除了内部审查，我们还进行了外部审查，邀请卧式铣床项目相关利益方和专业领域的专家对文档进行独立审查。这有助于获取更全面、客观的反馈，确保卧式铣床项目文档不仅符合内部标准，也满足外部需求。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卧式铣床项目在文档编制与审查方面建立了严格的管理机制，通过规范的流程和多维度的审查，确保卧式铣床项目文档的质量、准确性和可靠性，为卧式铣床项目的顺利推进提供了有力支持。</w:t>
      </w:r>
    </w:p>
    <w:p>
      <w:pPr>
        <w:pStyle w:val="Heading2"/>
        <w:ind w:firstLine="560" w:firstLineChars="200"/>
        <w:rPr>
          <w:rFonts w:ascii="仿宋" w:eastAsia="仿宋" w:hAnsi="仿宋" w:cs="仿宋" w:hint="eastAsia"/>
          <w:sz w:val="28"/>
          <w:lang w:eastAsia="zh-CN"/>
        </w:rPr>
      </w:pPr>
      <w:bookmarkStart w:id="4" w:name="_Toc3064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在卧式铣床项目中，我们致力于优化文档发布与分发过程，以确保信息的高效传递和团队间协作的顺畅进行。以下是我们采取的关键优化策略：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我们通过多渠道发布文档，包括电子邮件、卧式铣床项目管理平台、内部网站等，以满足不同团队成员的偏好和需求。多渠道发布确保了信息的全面覆盖。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我们采用了精细的权限控制，确保只有授权人员可以访问敏感信息。这种安全措施保护了卧式铣床项目文档的机密性，防止了未经授权的信息泄露。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文档存档与归档是卧式铣床项目生命周期中一个至关重要的环节，直接关系到卧式铣床项目信息的长期保存和历史记录的完整性。在卧式铣床项目中，我们实施了一系列有效的文档存档与归档管理策略：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892"/>
      <w:r>
        <w:rPr>
          <w:rFonts w:ascii="仿宋" w:eastAsia="仿宋" w:hAnsi="仿宋" w:cs="仿宋" w:hint="eastAsia"/>
          <w:sz w:val="28"/>
          <w:lang w:eastAsia="zh-CN"/>
        </w:rPr>
        <w:t>二、卧式铣床项目选址可行性分析</w:t>
      </w:r>
      <w:bookmarkEnd w:id="6"/>
    </w:p>
    <w:p>
      <w:pPr>
        <w:pStyle w:val="Heading2"/>
        <w:rPr>
          <w:rFonts w:ascii="仿宋" w:eastAsia="仿宋" w:hAnsi="仿宋" w:cs="仿宋" w:hint="eastAsia"/>
          <w:lang w:eastAsia="zh-CN"/>
        </w:rPr>
      </w:pPr>
      <w:bookmarkStart w:id="7" w:name="_Toc14862"/>
      <w:r>
        <w:rPr>
          <w:rFonts w:ascii="仿宋" w:eastAsia="仿宋" w:hAnsi="仿宋" w:cs="仿宋" w:hint="eastAsia"/>
          <w:lang w:eastAsia="zh-CN"/>
        </w:rPr>
        <w:t>(一)、卧式铣床项目选址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该卧式铣床项目选址位于XX省XX市XX区XXX街道</w:t>
      </w:r>
    </w:p>
    <w:p>
      <w:pPr>
        <w:pStyle w:val="Heading2"/>
        <w:ind w:firstLine="560" w:firstLineChars="200"/>
        <w:rPr>
          <w:rFonts w:ascii="仿宋" w:eastAsia="仿宋" w:hAnsi="仿宋" w:cs="仿宋" w:hint="eastAsia"/>
          <w:sz w:val="28"/>
          <w:lang w:eastAsia="zh-CN"/>
        </w:rPr>
      </w:pPr>
      <w:bookmarkStart w:id="8" w:name="_Toc1798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卧式铣床项目的征地面积将根据卧式铣床项目的实际规模和需求进行精确规划。具体面积XXX平方米，旨在确保卧式铣床项目不仅能够满足当前的发展需求，还能够预留空间以适应未来的扩展。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净用地面积是在征地面积基础上去除不可利用面积后的实际可开发用地。具体面积XXX平方米，考虑到环保、交通、安全等多方面因素，以确保卧式铣床项目在整体利用效率上达到最优。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卧式铣床项目计划建设的建筑总规模具体面积XXX平方米。这一规模的确定综合考虑了卧式铣床项目的性质、规模，以及城市规划的相关要求，确保建筑布局与周边环境协调一致。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绿地率是卧式铣床项目用地中被规划为绿地的比例。具体面积XXX平方米，旨在通过合理规划绿地，改善卧式铣床项目周边环境，提升居民生活质量，并符合城市整体绿化规划。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容积率是用地上可以建设的建筑总体积与用地面积之比。具体面积XXX，通过合理的容积率规划，确保卧式铣床项目建筑规模与周边环境和谐共生。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确保卧式铣床项目选址与当地城市规划相一致，具体面积XXX平方米。通过与城市规划部门深入沟通，确保卧式铣床项目不仅符合城市的整体发展方向，还能够融入城市的发展布局，为城市的长远发展贡献力量。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卧式铣床项目选址符合当地产业政策，具体面积XXX平方米。这包括卧式铣床项目对当地经济的促进作用，以及对相关产业的带动效应，确保卧式铣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用地总体要求必须符合环保和可持续发展的原则，具体面积XXX平方米。通过采用绿色建筑设计、节能减排等措施，确保卧式铣床项目在建设和运营过程中对环境的影响最小化，达到可持续发展的要求。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确保卧式铣床项目选址具备必要的公共设施配套，具体面积XXX平方米。这包括交通便利性、教育、医疗等基础设施，以提高居民生活品质，使得卧式铣床项目选址更具吸引力。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考虑用地总体要求对当地社会稳定性的影响，具体面积XXX平方米。通过深入了解当地社区反馈，确保卧式铣床项目的选址和建设过程对当地社会和谐稳定产生积极作用。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卧式铣床项目选址不仅符合法规和规划，还在实际操作中具有可行性。这一全面规划将为卧式铣床项目的成功实施提供坚实的基础，确保卧式铣床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458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铣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卧式铣床项目的设备规划和空间设计中，我们将采取灵活设备布局的措施。设备布局将根据实际需求进行灵活设计，避免不必要的浪费。通过合理规划设备摆放位置，我们将提高设备的利用率，减少设备间距，以确保卧式铣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卧式铣床项目内部引入共享设施的概念，例如共享会议室、办公区等。通过这种方式，我们可以减少对资源的重复建设，提高资源共享效率，从而减小卧式铣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575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卧式铣床项目的总图布置中，我们将不同功能区域进行明确的规划，以最大程度满足卧式铣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300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卧式铣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卧式铣床项目对环境的影响是综合评价的重要因素之一。我们将详细考虑选址周边的自然环境、生态保护区、水源地等情况，确保卧式铣床项目的建设和运营对环境影响最小化，并符合当地的环保法规标准。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对选址的评价还需充分考虑当地政府的产业政策和法规。我们将详细了解卧式铣床项目所在地的相关政策，确保卧式铣床项目的规划和运营与当地法规相符，降低不必要的法律风险。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考虑到社会稳定性对企业运营的重要性，我们将评估选址地区的社会安全情况、劳工关系、社区反馈等方面，以确保卧式铣床项目的建设和运营不会受到社会稳定性的负面影响。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最后，我们将综合考虑用地成本，包括土地购置费用、土地开发成本等。通过对用地成本的详细评估，我们能够做出更为精确的经济效益分析，为卧式铣床项目的投资决策提供有力支持。</w:t>
      </w:r>
    </w:p>
    <w:p>
      <w:pPr>
        <w:pStyle w:val="Heading1"/>
        <w:ind w:firstLine="560" w:firstLineChars="200"/>
        <w:rPr>
          <w:rFonts w:ascii="仿宋" w:eastAsia="仿宋" w:hAnsi="仿宋" w:cs="仿宋" w:hint="eastAsia"/>
          <w:sz w:val="28"/>
          <w:lang w:eastAsia="zh-CN"/>
        </w:rPr>
      </w:pPr>
      <w:bookmarkStart w:id="12" w:name="_Toc16165"/>
      <w:r>
        <w:rPr>
          <w:rFonts w:ascii="仿宋" w:eastAsia="仿宋" w:hAnsi="仿宋" w:cs="仿宋" w:hint="eastAsia"/>
          <w:sz w:val="28"/>
          <w:lang w:eastAsia="zh-CN"/>
        </w:rPr>
        <w:t>三、卧式铣床项目可持续发展</w:t>
      </w:r>
      <w:bookmarkEnd w:id="12"/>
    </w:p>
    <w:p>
      <w:pPr>
        <w:pStyle w:val="Heading2"/>
        <w:rPr>
          <w:rFonts w:ascii="仿宋" w:eastAsia="仿宋" w:hAnsi="仿宋" w:cs="仿宋" w:hint="eastAsia"/>
          <w:lang w:eastAsia="zh-CN"/>
        </w:rPr>
      </w:pPr>
      <w:bookmarkStart w:id="13" w:name="_Toc2186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铣床项目中，卧式铣床项目团队着眼于未来，明确了可持续发展的战略方向。制定的具体可持续发展目标包括降低资源使用、采用环保技术、最大化社会效益等。这一步骤不仅有助于卧式铣床项目在环保和社会责任方面达到最高标准，也为未来提供了明确的指引，确保卧式铣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可持续实践的融入卧式铣床项目管理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卧式铣床项目管理周期。从卧式铣床项目规划开始，卧式铣床项目团队就考虑了环境和社会的因素。在执行阶段，卧式铣床项目团队积极推动绿色技术的应用，优化资源利用。此外，关注员工的社会责任，通过培训和沟通活动提高员工对可持续发展的认知，使他们能够在日常工作中践行可持续实践。这些举措不仅为卧式铣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856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扎根于卧式铣床项目的可持续发展理念，我们深信环保与社会责任是卧式铣床项目成功的关键支柱。在卧式铣床项目的每一步，我们都致力于通过创新和实践，履行对环境和社会的坚定责任。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团队通过引入先进的环保技术、建立高效的废物处理系统以及推动能源节约措施，积极履行环保责任。定期的环保监测和评估确保卧式铣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不仅致力于自身可持续发展，还注重对社会的回馈。通过支持社区卧式铣床项目、参与慈善事业、提供培训机会等方式，卧式铣床项目积极履行社会责任。与当地社区建立积极互动，关注员工的工作与生活平衡，以及员工的身心健康，是卧式铣床项目在社会责任层面的关键举措。这样的实践不仅增强了卧式铣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578"/>
      <w:r>
        <w:rPr>
          <w:rFonts w:ascii="仿宋" w:eastAsia="仿宋" w:hAnsi="仿宋" w:cs="仿宋" w:hint="eastAsia"/>
          <w:sz w:val="28"/>
          <w:lang w:eastAsia="zh-CN"/>
        </w:rPr>
        <w:t>四、卧式铣床项目概论</w:t>
      </w:r>
      <w:bookmarkEnd w:id="15"/>
    </w:p>
    <w:p>
      <w:pPr>
        <w:pStyle w:val="Heading2"/>
        <w:rPr>
          <w:rFonts w:ascii="仿宋" w:eastAsia="仿宋" w:hAnsi="仿宋" w:cs="仿宋" w:hint="eastAsia"/>
          <w:lang w:eastAsia="zh-CN"/>
        </w:rPr>
      </w:pPr>
      <w:bookmarkStart w:id="16" w:name="_Toc7948"/>
      <w:r>
        <w:rPr>
          <w:rFonts w:ascii="仿宋" w:eastAsia="仿宋" w:hAnsi="仿宋" w:cs="仿宋" w:hint="eastAsia"/>
          <w:lang w:eastAsia="zh-CN"/>
        </w:rPr>
        <w:t>(一)、卧式铣床项目概况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的起源追溯至对市场的深入洞察。市场的不断演变与变革为卧式铣床项目提供了难得的机遇。当前市场存在的需求缺口和变革的大环境共同构成了卧式铣床项目的背景。这个卧式铣床项目旨在充分利用市场机遇，填补行业中尚未满足的需求，为客户提供全新的解决方案。市场的变革和需求的增长使得这个卧式铣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卧式铣床项目名称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正式命名为卧式铣床。这个名称不仅仅是一个标识，更代表了卧式铣床项目的核心理念和愿景。它蕴含着卧式铣床项目所要解决问题的关键字，具有强烈的表达和辨识度，为卧式铣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卧式铣床项目目标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的核心目标是提供一种全新、高效的解决方案，满足客户日益增长的需求。卧式铣床项目追求的不仅仅是满足市场需求，更是在市场中获得卓越的竞争优势。通过不断提升产品或服务的质量和创新水平，卧式铣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卧式铣床项目范围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全面涵盖了产品研发、制造、市场推广和售后服务，确保从产品设计到最终用户体验的全方位关注。这一全面的卧式铣床项目范围是为了确保卧式铣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卧式铣床项目时间表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卧式铣床项目计划在未来18个月内完成，包括研发、测试、市场试点和正式推出等不同阶段。这个时间表的合理设计是为了确保卧式铣床项目各个阶段的顺利推进，以便按时交付高质量的成果。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卧式铣床项目预算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卧式铣床项目总预算估算为XX百万美元，主要分配在研发、市场推广、人员培训和运营等方面。这一充足的预算为卧式铣床项目提供了充足的资源，确保卧式铣床项目在各个方面都能取得优异的表现。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卧式铣床项目风险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卧式铣床项目可能面临的风险包括市场接受度低、技术难题、竞争激烈等。卧式铣床项目团队已经制定了相应的风险应对计划，通过前瞻性的风险管理，确保卧式铣床项目在面对不确定性时能够迅速做出应对。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卧式铣床项目团队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卧式铣床项目汇聚了一支经验丰富、多领域专业素养的核心团队，确保卧式铣床项目在各个方面都能拥有高水平的执行力。团队的协同作战是卧式铣床项目成功的关键因素之一。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卧式铣床项目背景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卧式铣床项目的背景根植于市场对更高效、创新产品的渴望，同时也受到科技发展对行业格局的深刻改变的影响。这为卧式铣床项目提供了广阔的发展空间和市场需求。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卧式铣床项目现状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截至目前，卧式铣床项目已完成市场调研和技术验证，取得了初步的成功。这为卧式铣床项目在未来的发展奠定了坚实的基础，为更远大的目标打下了坚实的基石。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0104"/>
      <w:r>
        <w:rPr>
          <w:rFonts w:ascii="仿宋" w:eastAsia="仿宋" w:hAnsi="仿宋" w:cs="仿宋" w:hint="eastAsia"/>
          <w:sz w:val="28"/>
          <w:lang w:eastAsia="zh-CN"/>
        </w:rPr>
        <w:t>(二)、卧式铣床项目目标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keyword》卧式铣床项目首要业务目标是在市场中占据有利地位，实现产品/服务的成功推广和销售。通过不断提升产品质量、创新性，卧式铣床项目追求成为行业中的领导者，赢得更多客户的青睐。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在科技迅速发展的时代，卧式铣床项目着眼于技术创新。通过持续的研发和技术升级，卧式铣床项目旨在推出更具创新性的产品或服务，以满足市场对新鲜、先进解决方案的需求。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为了建立可持续的客户关系，卧式铣床项目设定了客户满意度目标。通过提供卓越的产品质量和优质的客户服务，卧式铣床项目追求赢得客户的信任和忠诚度，确保他们的满意度达到行业领先水平。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卧式铣床项目注重社会责任和可持续发展。通过实施环保、社会责任卧式铣床项目，卧式铣床项目致力于在经济发展的同时保护环境，促进社会公平，实现可持续经营。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卧式铣床项目的团队是实现目标的核心驱动力。因此，卧式铣床项目设定了团队发展目标，包括提升团队成员的专业技能、培养领导力，以及搭建协同高效的团队工作氛围。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9198"/>
      <w:r>
        <w:rPr>
          <w:rFonts w:ascii="仿宋" w:eastAsia="仿宋" w:hAnsi="仿宋" w:cs="仿宋" w:hint="eastAsia"/>
          <w:sz w:val="28"/>
          <w:lang w:eastAsia="zh-CN"/>
        </w:rPr>
        <w:t>(三)、卧式铣床项目提出的理由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卧式铣床项目提出的理由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的提出源于对市场机遇的深刻洞察。当前市场中存在的需求缺口和行业发展趋势表明，有巨大的商业机会等待被开发。通过准确捕捉市场机遇，卧式铣床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https://d.book118.com/697013000064006035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3B3DA7"/>
    <w:rsid w:val="173B3D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013000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2024-01-29T04:55:00Z</dcterms:created>
  <dcterms:modified xsi:type="dcterms:W3CDTF">2024-01-29T04:55:22Z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B72E165E4B214C48AD1380055E2F64C6_11</vt:lpwstr>
  </property>
  <property fmtid="{D5CDD505-2E9C-101B-9397-08002B2CF9AE}" pid="3" name="KSOProductBuildVer">
    <vt:lpwstr>2052-12.1.0.16250</vt:lpwstr>
  </property>
</Properties>
</file>