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X射线像增强器用微通道板项目规划设计蓝图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8" w:history="1">
        <w:r>
          <w:rPr>
            <w:rFonts w:ascii="仿宋" w:eastAsia="仿宋" w:hAnsi="仿宋" w:cs="仿宋" w:hint="eastAsia"/>
            <w:lang w:eastAsia="zh-CN"/>
          </w:rPr>
          <w:t>概论</w:t>
        </w:r>
        <w:r>
          <w:tab/>
        </w:r>
        <w:r>
          <w:fldChar w:fldCharType="begin"/>
        </w:r>
        <w:r>
          <w:instrText xml:space="preserve"> PAGEREF _Toc24658 \h </w:instrText>
        </w:r>
        <w:r>
          <w:fldChar w:fldCharType="separate"/>
        </w:r>
        <w:r>
          <w:t>3</w:t>
        </w:r>
        <w:r>
          <w:fldChar w:fldCharType="end"/>
        </w:r>
      </w:hyperlink>
    </w:p>
    <w:p>
      <w:pPr>
        <w:pStyle w:val="TOC1"/>
        <w:tabs>
          <w:tab w:val="right" w:leader="dot" w:pos="8306"/>
        </w:tabs>
      </w:pPr>
      <w:hyperlink w:anchor="_Toc23122" w:history="1">
        <w:r>
          <w:rPr>
            <w:rFonts w:ascii="仿宋" w:eastAsia="仿宋" w:hAnsi="仿宋" w:cs="仿宋" w:hint="eastAsia"/>
            <w:lang w:eastAsia="zh-CN"/>
          </w:rPr>
          <w:t>一、X射线像增强器用微通道板项目危机管理</w:t>
        </w:r>
        <w:r>
          <w:tab/>
        </w:r>
        <w:r>
          <w:fldChar w:fldCharType="begin"/>
        </w:r>
        <w:r>
          <w:instrText xml:space="preserve"> PAGEREF _Toc23122 \h </w:instrText>
        </w:r>
        <w:r>
          <w:fldChar w:fldCharType="separate"/>
        </w:r>
        <w:r>
          <w:t>3</w:t>
        </w:r>
        <w:r>
          <w:fldChar w:fldCharType="end"/>
        </w:r>
      </w:hyperlink>
    </w:p>
    <w:p>
      <w:pPr>
        <w:pStyle w:val="TOC2"/>
        <w:tabs>
          <w:tab w:val="right" w:leader="dot" w:pos="8306"/>
        </w:tabs>
      </w:pPr>
      <w:hyperlink w:anchor="_Toc6485" w:history="1">
        <w:r>
          <w:rPr>
            <w:rFonts w:ascii="仿宋" w:eastAsia="仿宋" w:hAnsi="仿宋" w:cs="仿宋" w:hint="eastAsia"/>
            <w:lang w:eastAsia="zh-CN"/>
          </w:rPr>
          <w:t>(一)、危机预警与识别</w:t>
        </w:r>
        <w:r>
          <w:tab/>
        </w:r>
        <w:r>
          <w:fldChar w:fldCharType="begin"/>
        </w:r>
        <w:r>
          <w:instrText xml:space="preserve"> PAGEREF _Toc6485 \h </w:instrText>
        </w:r>
        <w:r>
          <w:fldChar w:fldCharType="separate"/>
        </w:r>
        <w:r>
          <w:t>3</w:t>
        </w:r>
        <w:r>
          <w:fldChar w:fldCharType="end"/>
        </w:r>
      </w:hyperlink>
    </w:p>
    <w:p>
      <w:pPr>
        <w:pStyle w:val="TOC2"/>
        <w:tabs>
          <w:tab w:val="right" w:leader="dot" w:pos="8306"/>
        </w:tabs>
      </w:pPr>
      <w:hyperlink w:anchor="_Toc21233" w:history="1">
        <w:r>
          <w:rPr>
            <w:rFonts w:ascii="仿宋" w:eastAsia="仿宋" w:hAnsi="仿宋" w:cs="仿宋" w:hint="eastAsia"/>
            <w:lang w:eastAsia="zh-CN"/>
          </w:rPr>
          <w:t>(二)、危机应对与恢复</w:t>
        </w:r>
        <w:r>
          <w:tab/>
        </w:r>
        <w:r>
          <w:fldChar w:fldCharType="begin"/>
        </w:r>
        <w:r>
          <w:instrText xml:space="preserve"> PAGEREF _Toc21233 \h </w:instrText>
        </w:r>
        <w:r>
          <w:fldChar w:fldCharType="separate"/>
        </w:r>
        <w:r>
          <w:t>4</w:t>
        </w:r>
        <w:r>
          <w:fldChar w:fldCharType="end"/>
        </w:r>
      </w:hyperlink>
    </w:p>
    <w:p>
      <w:pPr>
        <w:pStyle w:val="TOC1"/>
        <w:tabs>
          <w:tab w:val="right" w:leader="dot" w:pos="8306"/>
        </w:tabs>
      </w:pPr>
      <w:hyperlink w:anchor="_Toc2335" w:history="1">
        <w:r>
          <w:rPr>
            <w:rFonts w:ascii="仿宋" w:eastAsia="仿宋" w:hAnsi="仿宋" w:cs="仿宋" w:hint="eastAsia"/>
            <w:lang w:eastAsia="zh-CN"/>
          </w:rPr>
          <w:t>二、产品规划分析</w:t>
        </w:r>
        <w:r>
          <w:tab/>
        </w:r>
        <w:r>
          <w:fldChar w:fldCharType="begin"/>
        </w:r>
        <w:r>
          <w:instrText xml:space="preserve"> PAGEREF _Toc2335 \h </w:instrText>
        </w:r>
        <w:r>
          <w:fldChar w:fldCharType="separate"/>
        </w:r>
        <w:r>
          <w:t>6</w:t>
        </w:r>
        <w:r>
          <w:fldChar w:fldCharType="end"/>
        </w:r>
      </w:hyperlink>
    </w:p>
    <w:p>
      <w:pPr>
        <w:pStyle w:val="TOC2"/>
        <w:tabs>
          <w:tab w:val="right" w:leader="dot" w:pos="8306"/>
        </w:tabs>
      </w:pPr>
      <w:hyperlink w:anchor="_Toc10435" w:history="1">
        <w:r>
          <w:rPr>
            <w:rFonts w:ascii="仿宋" w:eastAsia="仿宋" w:hAnsi="仿宋" w:cs="仿宋" w:hint="eastAsia"/>
            <w:lang w:eastAsia="zh-CN"/>
          </w:rPr>
          <w:t>(一)、产品规划</w:t>
        </w:r>
        <w:r>
          <w:tab/>
        </w:r>
        <w:r>
          <w:fldChar w:fldCharType="begin"/>
        </w:r>
        <w:r>
          <w:instrText xml:space="preserve"> PAGEREF _Toc10435 \h </w:instrText>
        </w:r>
        <w:r>
          <w:fldChar w:fldCharType="separate"/>
        </w:r>
        <w:r>
          <w:t>6</w:t>
        </w:r>
        <w:r>
          <w:fldChar w:fldCharType="end"/>
        </w:r>
      </w:hyperlink>
    </w:p>
    <w:p>
      <w:pPr>
        <w:pStyle w:val="TOC2"/>
        <w:tabs>
          <w:tab w:val="right" w:leader="dot" w:pos="8306"/>
        </w:tabs>
      </w:pPr>
      <w:hyperlink w:anchor="_Toc448" w:history="1">
        <w:r>
          <w:rPr>
            <w:rFonts w:ascii="仿宋" w:eastAsia="仿宋" w:hAnsi="仿宋" w:cs="仿宋" w:hint="eastAsia"/>
            <w:lang w:eastAsia="zh-CN"/>
          </w:rPr>
          <w:t>(二)、建设规模</w:t>
        </w:r>
        <w:r>
          <w:tab/>
        </w:r>
        <w:r>
          <w:fldChar w:fldCharType="begin"/>
        </w:r>
        <w:r>
          <w:instrText xml:space="preserve"> PAGEREF _Toc448 \h </w:instrText>
        </w:r>
        <w:r>
          <w:fldChar w:fldCharType="separate"/>
        </w:r>
        <w:r>
          <w:t>6</w:t>
        </w:r>
        <w:r>
          <w:fldChar w:fldCharType="end"/>
        </w:r>
      </w:hyperlink>
    </w:p>
    <w:p>
      <w:pPr>
        <w:pStyle w:val="TOC1"/>
        <w:tabs>
          <w:tab w:val="right" w:leader="dot" w:pos="8306"/>
        </w:tabs>
      </w:pPr>
      <w:hyperlink w:anchor="_Toc5053" w:history="1">
        <w:r>
          <w:rPr>
            <w:rFonts w:ascii="仿宋" w:eastAsia="仿宋" w:hAnsi="仿宋" w:cs="仿宋" w:hint="eastAsia"/>
            <w:lang w:eastAsia="zh-CN"/>
          </w:rPr>
          <w:t>三、X射线像增强器用微通道板项目绩效评估</w:t>
        </w:r>
        <w:r>
          <w:tab/>
        </w:r>
        <w:r>
          <w:fldChar w:fldCharType="begin"/>
        </w:r>
        <w:r>
          <w:instrText xml:space="preserve"> PAGEREF _Toc5053 \h </w:instrText>
        </w:r>
        <w:r>
          <w:fldChar w:fldCharType="separate"/>
        </w:r>
        <w:r>
          <w:t>8</w:t>
        </w:r>
        <w:r>
          <w:fldChar w:fldCharType="end"/>
        </w:r>
      </w:hyperlink>
    </w:p>
    <w:p>
      <w:pPr>
        <w:pStyle w:val="TOC2"/>
        <w:tabs>
          <w:tab w:val="right" w:leader="dot" w:pos="8306"/>
        </w:tabs>
      </w:pPr>
      <w:hyperlink w:anchor="_Toc30938" w:history="1">
        <w:r>
          <w:rPr>
            <w:rFonts w:ascii="仿宋" w:eastAsia="仿宋" w:hAnsi="仿宋" w:cs="仿宋" w:hint="eastAsia"/>
            <w:lang w:eastAsia="zh-CN"/>
          </w:rPr>
          <w:t>(一)、绩效评估指标</w:t>
        </w:r>
        <w:r>
          <w:tab/>
        </w:r>
        <w:r>
          <w:fldChar w:fldCharType="begin"/>
        </w:r>
        <w:r>
          <w:instrText xml:space="preserve"> PAGEREF _Toc30938 \h </w:instrText>
        </w:r>
        <w:r>
          <w:fldChar w:fldCharType="separate"/>
        </w:r>
        <w:r>
          <w:t>8</w:t>
        </w:r>
        <w:r>
          <w:fldChar w:fldCharType="end"/>
        </w:r>
      </w:hyperlink>
    </w:p>
    <w:p>
      <w:pPr>
        <w:pStyle w:val="TOC2"/>
        <w:tabs>
          <w:tab w:val="right" w:leader="dot" w:pos="8306"/>
        </w:tabs>
      </w:pPr>
      <w:hyperlink w:anchor="_Toc25205" w:history="1">
        <w:r>
          <w:rPr>
            <w:rFonts w:ascii="仿宋" w:eastAsia="仿宋" w:hAnsi="仿宋" w:cs="仿宋" w:hint="eastAsia"/>
            <w:lang w:eastAsia="zh-CN"/>
          </w:rPr>
          <w:t>(二)、绩效评估方法</w:t>
        </w:r>
        <w:r>
          <w:tab/>
        </w:r>
        <w:r>
          <w:fldChar w:fldCharType="begin"/>
        </w:r>
        <w:r>
          <w:instrText xml:space="preserve"> PAGEREF _Toc25205 \h </w:instrText>
        </w:r>
        <w:r>
          <w:fldChar w:fldCharType="separate"/>
        </w:r>
        <w:r>
          <w:t>9</w:t>
        </w:r>
        <w:r>
          <w:fldChar w:fldCharType="end"/>
        </w:r>
      </w:hyperlink>
    </w:p>
    <w:p>
      <w:pPr>
        <w:pStyle w:val="TOC2"/>
        <w:tabs>
          <w:tab w:val="right" w:leader="dot" w:pos="8306"/>
        </w:tabs>
      </w:pPr>
      <w:hyperlink w:anchor="_Toc23616" w:history="1">
        <w:r>
          <w:rPr>
            <w:rFonts w:ascii="仿宋" w:eastAsia="仿宋" w:hAnsi="仿宋" w:cs="仿宋" w:hint="eastAsia"/>
            <w:lang w:eastAsia="zh-CN"/>
          </w:rPr>
          <w:t>(三)、绩效评估周期</w:t>
        </w:r>
        <w:r>
          <w:tab/>
        </w:r>
        <w:r>
          <w:fldChar w:fldCharType="begin"/>
        </w:r>
        <w:r>
          <w:instrText xml:space="preserve"> PAGEREF _Toc23616 \h </w:instrText>
        </w:r>
        <w:r>
          <w:fldChar w:fldCharType="separate"/>
        </w:r>
        <w:r>
          <w:t>10</w:t>
        </w:r>
        <w:r>
          <w:fldChar w:fldCharType="end"/>
        </w:r>
      </w:hyperlink>
    </w:p>
    <w:p>
      <w:pPr>
        <w:pStyle w:val="TOC1"/>
        <w:tabs>
          <w:tab w:val="right" w:leader="dot" w:pos="8306"/>
        </w:tabs>
      </w:pPr>
      <w:hyperlink w:anchor="_Toc1725" w:history="1">
        <w:r>
          <w:rPr>
            <w:rFonts w:ascii="仿宋" w:eastAsia="仿宋" w:hAnsi="仿宋" w:cs="仿宋" w:hint="eastAsia"/>
            <w:lang w:eastAsia="zh-CN"/>
          </w:rPr>
          <w:t>四、X射线像增强器用微通道板项目建设单位说明</w:t>
        </w:r>
        <w:r>
          <w:tab/>
        </w:r>
        <w:r>
          <w:fldChar w:fldCharType="begin"/>
        </w:r>
        <w:r>
          <w:instrText xml:space="preserve"> PAGEREF _Toc1725 \h </w:instrText>
        </w:r>
        <w:r>
          <w:fldChar w:fldCharType="separate"/>
        </w:r>
        <w:r>
          <w:t>11</w:t>
        </w:r>
        <w:r>
          <w:fldChar w:fldCharType="end"/>
        </w:r>
      </w:hyperlink>
    </w:p>
    <w:p>
      <w:pPr>
        <w:pStyle w:val="TOC2"/>
        <w:tabs>
          <w:tab w:val="right" w:leader="dot" w:pos="8306"/>
        </w:tabs>
      </w:pPr>
      <w:hyperlink w:anchor="_Toc19610" w:history="1">
        <w:r>
          <w:rPr>
            <w:rFonts w:ascii="仿宋" w:eastAsia="仿宋" w:hAnsi="仿宋" w:cs="仿宋" w:hint="eastAsia"/>
            <w:lang w:eastAsia="zh-CN"/>
          </w:rPr>
          <w:t>(一)、X射线像增强器用微通道板项目承办单位基本情况</w:t>
        </w:r>
        <w:r>
          <w:tab/>
        </w:r>
        <w:r>
          <w:fldChar w:fldCharType="begin"/>
        </w:r>
        <w:r>
          <w:instrText xml:space="preserve"> PAGEREF _Toc19610 \h </w:instrText>
        </w:r>
        <w:r>
          <w:fldChar w:fldCharType="separate"/>
        </w:r>
        <w:r>
          <w:t>11</w:t>
        </w:r>
        <w:r>
          <w:fldChar w:fldCharType="end"/>
        </w:r>
      </w:hyperlink>
    </w:p>
    <w:p>
      <w:pPr>
        <w:pStyle w:val="TOC2"/>
        <w:tabs>
          <w:tab w:val="right" w:leader="dot" w:pos="8306"/>
        </w:tabs>
      </w:pPr>
      <w:hyperlink w:anchor="_Toc17462" w:history="1">
        <w:r>
          <w:rPr>
            <w:rFonts w:ascii="仿宋" w:eastAsia="仿宋" w:hAnsi="仿宋" w:cs="仿宋" w:hint="eastAsia"/>
            <w:lang w:eastAsia="zh-CN"/>
          </w:rPr>
          <w:t>(二)、公司经济效益分析</w:t>
        </w:r>
        <w:r>
          <w:tab/>
        </w:r>
        <w:r>
          <w:fldChar w:fldCharType="begin"/>
        </w:r>
        <w:r>
          <w:instrText xml:space="preserve"> PAGEREF _Toc17462 \h </w:instrText>
        </w:r>
        <w:r>
          <w:fldChar w:fldCharType="separate"/>
        </w:r>
        <w:r>
          <w:t>12</w:t>
        </w:r>
        <w:r>
          <w:fldChar w:fldCharType="end"/>
        </w:r>
      </w:hyperlink>
    </w:p>
    <w:p>
      <w:pPr>
        <w:pStyle w:val="TOC1"/>
        <w:tabs>
          <w:tab w:val="right" w:leader="dot" w:pos="8306"/>
        </w:tabs>
      </w:pPr>
      <w:hyperlink w:anchor="_Toc30265" w:history="1">
        <w:r>
          <w:rPr>
            <w:rFonts w:ascii="仿宋" w:eastAsia="仿宋" w:hAnsi="仿宋" w:cs="仿宋" w:hint="eastAsia"/>
            <w:lang w:eastAsia="zh-CN"/>
          </w:rPr>
          <w:t>五、X射线像增强器用微通道板项目建设背景及必要性分析</w:t>
        </w:r>
        <w:r>
          <w:tab/>
        </w:r>
        <w:r>
          <w:fldChar w:fldCharType="begin"/>
        </w:r>
        <w:r>
          <w:instrText xml:space="preserve"> PAGEREF _Toc30265 \h </w:instrText>
        </w:r>
        <w:r>
          <w:fldChar w:fldCharType="separate"/>
        </w:r>
        <w:r>
          <w:t>13</w:t>
        </w:r>
        <w:r>
          <w:fldChar w:fldCharType="end"/>
        </w:r>
      </w:hyperlink>
    </w:p>
    <w:p>
      <w:pPr>
        <w:pStyle w:val="TOC2"/>
        <w:tabs>
          <w:tab w:val="right" w:leader="dot" w:pos="8306"/>
        </w:tabs>
      </w:pPr>
      <w:hyperlink w:anchor="_Toc30806" w:history="1">
        <w:r>
          <w:rPr>
            <w:rFonts w:ascii="仿宋" w:eastAsia="仿宋" w:hAnsi="仿宋" w:cs="仿宋" w:hint="eastAsia"/>
            <w:lang w:eastAsia="zh-CN"/>
          </w:rPr>
          <w:t>(一)、X射线像增强器用微通道板项目背景分析</w:t>
        </w:r>
        <w:r>
          <w:tab/>
        </w:r>
        <w:r>
          <w:fldChar w:fldCharType="begin"/>
        </w:r>
        <w:r>
          <w:instrText xml:space="preserve"> PAGEREF _Toc30806 \h </w:instrText>
        </w:r>
        <w:r>
          <w:fldChar w:fldCharType="separate"/>
        </w:r>
        <w:r>
          <w:t>13</w:t>
        </w:r>
        <w:r>
          <w:fldChar w:fldCharType="end"/>
        </w:r>
      </w:hyperlink>
    </w:p>
    <w:p>
      <w:pPr>
        <w:pStyle w:val="TOC2"/>
        <w:tabs>
          <w:tab w:val="right" w:leader="dot" w:pos="8306"/>
        </w:tabs>
      </w:pPr>
      <w:hyperlink w:anchor="_Toc16769" w:history="1">
        <w:r>
          <w:rPr>
            <w:rFonts w:ascii="仿宋" w:eastAsia="仿宋" w:hAnsi="仿宋" w:cs="仿宋" w:hint="eastAsia"/>
            <w:lang w:eastAsia="zh-CN"/>
          </w:rPr>
          <w:t>(二)、X射线像增强器用微通道板项目建设必要性分析</w:t>
        </w:r>
        <w:r>
          <w:tab/>
        </w:r>
        <w:r>
          <w:fldChar w:fldCharType="begin"/>
        </w:r>
        <w:r>
          <w:instrText xml:space="preserve"> PAGEREF _Toc16769 \h </w:instrText>
        </w:r>
        <w:r>
          <w:fldChar w:fldCharType="separate"/>
        </w:r>
        <w:r>
          <w:t>15</w:t>
        </w:r>
        <w:r>
          <w:fldChar w:fldCharType="end"/>
        </w:r>
      </w:hyperlink>
    </w:p>
    <w:p>
      <w:pPr>
        <w:pStyle w:val="TOC1"/>
        <w:tabs>
          <w:tab w:val="right" w:leader="dot" w:pos="8306"/>
        </w:tabs>
      </w:pPr>
      <w:hyperlink w:anchor="_Toc28591" w:history="1">
        <w:r>
          <w:rPr>
            <w:rFonts w:ascii="仿宋" w:eastAsia="仿宋" w:hAnsi="仿宋" w:cs="仿宋" w:hint="eastAsia"/>
            <w:lang w:eastAsia="zh-CN"/>
          </w:rPr>
          <w:t>六、X射线像增强器用微通道板项目选址可行性分析</w:t>
        </w:r>
        <w:r>
          <w:tab/>
        </w:r>
        <w:r>
          <w:fldChar w:fldCharType="begin"/>
        </w:r>
        <w:r>
          <w:instrText xml:space="preserve"> PAGEREF _Toc28591 \h </w:instrText>
        </w:r>
        <w:r>
          <w:fldChar w:fldCharType="separate"/>
        </w:r>
        <w:r>
          <w:t>16</w:t>
        </w:r>
        <w:r>
          <w:fldChar w:fldCharType="end"/>
        </w:r>
      </w:hyperlink>
    </w:p>
    <w:p>
      <w:pPr>
        <w:pStyle w:val="TOC2"/>
        <w:tabs>
          <w:tab w:val="right" w:leader="dot" w:pos="8306"/>
        </w:tabs>
      </w:pPr>
      <w:hyperlink w:anchor="_Toc8071" w:history="1">
        <w:r>
          <w:rPr>
            <w:rFonts w:ascii="仿宋" w:eastAsia="仿宋" w:hAnsi="仿宋" w:cs="仿宋" w:hint="eastAsia"/>
            <w:lang w:eastAsia="zh-CN"/>
          </w:rPr>
          <w:t>(一)、X射线像增强器用微通道板项目选址</w:t>
        </w:r>
        <w:r>
          <w:tab/>
        </w:r>
        <w:r>
          <w:fldChar w:fldCharType="begin"/>
        </w:r>
        <w:r>
          <w:instrText xml:space="preserve"> PAGEREF _Toc8071 \h </w:instrText>
        </w:r>
        <w:r>
          <w:fldChar w:fldCharType="separate"/>
        </w:r>
        <w:r>
          <w:t>16</w:t>
        </w:r>
        <w:r>
          <w:fldChar w:fldCharType="end"/>
        </w:r>
      </w:hyperlink>
    </w:p>
    <w:p>
      <w:pPr>
        <w:pStyle w:val="TOC2"/>
        <w:tabs>
          <w:tab w:val="right" w:leader="dot" w:pos="8306"/>
        </w:tabs>
      </w:pPr>
      <w:hyperlink w:anchor="_Toc6789" w:history="1">
        <w:r>
          <w:rPr>
            <w:rFonts w:ascii="仿宋" w:eastAsia="仿宋" w:hAnsi="仿宋" w:cs="仿宋" w:hint="eastAsia"/>
            <w:lang w:eastAsia="zh-CN"/>
          </w:rPr>
          <w:t>(二)、用地控制指标</w:t>
        </w:r>
        <w:r>
          <w:tab/>
        </w:r>
        <w:r>
          <w:fldChar w:fldCharType="begin"/>
        </w:r>
        <w:r>
          <w:instrText xml:space="preserve"> PAGEREF _Toc6789 \h </w:instrText>
        </w:r>
        <w:r>
          <w:fldChar w:fldCharType="separate"/>
        </w:r>
        <w:r>
          <w:t>17</w:t>
        </w:r>
        <w:r>
          <w:fldChar w:fldCharType="end"/>
        </w:r>
      </w:hyperlink>
    </w:p>
    <w:p>
      <w:pPr>
        <w:pStyle w:val="TOC2"/>
        <w:tabs>
          <w:tab w:val="right" w:leader="dot" w:pos="8306"/>
        </w:tabs>
      </w:pPr>
      <w:hyperlink w:anchor="_Toc7396" w:history="1">
        <w:r>
          <w:rPr>
            <w:rFonts w:ascii="仿宋" w:eastAsia="仿宋" w:hAnsi="仿宋" w:cs="仿宋" w:hint="eastAsia"/>
            <w:lang w:eastAsia="zh-CN"/>
          </w:rPr>
          <w:t>(三)、节约用地措施</w:t>
        </w:r>
        <w:r>
          <w:tab/>
        </w:r>
        <w:r>
          <w:fldChar w:fldCharType="begin"/>
        </w:r>
        <w:r>
          <w:instrText xml:space="preserve"> PAGEREF _Toc7396 \h </w:instrText>
        </w:r>
        <w:r>
          <w:fldChar w:fldCharType="separate"/>
        </w:r>
        <w:r>
          <w:t>19</w:t>
        </w:r>
        <w:r>
          <w:fldChar w:fldCharType="end"/>
        </w:r>
      </w:hyperlink>
    </w:p>
    <w:p>
      <w:pPr>
        <w:pStyle w:val="TOC2"/>
        <w:tabs>
          <w:tab w:val="right" w:leader="dot" w:pos="8306"/>
        </w:tabs>
      </w:pPr>
      <w:hyperlink w:anchor="_Toc17137" w:history="1">
        <w:r>
          <w:rPr>
            <w:rFonts w:ascii="仿宋" w:eastAsia="仿宋" w:hAnsi="仿宋" w:cs="仿宋" w:hint="eastAsia"/>
            <w:lang w:eastAsia="zh-CN"/>
          </w:rPr>
          <w:t>(四)、总图布置方案</w:t>
        </w:r>
        <w:r>
          <w:tab/>
        </w:r>
        <w:r>
          <w:fldChar w:fldCharType="begin"/>
        </w:r>
        <w:r>
          <w:instrText xml:space="preserve"> PAGEREF _Toc17137 \h </w:instrText>
        </w:r>
        <w:r>
          <w:fldChar w:fldCharType="separate"/>
        </w:r>
        <w:r>
          <w:t>20</w:t>
        </w:r>
        <w:r>
          <w:fldChar w:fldCharType="end"/>
        </w:r>
      </w:hyperlink>
    </w:p>
    <w:p>
      <w:pPr>
        <w:pStyle w:val="TOC2"/>
        <w:tabs>
          <w:tab w:val="right" w:leader="dot" w:pos="8306"/>
        </w:tabs>
      </w:pPr>
      <w:hyperlink w:anchor="_Toc29633" w:history="1">
        <w:r>
          <w:rPr>
            <w:rFonts w:ascii="仿宋" w:eastAsia="仿宋" w:hAnsi="仿宋" w:cs="仿宋" w:hint="eastAsia"/>
            <w:lang w:eastAsia="zh-CN"/>
          </w:rPr>
          <w:t>(五)、选址综合评价</w:t>
        </w:r>
        <w:r>
          <w:tab/>
        </w:r>
        <w:r>
          <w:fldChar w:fldCharType="begin"/>
        </w:r>
        <w:r>
          <w:instrText xml:space="preserve"> PAGEREF _Toc29633 \h </w:instrText>
        </w:r>
        <w:r>
          <w:fldChar w:fldCharType="separate"/>
        </w:r>
        <w:r>
          <w:t>21</w:t>
        </w:r>
        <w:r>
          <w:fldChar w:fldCharType="end"/>
        </w:r>
      </w:hyperlink>
    </w:p>
    <w:p>
      <w:pPr>
        <w:pStyle w:val="TOC1"/>
        <w:tabs>
          <w:tab w:val="right" w:leader="dot" w:pos="8306"/>
        </w:tabs>
      </w:pPr>
      <w:hyperlink w:anchor="_Toc14617" w:history="1">
        <w:r>
          <w:rPr>
            <w:rFonts w:ascii="仿宋" w:eastAsia="仿宋" w:hAnsi="仿宋" w:cs="仿宋" w:hint="eastAsia"/>
            <w:lang w:eastAsia="zh-CN"/>
          </w:rPr>
          <w:t>七、X射线像增强器用微通道板项目环境影响分析</w:t>
        </w:r>
        <w:r>
          <w:tab/>
        </w:r>
        <w:r>
          <w:fldChar w:fldCharType="begin"/>
        </w:r>
        <w:r>
          <w:instrText xml:space="preserve"> PAGEREF _Toc14617 \h </w:instrText>
        </w:r>
        <w:r>
          <w:fldChar w:fldCharType="separate"/>
        </w:r>
        <w:r>
          <w:t>22</w:t>
        </w:r>
        <w:r>
          <w:fldChar w:fldCharType="end"/>
        </w:r>
      </w:hyperlink>
    </w:p>
    <w:p>
      <w:pPr>
        <w:pStyle w:val="TOC2"/>
        <w:tabs>
          <w:tab w:val="right" w:leader="dot" w:pos="8306"/>
        </w:tabs>
      </w:pPr>
      <w:hyperlink w:anchor="_Toc24491" w:history="1">
        <w:r>
          <w:rPr>
            <w:rFonts w:ascii="仿宋" w:eastAsia="仿宋" w:hAnsi="仿宋" w:cs="仿宋" w:hint="eastAsia"/>
            <w:lang w:eastAsia="zh-CN"/>
          </w:rPr>
          <w:t>(一)、建设区域环境质量现状</w:t>
        </w:r>
        <w:r>
          <w:tab/>
        </w:r>
        <w:r>
          <w:fldChar w:fldCharType="begin"/>
        </w:r>
        <w:r>
          <w:instrText xml:space="preserve"> PAGEREF _Toc24491 \h </w:instrText>
        </w:r>
        <w:r>
          <w:fldChar w:fldCharType="separate"/>
        </w:r>
        <w:r>
          <w:t>22</w:t>
        </w:r>
        <w:r>
          <w:fldChar w:fldCharType="end"/>
        </w:r>
      </w:hyperlink>
    </w:p>
    <w:p>
      <w:pPr>
        <w:pStyle w:val="TOC2"/>
        <w:tabs>
          <w:tab w:val="right" w:leader="dot" w:pos="8306"/>
        </w:tabs>
      </w:pPr>
      <w:hyperlink w:anchor="_Toc20049" w:history="1">
        <w:r>
          <w:rPr>
            <w:rFonts w:ascii="仿宋" w:eastAsia="仿宋" w:hAnsi="仿宋" w:cs="仿宋" w:hint="eastAsia"/>
            <w:lang w:eastAsia="zh-CN"/>
          </w:rPr>
          <w:t>(二)、建设期环境保护</w:t>
        </w:r>
        <w:r>
          <w:tab/>
        </w:r>
        <w:r>
          <w:fldChar w:fldCharType="begin"/>
        </w:r>
        <w:r>
          <w:instrText xml:space="preserve"> PAGEREF _Toc20049 \h </w:instrText>
        </w:r>
        <w:r>
          <w:fldChar w:fldCharType="separate"/>
        </w:r>
        <w:r>
          <w:t>24</w:t>
        </w:r>
        <w:r>
          <w:fldChar w:fldCharType="end"/>
        </w:r>
      </w:hyperlink>
    </w:p>
    <w:p>
      <w:pPr>
        <w:pStyle w:val="TOC2"/>
        <w:tabs>
          <w:tab w:val="right" w:leader="dot" w:pos="8306"/>
        </w:tabs>
      </w:pPr>
      <w:hyperlink w:anchor="_Toc18618" w:history="1">
        <w:r>
          <w:rPr>
            <w:rFonts w:ascii="仿宋" w:eastAsia="仿宋" w:hAnsi="仿宋" w:cs="仿宋" w:hint="eastAsia"/>
            <w:lang w:eastAsia="zh-CN"/>
          </w:rPr>
          <w:t>(三)、运营期环境保护</w:t>
        </w:r>
        <w:r>
          <w:tab/>
        </w:r>
        <w:r>
          <w:fldChar w:fldCharType="begin"/>
        </w:r>
        <w:r>
          <w:instrText xml:space="preserve"> PAGEREF _Toc18618 \h </w:instrText>
        </w:r>
        <w:r>
          <w:fldChar w:fldCharType="separate"/>
        </w:r>
        <w:r>
          <w:t>25</w:t>
        </w:r>
        <w:r>
          <w:fldChar w:fldCharType="end"/>
        </w:r>
      </w:hyperlink>
    </w:p>
    <w:p>
      <w:pPr>
        <w:pStyle w:val="TOC2"/>
        <w:tabs>
          <w:tab w:val="right" w:leader="dot" w:pos="8306"/>
        </w:tabs>
      </w:pPr>
      <w:hyperlink w:anchor="_Toc32288" w:history="1">
        <w:r>
          <w:rPr>
            <w:rFonts w:ascii="仿宋" w:eastAsia="仿宋" w:hAnsi="仿宋" w:cs="仿宋" w:hint="eastAsia"/>
            <w:lang w:eastAsia="zh-CN"/>
          </w:rPr>
          <w:t>(四)、X射线像增强器用微通道板项目建设对区域经济的影响</w:t>
        </w:r>
        <w:r>
          <w:tab/>
        </w:r>
        <w:r>
          <w:fldChar w:fldCharType="begin"/>
        </w:r>
        <w:r>
          <w:instrText xml:space="preserve"> PAGEREF _Toc32288 \h </w:instrText>
        </w:r>
        <w:r>
          <w:fldChar w:fldCharType="separate"/>
        </w:r>
        <w:r>
          <w:t>27</w:t>
        </w:r>
        <w:r>
          <w:fldChar w:fldCharType="end"/>
        </w:r>
      </w:hyperlink>
    </w:p>
    <w:p>
      <w:pPr>
        <w:pStyle w:val="TOC2"/>
        <w:tabs>
          <w:tab w:val="right" w:leader="dot" w:pos="8306"/>
        </w:tabs>
      </w:pPr>
      <w:hyperlink w:anchor="_Toc18683" w:history="1">
        <w:r>
          <w:rPr>
            <w:rFonts w:ascii="仿宋" w:eastAsia="仿宋" w:hAnsi="仿宋" w:cs="仿宋" w:hint="eastAsia"/>
            <w:lang w:eastAsia="zh-CN"/>
          </w:rPr>
          <w:t>(五)、废弃物处理</w:t>
        </w:r>
        <w:r>
          <w:tab/>
        </w:r>
        <w:r>
          <w:fldChar w:fldCharType="begin"/>
        </w:r>
        <w:r>
          <w:instrText xml:space="preserve"> PAGEREF _Toc18683 \h </w:instrText>
        </w:r>
        <w:r>
          <w:fldChar w:fldCharType="separate"/>
        </w:r>
        <w:r>
          <w:t>29</w:t>
        </w:r>
        <w:r>
          <w:fldChar w:fldCharType="end"/>
        </w:r>
      </w:hyperlink>
    </w:p>
    <w:p>
      <w:pPr>
        <w:pStyle w:val="TOC2"/>
        <w:tabs>
          <w:tab w:val="right" w:leader="dot" w:pos="8306"/>
        </w:tabs>
      </w:pPr>
      <w:hyperlink w:anchor="_Toc23670" w:history="1">
        <w:r>
          <w:rPr>
            <w:rFonts w:ascii="仿宋" w:eastAsia="仿宋" w:hAnsi="仿宋" w:cs="仿宋" w:hint="eastAsia"/>
            <w:lang w:eastAsia="zh-CN"/>
          </w:rPr>
          <w:t>(六)、特殊环境影响分析</w:t>
        </w:r>
        <w:r>
          <w:tab/>
        </w:r>
        <w:r>
          <w:fldChar w:fldCharType="begin"/>
        </w:r>
        <w:r>
          <w:instrText xml:space="preserve"> PAGEREF _Toc23670 \h </w:instrText>
        </w:r>
        <w:r>
          <w:fldChar w:fldCharType="separate"/>
        </w:r>
        <w:r>
          <w:t>30</w:t>
        </w:r>
        <w:r>
          <w:fldChar w:fldCharType="end"/>
        </w:r>
      </w:hyperlink>
    </w:p>
    <w:p>
      <w:pPr>
        <w:pStyle w:val="TOC2"/>
        <w:tabs>
          <w:tab w:val="right" w:leader="dot" w:pos="8306"/>
        </w:tabs>
      </w:pPr>
      <w:hyperlink w:anchor="_Toc26190" w:history="1">
        <w:r>
          <w:rPr>
            <w:rFonts w:ascii="仿宋" w:eastAsia="仿宋" w:hAnsi="仿宋" w:cs="仿宋" w:hint="eastAsia"/>
            <w:lang w:eastAsia="zh-CN"/>
          </w:rPr>
          <w:t>(七)、清洁生产</w:t>
        </w:r>
        <w:r>
          <w:tab/>
        </w:r>
        <w:r>
          <w:fldChar w:fldCharType="begin"/>
        </w:r>
        <w:r>
          <w:instrText xml:space="preserve"> PAGEREF _Toc26190 \h </w:instrText>
        </w:r>
        <w:r>
          <w:fldChar w:fldCharType="separate"/>
        </w:r>
        <w:r>
          <w:t>31</w:t>
        </w:r>
        <w:r>
          <w:fldChar w:fldCharType="end"/>
        </w:r>
      </w:hyperlink>
    </w:p>
    <w:p>
      <w:pPr>
        <w:pStyle w:val="TOC2"/>
        <w:tabs>
          <w:tab w:val="right" w:leader="dot" w:pos="8306"/>
        </w:tabs>
      </w:pPr>
      <w:hyperlink w:anchor="_Toc23199" w:history="1">
        <w:r>
          <w:rPr>
            <w:rFonts w:ascii="仿宋" w:eastAsia="仿宋" w:hAnsi="仿宋" w:cs="仿宋" w:hint="eastAsia"/>
            <w:lang w:eastAsia="zh-CN"/>
          </w:rPr>
          <w:t>(八)、环境保护综合评价</w:t>
        </w:r>
        <w:r>
          <w:tab/>
        </w:r>
        <w:r>
          <w:fldChar w:fldCharType="begin"/>
        </w:r>
        <w:r>
          <w:instrText xml:space="preserve"> PAGEREF _Toc23199 \h </w:instrText>
        </w:r>
        <w:r>
          <w:fldChar w:fldCharType="separate"/>
        </w:r>
        <w:r>
          <w:t>32</w:t>
        </w:r>
        <w:r>
          <w:fldChar w:fldCharType="end"/>
        </w:r>
      </w:hyperlink>
    </w:p>
    <w:p>
      <w:pPr>
        <w:pStyle w:val="TOC1"/>
        <w:tabs>
          <w:tab w:val="right" w:leader="dot" w:pos="8306"/>
        </w:tabs>
      </w:pPr>
      <w:hyperlink w:anchor="_Toc27667" w:history="1">
        <w:r>
          <w:rPr>
            <w:rFonts w:ascii="仿宋" w:eastAsia="仿宋" w:hAnsi="仿宋" w:cs="仿宋" w:hint="eastAsia"/>
            <w:lang w:eastAsia="zh-CN"/>
          </w:rPr>
          <w:t>八、X射线像增强器用微通道板项目投资规划</w:t>
        </w:r>
        <w:r>
          <w:tab/>
        </w:r>
        <w:r>
          <w:fldChar w:fldCharType="begin"/>
        </w:r>
        <w:r>
          <w:instrText xml:space="preserve"> PAGEREF _Toc27667 \h </w:instrText>
        </w:r>
        <w:r>
          <w:fldChar w:fldCharType="separate"/>
        </w:r>
        <w:r>
          <w:t>34</w:t>
        </w:r>
        <w:r>
          <w:fldChar w:fldCharType="end"/>
        </w:r>
      </w:hyperlink>
    </w:p>
    <w:p>
      <w:pPr>
        <w:pStyle w:val="TOC2"/>
        <w:tabs>
          <w:tab w:val="right" w:leader="dot" w:pos="8306"/>
        </w:tabs>
      </w:pPr>
      <w:hyperlink w:anchor="_Toc16560" w:history="1">
        <w:r>
          <w:rPr>
            <w:rFonts w:ascii="仿宋" w:eastAsia="仿宋" w:hAnsi="仿宋" w:cs="仿宋" w:hint="eastAsia"/>
            <w:lang w:eastAsia="zh-CN"/>
          </w:rPr>
          <w:t>(一)、X射线像增强器用微通道板项目总投资估算</w:t>
        </w:r>
        <w:r>
          <w:tab/>
        </w:r>
        <w:r>
          <w:fldChar w:fldCharType="begin"/>
        </w:r>
        <w:r>
          <w:instrText xml:space="preserve"> PAGEREF _Toc16560 \h </w:instrText>
        </w:r>
        <w:r>
          <w:fldChar w:fldCharType="separate"/>
        </w:r>
        <w:r>
          <w:t>34</w:t>
        </w:r>
        <w:r>
          <w:fldChar w:fldCharType="end"/>
        </w:r>
      </w:hyperlink>
    </w:p>
    <w:p>
      <w:pPr>
        <w:pStyle w:val="TOC2"/>
        <w:tabs>
          <w:tab w:val="right" w:leader="dot" w:pos="8306"/>
        </w:tabs>
      </w:pPr>
      <w:hyperlink w:anchor="_Toc27483" w:history="1">
        <w:r>
          <w:rPr>
            <w:rFonts w:ascii="仿宋" w:eastAsia="仿宋" w:hAnsi="仿宋" w:cs="仿宋" w:hint="eastAsia"/>
            <w:lang w:eastAsia="zh-CN"/>
          </w:rPr>
          <w:t>(二)、资金筹措</w:t>
        </w:r>
        <w:r>
          <w:tab/>
        </w:r>
        <w:r>
          <w:fldChar w:fldCharType="begin"/>
        </w:r>
        <w:r>
          <w:instrText xml:space="preserve"> PAGEREF _Toc27483 \h </w:instrText>
        </w:r>
        <w:r>
          <w:fldChar w:fldCharType="separate"/>
        </w:r>
        <w:r>
          <w:t>35</w:t>
        </w:r>
        <w:r>
          <w:fldChar w:fldCharType="end"/>
        </w:r>
      </w:hyperlink>
    </w:p>
    <w:p>
      <w:pPr>
        <w:pStyle w:val="TOC1"/>
        <w:tabs>
          <w:tab w:val="right" w:leader="dot" w:pos="8306"/>
        </w:tabs>
      </w:pPr>
      <w:hyperlink w:anchor="_Toc26502" w:history="1">
        <w:r>
          <w:rPr>
            <w:rFonts w:ascii="仿宋" w:eastAsia="仿宋" w:hAnsi="仿宋" w:cs="仿宋" w:hint="eastAsia"/>
            <w:lang w:eastAsia="zh-CN"/>
          </w:rPr>
          <w:t>九、X射线像增强器用微通道板项目风险管理</w:t>
        </w:r>
        <w:r>
          <w:tab/>
        </w:r>
        <w:r>
          <w:fldChar w:fldCharType="begin"/>
        </w:r>
        <w:r>
          <w:instrText xml:space="preserve"> PAGEREF _Toc26502 \h </w:instrText>
        </w:r>
        <w:r>
          <w:fldChar w:fldCharType="separate"/>
        </w:r>
        <w:r>
          <w:t>36</w:t>
        </w:r>
        <w:r>
          <w:fldChar w:fldCharType="end"/>
        </w:r>
      </w:hyperlink>
    </w:p>
    <w:p>
      <w:pPr>
        <w:pStyle w:val="TOC2"/>
        <w:tabs>
          <w:tab w:val="right" w:leader="dot" w:pos="8306"/>
        </w:tabs>
      </w:pPr>
      <w:hyperlink w:anchor="_Toc23924" w:history="1">
        <w:r>
          <w:rPr>
            <w:rFonts w:ascii="仿宋" w:eastAsia="仿宋" w:hAnsi="仿宋" w:cs="仿宋" w:hint="eastAsia"/>
            <w:lang w:eastAsia="zh-CN"/>
          </w:rPr>
          <w:t>(一)、风险识别与评估</w:t>
        </w:r>
        <w:r>
          <w:tab/>
        </w:r>
        <w:r>
          <w:fldChar w:fldCharType="begin"/>
        </w:r>
        <w:r>
          <w:instrText xml:space="preserve"> PAGEREF _Toc23924 \h </w:instrText>
        </w:r>
        <w:r>
          <w:fldChar w:fldCharType="separate"/>
        </w:r>
        <w:r>
          <w:t>36</w:t>
        </w:r>
        <w:r>
          <w:fldChar w:fldCharType="end"/>
        </w:r>
      </w:hyperlink>
    </w:p>
    <w:p>
      <w:pPr>
        <w:pStyle w:val="TOC2"/>
        <w:tabs>
          <w:tab w:val="right" w:leader="dot" w:pos="8306"/>
        </w:tabs>
      </w:pPr>
      <w:hyperlink w:anchor="_Toc24459" w:history="1">
        <w:r>
          <w:rPr>
            <w:rFonts w:ascii="仿宋" w:eastAsia="仿宋" w:hAnsi="仿宋" w:cs="仿宋" w:hint="eastAsia"/>
            <w:lang w:eastAsia="zh-CN"/>
          </w:rPr>
          <w:t>(二)、风险应对策略</w:t>
        </w:r>
        <w:r>
          <w:tab/>
        </w:r>
        <w:r>
          <w:fldChar w:fldCharType="begin"/>
        </w:r>
        <w:r>
          <w:instrText xml:space="preserve"> PAGEREF _Toc24459 \h </w:instrText>
        </w:r>
        <w:r>
          <w:fldChar w:fldCharType="separate"/>
        </w:r>
        <w:r>
          <w:t>37</w:t>
        </w:r>
        <w:r>
          <w:fldChar w:fldCharType="end"/>
        </w:r>
      </w:hyperlink>
    </w:p>
    <w:p>
      <w:pPr>
        <w:pStyle w:val="TOC2"/>
        <w:tabs>
          <w:tab w:val="right" w:leader="dot" w:pos="8306"/>
        </w:tabs>
      </w:pPr>
      <w:hyperlink w:anchor="_Toc1037" w:history="1">
        <w:r>
          <w:rPr>
            <w:rFonts w:ascii="仿宋" w:eastAsia="仿宋" w:hAnsi="仿宋" w:cs="仿宋" w:hint="eastAsia"/>
            <w:lang w:eastAsia="zh-CN"/>
          </w:rPr>
          <w:t>(三)、风险监控与控制</w:t>
        </w:r>
        <w:r>
          <w:tab/>
        </w:r>
        <w:r>
          <w:fldChar w:fldCharType="begin"/>
        </w:r>
        <w:r>
          <w:instrText xml:space="preserve"> PAGEREF _Toc1037 \h </w:instrText>
        </w:r>
        <w:r>
          <w:fldChar w:fldCharType="separate"/>
        </w:r>
        <w:r>
          <w:t>39</w:t>
        </w:r>
        <w:r>
          <w:fldChar w:fldCharType="end"/>
        </w:r>
      </w:hyperlink>
    </w:p>
    <w:p>
      <w:pPr>
        <w:pStyle w:val="TOC1"/>
        <w:tabs>
          <w:tab w:val="right" w:leader="dot" w:pos="8306"/>
        </w:tabs>
      </w:pPr>
      <w:hyperlink w:anchor="_Toc21218" w:history="1">
        <w:r>
          <w:rPr>
            <w:rFonts w:ascii="仿宋" w:eastAsia="仿宋" w:hAnsi="仿宋" w:cs="仿宋" w:hint="eastAsia"/>
            <w:lang w:eastAsia="zh-CN"/>
          </w:rPr>
          <w:t>十、生产安全保护</w:t>
        </w:r>
        <w:r>
          <w:tab/>
        </w:r>
        <w:r>
          <w:fldChar w:fldCharType="begin"/>
        </w:r>
        <w:r>
          <w:instrText xml:space="preserve"> PAGEREF _Toc21218 \h </w:instrText>
        </w:r>
        <w:r>
          <w:fldChar w:fldCharType="separate"/>
        </w:r>
        <w:r>
          <w:t>40</w:t>
        </w:r>
        <w:r>
          <w:fldChar w:fldCharType="end"/>
        </w:r>
      </w:hyperlink>
    </w:p>
    <w:p>
      <w:pPr>
        <w:pStyle w:val="TOC2"/>
        <w:tabs>
          <w:tab w:val="right" w:leader="dot" w:pos="8306"/>
        </w:tabs>
      </w:pPr>
      <w:hyperlink w:anchor="_Toc15173" w:history="1">
        <w:r>
          <w:rPr>
            <w:rFonts w:ascii="仿宋" w:eastAsia="仿宋" w:hAnsi="仿宋" w:cs="仿宋" w:hint="eastAsia"/>
            <w:lang w:eastAsia="zh-CN"/>
          </w:rPr>
          <w:t>(一)、消防安全</w:t>
        </w:r>
        <w:r>
          <w:tab/>
        </w:r>
        <w:r>
          <w:fldChar w:fldCharType="begin"/>
        </w:r>
        <w:r>
          <w:instrText xml:space="preserve"> PAGEREF _Toc15173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7" w:history="1">
        <w:r>
          <w:rPr>
            <w:rFonts w:ascii="仿宋" w:eastAsia="仿宋" w:hAnsi="仿宋" w:cs="仿宋" w:hint="eastAsia"/>
            <w:lang w:eastAsia="zh-CN"/>
          </w:rPr>
          <w:t>(二)、防火防爆总图布置措施</w:t>
        </w:r>
        <w:r>
          <w:tab/>
        </w:r>
        <w:r>
          <w:fldChar w:fldCharType="begin"/>
        </w:r>
        <w:r>
          <w:instrText xml:space="preserve"> PAGEREF _Toc9637 \h </w:instrText>
        </w:r>
        <w:r>
          <w:fldChar w:fldCharType="separate"/>
        </w:r>
        <w:r>
          <w:t>42</w:t>
        </w:r>
        <w:r>
          <w:fldChar w:fldCharType="end"/>
        </w:r>
      </w:hyperlink>
    </w:p>
    <w:p>
      <w:pPr>
        <w:pStyle w:val="TOC2"/>
        <w:tabs>
          <w:tab w:val="right" w:leader="dot" w:pos="8306"/>
        </w:tabs>
      </w:pPr>
      <w:hyperlink w:anchor="_Toc21855" w:history="1">
        <w:r>
          <w:rPr>
            <w:rFonts w:ascii="仿宋" w:eastAsia="仿宋" w:hAnsi="仿宋" w:cs="仿宋" w:hint="eastAsia"/>
            <w:lang w:eastAsia="zh-CN"/>
          </w:rPr>
          <w:t>(三)、自然灾害防范措施</w:t>
        </w:r>
        <w:r>
          <w:tab/>
        </w:r>
        <w:r>
          <w:fldChar w:fldCharType="begin"/>
        </w:r>
        <w:r>
          <w:instrText xml:space="preserve"> PAGEREF _Toc21855 \h </w:instrText>
        </w:r>
        <w:r>
          <w:fldChar w:fldCharType="separate"/>
        </w:r>
        <w:r>
          <w:t>43</w:t>
        </w:r>
        <w:r>
          <w:fldChar w:fldCharType="end"/>
        </w:r>
      </w:hyperlink>
    </w:p>
    <w:p>
      <w:pPr>
        <w:pStyle w:val="TOC2"/>
        <w:tabs>
          <w:tab w:val="right" w:leader="dot" w:pos="8306"/>
        </w:tabs>
      </w:pPr>
      <w:hyperlink w:anchor="_Toc11605" w:history="1">
        <w:r>
          <w:rPr>
            <w:rFonts w:ascii="仿宋" w:eastAsia="仿宋" w:hAnsi="仿宋" w:cs="仿宋" w:hint="eastAsia"/>
            <w:lang w:eastAsia="zh-CN"/>
          </w:rPr>
          <w:t>(四)、安全色及安全标志使用要求</w:t>
        </w:r>
        <w:r>
          <w:tab/>
        </w:r>
        <w:r>
          <w:fldChar w:fldCharType="begin"/>
        </w:r>
        <w:r>
          <w:instrText xml:space="preserve"> PAGEREF _Toc11605 \h </w:instrText>
        </w:r>
        <w:r>
          <w:fldChar w:fldCharType="separate"/>
        </w:r>
        <w:r>
          <w:t>44</w:t>
        </w:r>
        <w:r>
          <w:fldChar w:fldCharType="end"/>
        </w:r>
      </w:hyperlink>
    </w:p>
    <w:p>
      <w:pPr>
        <w:pStyle w:val="TOC2"/>
        <w:tabs>
          <w:tab w:val="right" w:leader="dot" w:pos="8306"/>
        </w:tabs>
      </w:pPr>
      <w:hyperlink w:anchor="_Toc5365" w:history="1">
        <w:r>
          <w:rPr>
            <w:rFonts w:ascii="仿宋" w:eastAsia="仿宋" w:hAnsi="仿宋" w:cs="仿宋" w:hint="eastAsia"/>
            <w:lang w:eastAsia="zh-CN"/>
          </w:rPr>
          <w:t>(五)、防尘防毒措施</w:t>
        </w:r>
        <w:r>
          <w:tab/>
        </w:r>
        <w:r>
          <w:fldChar w:fldCharType="begin"/>
        </w:r>
        <w:r>
          <w:instrText xml:space="preserve"> PAGEREF _Toc5365 \h </w:instrText>
        </w:r>
        <w:r>
          <w:fldChar w:fldCharType="separate"/>
        </w:r>
        <w:r>
          <w:t>45</w:t>
        </w:r>
        <w:r>
          <w:fldChar w:fldCharType="end"/>
        </w:r>
      </w:hyperlink>
    </w:p>
    <w:p>
      <w:pPr>
        <w:pStyle w:val="TOC2"/>
        <w:tabs>
          <w:tab w:val="right" w:leader="dot" w:pos="8306"/>
        </w:tabs>
      </w:pPr>
      <w:hyperlink w:anchor="_Toc24764" w:history="1">
        <w:r>
          <w:rPr>
            <w:rFonts w:ascii="仿宋" w:eastAsia="仿宋" w:hAnsi="仿宋" w:cs="仿宋" w:hint="eastAsia"/>
            <w:lang w:eastAsia="zh-CN"/>
          </w:rPr>
          <w:t>(六)、防静电、触电防护及防雷措施</w:t>
        </w:r>
        <w:r>
          <w:tab/>
        </w:r>
        <w:r>
          <w:fldChar w:fldCharType="begin"/>
        </w:r>
        <w:r>
          <w:instrText xml:space="preserve"> PAGEREF _Toc24764 \h </w:instrText>
        </w:r>
        <w:r>
          <w:fldChar w:fldCharType="separate"/>
        </w:r>
        <w:r>
          <w:t>46</w:t>
        </w:r>
        <w:r>
          <w:fldChar w:fldCharType="end"/>
        </w:r>
      </w:hyperlink>
    </w:p>
    <w:p>
      <w:pPr>
        <w:pStyle w:val="TOC2"/>
        <w:tabs>
          <w:tab w:val="right" w:leader="dot" w:pos="8306"/>
        </w:tabs>
      </w:pPr>
      <w:hyperlink w:anchor="_Toc16862" w:history="1">
        <w:r>
          <w:rPr>
            <w:rFonts w:ascii="仿宋" w:eastAsia="仿宋" w:hAnsi="仿宋" w:cs="仿宋" w:hint="eastAsia"/>
            <w:lang w:eastAsia="zh-CN"/>
          </w:rPr>
          <w:t>(七)、机械设备安全保障措施</w:t>
        </w:r>
        <w:r>
          <w:tab/>
        </w:r>
        <w:r>
          <w:fldChar w:fldCharType="begin"/>
        </w:r>
        <w:r>
          <w:instrText xml:space="preserve"> PAGEREF _Toc16862 \h </w:instrText>
        </w:r>
        <w:r>
          <w:fldChar w:fldCharType="separate"/>
        </w:r>
        <w:r>
          <w:t>48</w:t>
        </w:r>
        <w:r>
          <w:fldChar w:fldCharType="end"/>
        </w:r>
      </w:hyperlink>
    </w:p>
    <w:p>
      <w:pPr>
        <w:pStyle w:val="TOC1"/>
        <w:tabs>
          <w:tab w:val="right" w:leader="dot" w:pos="8306"/>
        </w:tabs>
      </w:pPr>
      <w:hyperlink w:anchor="_Toc11203" w:history="1">
        <w:r>
          <w:rPr>
            <w:rFonts w:ascii="仿宋" w:eastAsia="仿宋" w:hAnsi="仿宋" w:cs="仿宋" w:hint="eastAsia"/>
            <w:lang w:eastAsia="zh-CN"/>
          </w:rPr>
          <w:t>十一、X射线像增强器用微通道板项目计划安排</w:t>
        </w:r>
        <w:r>
          <w:tab/>
        </w:r>
        <w:r>
          <w:fldChar w:fldCharType="begin"/>
        </w:r>
        <w:r>
          <w:instrText xml:space="preserve"> PAGEREF _Toc11203 \h </w:instrText>
        </w:r>
        <w:r>
          <w:fldChar w:fldCharType="separate"/>
        </w:r>
        <w:r>
          <w:t>49</w:t>
        </w:r>
        <w:r>
          <w:fldChar w:fldCharType="end"/>
        </w:r>
      </w:hyperlink>
    </w:p>
    <w:p>
      <w:pPr>
        <w:pStyle w:val="TOC2"/>
        <w:tabs>
          <w:tab w:val="right" w:leader="dot" w:pos="8306"/>
        </w:tabs>
      </w:pPr>
      <w:hyperlink w:anchor="_Toc30242" w:history="1">
        <w:r>
          <w:rPr>
            <w:rFonts w:ascii="仿宋" w:eastAsia="仿宋" w:hAnsi="仿宋" w:cs="仿宋" w:hint="eastAsia"/>
            <w:lang w:eastAsia="zh-CN"/>
          </w:rPr>
          <w:t>(一)、建设周期</w:t>
        </w:r>
        <w:r>
          <w:tab/>
        </w:r>
        <w:r>
          <w:fldChar w:fldCharType="begin"/>
        </w:r>
        <w:r>
          <w:instrText xml:space="preserve"> PAGEREF _Toc30242 \h </w:instrText>
        </w:r>
        <w:r>
          <w:fldChar w:fldCharType="separate"/>
        </w:r>
        <w:r>
          <w:t>49</w:t>
        </w:r>
        <w:r>
          <w:fldChar w:fldCharType="end"/>
        </w:r>
      </w:hyperlink>
    </w:p>
    <w:p>
      <w:pPr>
        <w:pStyle w:val="TOC2"/>
        <w:tabs>
          <w:tab w:val="right" w:leader="dot" w:pos="8306"/>
        </w:tabs>
      </w:pPr>
      <w:hyperlink w:anchor="_Toc12043" w:history="1">
        <w:r>
          <w:rPr>
            <w:rFonts w:ascii="仿宋" w:eastAsia="仿宋" w:hAnsi="仿宋" w:cs="仿宋" w:hint="eastAsia"/>
            <w:lang w:eastAsia="zh-CN"/>
          </w:rPr>
          <w:t>(二)、建设进度</w:t>
        </w:r>
        <w:r>
          <w:tab/>
        </w:r>
        <w:r>
          <w:fldChar w:fldCharType="begin"/>
        </w:r>
        <w:r>
          <w:instrText xml:space="preserve"> PAGEREF _Toc12043 \h </w:instrText>
        </w:r>
        <w:r>
          <w:fldChar w:fldCharType="separate"/>
        </w:r>
        <w:r>
          <w:t>50</w:t>
        </w:r>
        <w:r>
          <w:fldChar w:fldCharType="end"/>
        </w:r>
      </w:hyperlink>
    </w:p>
    <w:p>
      <w:pPr>
        <w:pStyle w:val="TOC2"/>
        <w:tabs>
          <w:tab w:val="right" w:leader="dot" w:pos="8306"/>
        </w:tabs>
      </w:pPr>
      <w:hyperlink w:anchor="_Toc27568" w:history="1">
        <w:r>
          <w:rPr>
            <w:rFonts w:ascii="仿宋" w:eastAsia="仿宋" w:hAnsi="仿宋" w:cs="仿宋" w:hint="eastAsia"/>
            <w:lang w:eastAsia="zh-CN"/>
          </w:rPr>
          <w:t>(三)、进度安排注意事项</w:t>
        </w:r>
        <w:r>
          <w:tab/>
        </w:r>
        <w:r>
          <w:fldChar w:fldCharType="begin"/>
        </w:r>
        <w:r>
          <w:instrText xml:space="preserve"> PAGEREF _Toc27568 \h </w:instrText>
        </w:r>
        <w:r>
          <w:fldChar w:fldCharType="separate"/>
        </w:r>
        <w:r>
          <w:t>51</w:t>
        </w:r>
        <w:r>
          <w:fldChar w:fldCharType="end"/>
        </w:r>
      </w:hyperlink>
    </w:p>
    <w:p>
      <w:pPr>
        <w:pStyle w:val="TOC2"/>
        <w:tabs>
          <w:tab w:val="right" w:leader="dot" w:pos="8306"/>
        </w:tabs>
      </w:pPr>
      <w:hyperlink w:anchor="_Toc12623" w:history="1">
        <w:r>
          <w:rPr>
            <w:rFonts w:ascii="仿宋" w:eastAsia="仿宋" w:hAnsi="仿宋" w:cs="仿宋" w:hint="eastAsia"/>
            <w:lang w:eastAsia="zh-CN"/>
          </w:rPr>
          <w:t>(四)、人力资源配置</w:t>
        </w:r>
        <w:r>
          <w:tab/>
        </w:r>
        <w:r>
          <w:fldChar w:fldCharType="begin"/>
        </w:r>
        <w:r>
          <w:instrText xml:space="preserve"> PAGEREF _Toc12623 \h </w:instrText>
        </w:r>
        <w:r>
          <w:fldChar w:fldCharType="separate"/>
        </w:r>
        <w:r>
          <w:t>53</w:t>
        </w:r>
        <w:r>
          <w:fldChar w:fldCharType="end"/>
        </w:r>
      </w:hyperlink>
    </w:p>
    <w:p>
      <w:pPr>
        <w:pStyle w:val="TOC1"/>
        <w:tabs>
          <w:tab w:val="right" w:leader="dot" w:pos="8306"/>
        </w:tabs>
      </w:pPr>
      <w:hyperlink w:anchor="_Toc6330" w:history="1">
        <w:r>
          <w:rPr>
            <w:rFonts w:ascii="仿宋" w:eastAsia="仿宋" w:hAnsi="仿宋" w:cs="仿宋" w:hint="eastAsia"/>
            <w:lang w:eastAsia="zh-CN"/>
          </w:rPr>
          <w:t>十二、X射线像增强器用微通道板项目财务管理</w:t>
        </w:r>
        <w:r>
          <w:tab/>
        </w:r>
        <w:r>
          <w:fldChar w:fldCharType="begin"/>
        </w:r>
        <w:r>
          <w:instrText xml:space="preserve"> PAGEREF _Toc6330 \h </w:instrText>
        </w:r>
        <w:r>
          <w:fldChar w:fldCharType="separate"/>
        </w:r>
        <w:r>
          <w:t>54</w:t>
        </w:r>
        <w:r>
          <w:fldChar w:fldCharType="end"/>
        </w:r>
      </w:hyperlink>
    </w:p>
    <w:p>
      <w:pPr>
        <w:pStyle w:val="TOC2"/>
        <w:tabs>
          <w:tab w:val="right" w:leader="dot" w:pos="8306"/>
        </w:tabs>
      </w:pPr>
      <w:hyperlink w:anchor="_Toc30935" w:history="1">
        <w:r>
          <w:rPr>
            <w:rFonts w:ascii="仿宋" w:eastAsia="仿宋" w:hAnsi="仿宋" w:cs="仿宋" w:hint="eastAsia"/>
            <w:lang w:eastAsia="zh-CN"/>
          </w:rPr>
          <w:t>(一)、资金需求大</w:t>
        </w:r>
        <w:r>
          <w:tab/>
        </w:r>
        <w:r>
          <w:fldChar w:fldCharType="begin"/>
        </w:r>
        <w:r>
          <w:instrText xml:space="preserve"> PAGEREF _Toc30935 \h </w:instrText>
        </w:r>
        <w:r>
          <w:fldChar w:fldCharType="separate"/>
        </w:r>
        <w:r>
          <w:t>54</w:t>
        </w:r>
        <w:r>
          <w:fldChar w:fldCharType="end"/>
        </w:r>
      </w:hyperlink>
    </w:p>
    <w:p>
      <w:pPr>
        <w:pStyle w:val="TOC2"/>
        <w:tabs>
          <w:tab w:val="right" w:leader="dot" w:pos="8306"/>
        </w:tabs>
      </w:pPr>
      <w:hyperlink w:anchor="_Toc6102" w:history="1">
        <w:r>
          <w:rPr>
            <w:rFonts w:ascii="仿宋" w:eastAsia="仿宋" w:hAnsi="仿宋" w:cs="仿宋" w:hint="eastAsia"/>
            <w:lang w:eastAsia="zh-CN"/>
          </w:rPr>
          <w:t>(二)、研发周期长</w:t>
        </w:r>
        <w:r>
          <w:tab/>
        </w:r>
        <w:r>
          <w:fldChar w:fldCharType="begin"/>
        </w:r>
        <w:r>
          <w:instrText xml:space="preserve"> PAGEREF _Toc6102 \h </w:instrText>
        </w:r>
        <w:r>
          <w:fldChar w:fldCharType="separate"/>
        </w:r>
        <w:r>
          <w:t>55</w:t>
        </w:r>
        <w:r>
          <w:fldChar w:fldCharType="end"/>
        </w:r>
      </w:hyperlink>
    </w:p>
    <w:p>
      <w:pPr>
        <w:pStyle w:val="TOC2"/>
        <w:tabs>
          <w:tab w:val="right" w:leader="dot" w:pos="8306"/>
        </w:tabs>
      </w:pPr>
      <w:hyperlink w:anchor="_Toc13702" w:history="1">
        <w:r>
          <w:rPr>
            <w:rFonts w:ascii="仿宋" w:eastAsia="仿宋" w:hAnsi="仿宋" w:cs="仿宋" w:hint="eastAsia"/>
            <w:lang w:eastAsia="zh-CN"/>
          </w:rPr>
          <w:t>(三)、市场风险大</w:t>
        </w:r>
        <w:r>
          <w:tab/>
        </w:r>
        <w:r>
          <w:fldChar w:fldCharType="begin"/>
        </w:r>
        <w:r>
          <w:instrText xml:space="preserve"> PAGEREF _Toc13702 \h </w:instrText>
        </w:r>
        <w:r>
          <w:fldChar w:fldCharType="separate"/>
        </w:r>
        <w:r>
          <w:t>56</w:t>
        </w:r>
        <w:r>
          <w:fldChar w:fldCharType="end"/>
        </w:r>
      </w:hyperlink>
    </w:p>
    <w:p>
      <w:pPr>
        <w:pStyle w:val="TOC2"/>
        <w:tabs>
          <w:tab w:val="right" w:leader="dot" w:pos="8306"/>
        </w:tabs>
      </w:pPr>
      <w:hyperlink w:anchor="_Toc608" w:history="1">
        <w:r>
          <w:rPr>
            <w:rFonts w:ascii="仿宋" w:eastAsia="仿宋" w:hAnsi="仿宋" w:cs="仿宋" w:hint="eastAsia"/>
            <w:lang w:eastAsia="zh-CN"/>
          </w:rPr>
          <w:t>(四)、利润率高</w:t>
        </w:r>
        <w:r>
          <w:tab/>
        </w:r>
        <w:r>
          <w:fldChar w:fldCharType="begin"/>
        </w:r>
        <w:r>
          <w:instrText xml:space="preserve"> PAGEREF _Toc608 \h </w:instrText>
        </w:r>
        <w:r>
          <w:fldChar w:fldCharType="separate"/>
        </w:r>
        <w:r>
          <w:t>59</w:t>
        </w:r>
        <w:r>
          <w:fldChar w:fldCharType="end"/>
        </w:r>
      </w:hyperlink>
    </w:p>
    <w:p>
      <w:pPr>
        <w:pStyle w:val="TOC1"/>
        <w:tabs>
          <w:tab w:val="right" w:leader="dot" w:pos="8306"/>
        </w:tabs>
      </w:pPr>
      <w:hyperlink w:anchor="_Toc10309" w:history="1">
        <w:r>
          <w:rPr>
            <w:rFonts w:ascii="仿宋" w:eastAsia="仿宋" w:hAnsi="仿宋" w:cs="仿宋" w:hint="eastAsia"/>
            <w:lang w:eastAsia="zh-CN"/>
          </w:rPr>
          <w:t>十三、X射线像增强器用微通道板项目变更管理</w:t>
        </w:r>
        <w:r>
          <w:tab/>
        </w:r>
        <w:r>
          <w:fldChar w:fldCharType="begin"/>
        </w:r>
        <w:r>
          <w:instrText xml:space="preserve"> PAGEREF _Toc10309 \h </w:instrText>
        </w:r>
        <w:r>
          <w:fldChar w:fldCharType="separate"/>
        </w:r>
        <w:r>
          <w:t>61</w:t>
        </w:r>
        <w:r>
          <w:fldChar w:fldCharType="end"/>
        </w:r>
      </w:hyperlink>
    </w:p>
    <w:p>
      <w:pPr>
        <w:pStyle w:val="TOC2"/>
        <w:tabs>
          <w:tab w:val="right" w:leader="dot" w:pos="8306"/>
        </w:tabs>
      </w:pPr>
      <w:hyperlink w:anchor="_Toc22190" w:history="1">
        <w:r>
          <w:rPr>
            <w:rFonts w:ascii="仿宋" w:eastAsia="仿宋" w:hAnsi="仿宋" w:cs="仿宋" w:hint="eastAsia"/>
            <w:lang w:eastAsia="zh-CN"/>
          </w:rPr>
          <w:t>(一)、变更申请与评估</w:t>
        </w:r>
        <w:r>
          <w:tab/>
        </w:r>
        <w:r>
          <w:fldChar w:fldCharType="begin"/>
        </w:r>
        <w:r>
          <w:instrText xml:space="preserve"> PAGEREF _Toc22190 \h </w:instrText>
        </w:r>
        <w:r>
          <w:fldChar w:fldCharType="separate"/>
        </w:r>
        <w:r>
          <w:t>61</w:t>
        </w:r>
        <w:r>
          <w:fldChar w:fldCharType="end"/>
        </w:r>
      </w:hyperlink>
    </w:p>
    <w:p>
      <w:pPr>
        <w:pStyle w:val="TOC2"/>
        <w:tabs>
          <w:tab w:val="right" w:leader="dot" w:pos="8306"/>
        </w:tabs>
      </w:pPr>
      <w:hyperlink w:anchor="_Toc23257" w:history="1">
        <w:r>
          <w:rPr>
            <w:rFonts w:ascii="仿宋" w:eastAsia="仿宋" w:hAnsi="仿宋" w:cs="仿宋" w:hint="eastAsia"/>
            <w:lang w:eastAsia="zh-CN"/>
          </w:rPr>
          <w:t>(二)、变更实施与控制</w:t>
        </w:r>
        <w:r>
          <w:tab/>
        </w:r>
        <w:r>
          <w:fldChar w:fldCharType="begin"/>
        </w:r>
        <w:r>
          <w:instrText xml:space="preserve"> PAGEREF _Toc23257 \h </w:instrText>
        </w:r>
        <w:r>
          <w:fldChar w:fldCharType="separate"/>
        </w:r>
        <w:r>
          <w:t>62</w:t>
        </w:r>
        <w:r>
          <w:fldChar w:fldCharType="end"/>
        </w:r>
      </w:hyperlink>
    </w:p>
    <w:p>
      <w:pPr>
        <w:pStyle w:val="TOC1"/>
        <w:tabs>
          <w:tab w:val="right" w:leader="dot" w:pos="8306"/>
        </w:tabs>
      </w:pPr>
      <w:hyperlink w:anchor="_Toc4369" w:history="1">
        <w:r>
          <w:rPr>
            <w:rFonts w:ascii="仿宋" w:eastAsia="仿宋" w:hAnsi="仿宋" w:cs="仿宋" w:hint="eastAsia"/>
            <w:lang w:eastAsia="zh-CN"/>
          </w:rPr>
          <w:t>十四、X射线像增强器用微通道板项目工程方案分析</w:t>
        </w:r>
        <w:r>
          <w:tab/>
        </w:r>
        <w:r>
          <w:fldChar w:fldCharType="begin"/>
        </w:r>
        <w:r>
          <w:instrText xml:space="preserve"> PAGEREF _Toc4369 \h </w:instrText>
        </w:r>
        <w:r>
          <w:fldChar w:fldCharType="separate"/>
        </w:r>
        <w:r>
          <w:t>63</w:t>
        </w:r>
        <w:r>
          <w:fldChar w:fldCharType="end"/>
        </w:r>
      </w:hyperlink>
    </w:p>
    <w:p>
      <w:pPr>
        <w:pStyle w:val="TOC2"/>
        <w:tabs>
          <w:tab w:val="right" w:leader="dot" w:pos="8306"/>
        </w:tabs>
      </w:pPr>
      <w:hyperlink w:anchor="_Toc4974" w:history="1">
        <w:r>
          <w:rPr>
            <w:rFonts w:ascii="仿宋" w:eastAsia="仿宋" w:hAnsi="仿宋" w:cs="仿宋" w:hint="eastAsia"/>
            <w:lang w:eastAsia="zh-CN"/>
          </w:rPr>
          <w:t>(一)、建筑工程设计原则</w:t>
        </w:r>
        <w:r>
          <w:tab/>
        </w:r>
        <w:r>
          <w:fldChar w:fldCharType="begin"/>
        </w:r>
        <w:r>
          <w:instrText xml:space="preserve"> PAGEREF _Toc4974 \h </w:instrText>
        </w:r>
        <w:r>
          <w:fldChar w:fldCharType="separate"/>
        </w:r>
        <w:r>
          <w:t>63</w:t>
        </w:r>
        <w:r>
          <w:fldChar w:fldCharType="end"/>
        </w:r>
      </w:hyperlink>
    </w:p>
    <w:p>
      <w:pPr>
        <w:pStyle w:val="TOC2"/>
        <w:tabs>
          <w:tab w:val="right" w:leader="dot" w:pos="8306"/>
        </w:tabs>
      </w:pPr>
      <w:hyperlink w:anchor="_Toc5564" w:history="1">
        <w:r>
          <w:rPr>
            <w:rFonts w:ascii="仿宋" w:eastAsia="仿宋" w:hAnsi="仿宋" w:cs="仿宋" w:hint="eastAsia"/>
            <w:lang w:eastAsia="zh-CN"/>
          </w:rPr>
          <w:t>(二)、土建工程建设指标</w:t>
        </w:r>
        <w:r>
          <w:tab/>
        </w:r>
        <w:r>
          <w:fldChar w:fldCharType="begin"/>
        </w:r>
        <w:r>
          <w:instrText xml:space="preserve"> PAGEREF _Toc5564 \h </w:instrText>
        </w:r>
        <w:r>
          <w:fldChar w:fldCharType="separate"/>
        </w:r>
        <w:r>
          <w:t>66</w:t>
        </w:r>
        <w:r>
          <w:fldChar w:fldCharType="end"/>
        </w:r>
      </w:hyperlink>
    </w:p>
    <w:p>
      <w:pPr>
        <w:pStyle w:val="TOC1"/>
        <w:tabs>
          <w:tab w:val="right" w:leader="dot" w:pos="8306"/>
        </w:tabs>
      </w:pPr>
      <w:hyperlink w:anchor="_Toc18769" w:history="1">
        <w:r>
          <w:rPr>
            <w:rFonts w:ascii="仿宋" w:eastAsia="仿宋" w:hAnsi="仿宋" w:cs="仿宋" w:hint="eastAsia"/>
            <w:lang w:eastAsia="zh-CN"/>
          </w:rPr>
          <w:t>十五、X射线像增强器用微通道板项目实施时间节点</w:t>
        </w:r>
        <w:r>
          <w:tab/>
        </w:r>
        <w:r>
          <w:fldChar w:fldCharType="begin"/>
        </w:r>
        <w:r>
          <w:instrText xml:space="preserve"> PAGEREF _Toc18769 \h </w:instrText>
        </w:r>
        <w:r>
          <w:fldChar w:fldCharType="separate"/>
        </w:r>
        <w:r>
          <w:t>68</w:t>
        </w:r>
        <w:r>
          <w:fldChar w:fldCharType="end"/>
        </w:r>
      </w:hyperlink>
    </w:p>
    <w:p>
      <w:pPr>
        <w:pStyle w:val="TOC2"/>
        <w:tabs>
          <w:tab w:val="right" w:leader="dot" w:pos="8306"/>
        </w:tabs>
      </w:pPr>
      <w:hyperlink w:anchor="_Toc15111" w:history="1">
        <w:r>
          <w:rPr>
            <w:rFonts w:ascii="仿宋" w:eastAsia="仿宋" w:hAnsi="仿宋" w:cs="仿宋" w:hint="eastAsia"/>
            <w:lang w:eastAsia="zh-CN"/>
          </w:rPr>
          <w:t>(一)、X射线像增强器用微通道板项目启动阶段时间节点</w:t>
        </w:r>
        <w:r>
          <w:tab/>
        </w:r>
        <w:r>
          <w:fldChar w:fldCharType="begin"/>
        </w:r>
        <w:r>
          <w:instrText xml:space="preserve"> PAGEREF _Toc15111 \h </w:instrText>
        </w:r>
        <w:r>
          <w:fldChar w:fldCharType="separate"/>
        </w:r>
        <w:r>
          <w:t>68</w:t>
        </w:r>
        <w:r>
          <w:fldChar w:fldCharType="end"/>
        </w:r>
      </w:hyperlink>
    </w:p>
    <w:p>
      <w:pPr>
        <w:pStyle w:val="TOC2"/>
        <w:tabs>
          <w:tab w:val="right" w:leader="dot" w:pos="8306"/>
        </w:tabs>
      </w:pPr>
      <w:hyperlink w:anchor="_Toc19637" w:history="1">
        <w:r>
          <w:rPr>
            <w:rFonts w:ascii="仿宋" w:eastAsia="仿宋" w:hAnsi="仿宋" w:cs="仿宋" w:hint="eastAsia"/>
            <w:lang w:eastAsia="zh-CN"/>
          </w:rPr>
          <w:t>(二)、X射线像增强器用微通道板项目执行阶段时间节点</w:t>
        </w:r>
        <w:r>
          <w:tab/>
        </w:r>
        <w:r>
          <w:fldChar w:fldCharType="begin"/>
        </w:r>
        <w:r>
          <w:instrText xml:space="preserve"> PAGEREF _Toc19637 \h </w:instrText>
        </w:r>
        <w:r>
          <w:fldChar w:fldCharType="separate"/>
        </w:r>
        <w:r>
          <w:t>69</w:t>
        </w:r>
        <w:r>
          <w:fldChar w:fldCharType="end"/>
        </w:r>
      </w:hyperlink>
    </w:p>
    <w:p>
      <w:pPr>
        <w:pStyle w:val="TOC2"/>
        <w:tabs>
          <w:tab w:val="right" w:leader="dot" w:pos="8306"/>
        </w:tabs>
      </w:pPr>
      <w:hyperlink w:anchor="_Toc32425" w:history="1">
        <w:r>
          <w:rPr>
            <w:rFonts w:ascii="仿宋" w:eastAsia="仿宋" w:hAnsi="仿宋" w:cs="仿宋" w:hint="eastAsia"/>
            <w:lang w:eastAsia="zh-CN"/>
          </w:rPr>
          <w:t>(三)、X射线像增强器用微通道板项目完成阶段时间节点</w:t>
        </w:r>
        <w:r>
          <w:tab/>
        </w:r>
        <w:r>
          <w:fldChar w:fldCharType="begin"/>
        </w:r>
        <w:r>
          <w:instrText xml:space="preserve"> PAGEREF _Toc32425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22"/>
      <w:r>
        <w:rPr>
          <w:rFonts w:ascii="仿宋" w:eastAsia="仿宋" w:hAnsi="仿宋" w:cs="仿宋" w:hint="eastAsia"/>
          <w:sz w:val="28"/>
          <w:lang w:eastAsia="zh-CN"/>
        </w:rPr>
        <w:t>一、X射线像增强器用微通道板项目危机管理</w:t>
      </w:r>
      <w:bookmarkEnd w:id="2"/>
    </w:p>
    <w:p>
      <w:pPr>
        <w:pStyle w:val="Heading2"/>
        <w:rPr>
          <w:rFonts w:ascii="仿宋" w:eastAsia="仿宋" w:hAnsi="仿宋" w:cs="仿宋" w:hint="eastAsia"/>
          <w:lang w:eastAsia="zh-CN"/>
        </w:rPr>
      </w:pPr>
      <w:bookmarkStart w:id="3" w:name="_Toc64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危机管理中，危机预警与识别是确保X射线像增强器用微通道板项目稳健运行的核心步骤。通过建立全面的监测机制，X射线像增强器用微通道板项目团队旨在及时发现和理解潜在的风险和危机因素，以便采取及时的预防和应对措施，确保X射线像增强器用微通道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X射线像增强器用微通道板项目团队全面分析了整个X射线像增强器用微通道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X射线像增强器用微通道板项目团队着重于明确定义X射线像增强器用微通道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X射线像增强器用微通道板项目进展的持续监控，团队能够及时发现潜在问题并作出迅速反应。X射线像增强器用微通道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X射线像增强器用微通道板项目得以更有序、可控地推进。</w:t>
      </w:r>
    </w:p>
    <w:p>
      <w:pPr>
        <w:pStyle w:val="Heading2"/>
        <w:ind w:firstLine="560" w:firstLineChars="200"/>
        <w:rPr>
          <w:rFonts w:ascii="仿宋" w:eastAsia="仿宋" w:hAnsi="仿宋" w:cs="仿宋" w:hint="eastAsia"/>
          <w:sz w:val="28"/>
          <w:lang w:eastAsia="zh-CN"/>
        </w:rPr>
      </w:pPr>
      <w:bookmarkStart w:id="4" w:name="_Toc212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在危机发生时，X射线像增强器用微通道板项目团队立即行动，成立了应急小组。该小组的任务是迅速制定并实施紧急应对措施，以最小化潜在损失。以下是采取的主要措施：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暂停X射线像增强器用微通道板项目进度：为遏制危机蔓延，X射线像增强器用微通道板项目暂时停止进行，以便全面评估当前状况。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资源重新分配：重新评估X射线像增强器用微通道板项目资源的分配，确保最大限度地减小损失。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实时沟通：与关键利益相关者建立实时沟通机制，向他们传递X射线像增强器用微通道板项目危机的实际状况，保障X射线像增强器用微通道板项目核心利益。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在紧急应对的同时，X射线像增强器用微通道板项目团队强调了团队协作和有效沟通的重要性。以下是团队协作的关键举措：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信息共享机制：建立了信息共享平台，确保团队成员能够及时获取X射线像增强器用微通道板项目危机的实时信息。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领导者沟通：X射线像增强器用微通道板项目领导者通过定期会议和即时沟通工具，指导团队应对危机，保持团队稳定运行。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随着危机得到初步控制，X射线像增强器用微通道板项目团队转向制定恢复计划，以确保X射线像增强器用微通道板项目能够从中迅速恢复。主要恢复计划包括：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修复受损的进度计划：重新评估X射线像增强器用微通道板项目进度，制定修复计划，确保X射线像增强器用微通道板项目尽快回归正常进程。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重新调整资源分配：优化资源分配，确保X射线像增强器用微通道板项目在有限资源下高效运转。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风险管理机制加强：对X射线像增强器用微通道板项目风险进行全面评估，制定更强化的风险管理策略，以预防未来可能的危机。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4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X射线像增强器用微通道板项目的主要产品是XXXX，预计年产值为XXX万元。这一产品在市场中占据着重要的地位，其广泛的应用范围使得该X射线像增强器用微通道板项目的市场前景非常广阔。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X射线像增强器用微通道板项目的xxx产品作为重要的原材料之一，将在多个领域发挥关键作用。其在建筑、交通、能源等方面的广泛应用将为整个产业链提供强大的支持，形成产业协同效应。X射线像增强器用微通道板项目的年产值XXX万XXX万XXX万万元不仅反映了其在市场上的巨大潜力，更预示着它对国民经济的积极贡献。这种关联度高、涉及面广的产业关系，使得该X射线像增强器用微通道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总征地面积为XXXX平方米，相当于约XX.XX亩，其中净用地面积为XXXX平方米，红线范围内相当于约XX.XX亩。这一用地规模充分考虑了X射线像增强器用微通道板项目的建设需求，保障了X射线像增强器用微通道板项目在合适的空间内得以充分发展。X射线像增强器用微通道板项目规划的总建筑面积为XXXX平方米，其中主体工程建设占XXXX平方米，计容建筑面积达XXXX平方米。预计建筑工程的投资将达到XXXX万元，为X射线像增强器用微通道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计划购置的设备共计XXXX台（套），设备购置费用为XXXX万元。这一设备购置计划充分考虑到X射线像增强器用微通道板项目的生产需求和技术要求，确保了X射线像增强器用微通道板项目在生产运营中具备先进的技术装备和高效的生产能力。设备的合理配置将为X射线像增强器用微通道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计划总投资为XXXX万元，预计年实现营业收入为XXXX万元。这一产能规模的设定旨在确保X射线像增强器用微通道板项目能够在投资与回报之间取得平衡，实现长期可持续的发展。X射线像增强器用微通道板项目的总投资充分考虑到各个方面的需求，包括用地建设、设备购置等多个环节，以确保X射线像增强器用微通道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053"/>
      <w:r>
        <w:rPr>
          <w:rFonts w:ascii="仿宋" w:eastAsia="仿宋" w:hAnsi="仿宋" w:cs="仿宋" w:hint="eastAsia"/>
          <w:sz w:val="28"/>
          <w:lang w:eastAsia="zh-CN"/>
        </w:rPr>
        <w:t>三、X射线像增强器用微通道板项目绩效评估</w:t>
      </w:r>
      <w:bookmarkEnd w:id="8"/>
    </w:p>
    <w:p>
      <w:pPr>
        <w:pStyle w:val="Heading2"/>
        <w:rPr>
          <w:rFonts w:ascii="仿宋" w:eastAsia="仿宋" w:hAnsi="仿宋" w:cs="仿宋" w:hint="eastAsia"/>
          <w:lang w:eastAsia="zh-CN"/>
        </w:rPr>
      </w:pPr>
      <w:bookmarkStart w:id="9" w:name="_Toc309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中，我们设计了一套全面的绩效评估指标，以确保X射线像增强器用微通道板项目的可控和成功交付。这些指标跨足X射线像增强器用微通道板项目目标、成本、进度和质量等多个维度，为我们提供了全面洞察X射线像增强器用微通道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目标达成率是我们关注的首要指标。我们设定了明确的目标，并通过定期监测和评估，迅速发现并应对潜在的目标偏差。这为X射线像增强器用微通道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成本绩效是另一个核心关注点。通过实际成本与预算成本的对比分析，我们深入了解成本差异的原因，及时调整资源分配，保持X射线像增强器用微通道板项目在经济效益方面的合理水平。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射线像增强器用微通道板项目进度作为关键的绩效指标之一，得到了精心的关注。我们制定了详细的X射线像增强器用微通道板项目进度计划，并设立了进度符合度指标，确保实际进度与计划进度保持一致。这使我们能够快速发现和解决潜在的进度问题，保持X射线像增强器用微通道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X射线像增强器用微通道板项目绩效的不可或缺的一环。我们引入了一系列的质量标准和客户满意度指标，以确保X射线像增强器用微通道板项目交付的成果在质量上达到或超越预期水平。通过持续监测这些指标，我们努力提升X射线像增强器用微通道板项目整体质量水平，为X射线像增强器用微通道板项目的成功交付提供有力保障。通过这些科学且全面的绩效评估，我们能够更好地引导X射线像增强器用微通道板项目的持续改进，确保X射线像增强器用微通道板项目目标的顺利达成。</w:t>
      </w:r>
    </w:p>
    <w:p>
      <w:pPr>
        <w:pStyle w:val="Heading2"/>
        <w:ind w:firstLine="560" w:firstLineChars="200"/>
        <w:rPr>
          <w:rFonts w:ascii="仿宋" w:eastAsia="仿宋" w:hAnsi="仿宋" w:cs="仿宋" w:hint="eastAsia"/>
          <w:sz w:val="28"/>
          <w:lang w:eastAsia="zh-CN"/>
        </w:rPr>
      </w:pPr>
      <w:bookmarkStart w:id="10" w:name="_Toc2520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绩效评估是X射线像增强器用微通道板项目中的关键环节，为确保X射线像增强器用微通道板项目达到预期目标，我们采用了多层次、多维度的绩效评估方法。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X射线像增强器用微通道板项目的战略目标对齐，确保每个决策和行动都与X射线像增强器用微通道板项目整体目标保持一致。团队会定期召开战略对齐会议，审视当前工作与X射线像增强器用微通道板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X射线像增强器用微通道板项目进度、质量、成本和风险等方面。这些指标通过数据收集和分析，为X射线像增强器用微通道板项目管理团队提供了客观的评估依据。例如，我们通过X射线像增强器用微通道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X射线像增强器用微通道板项目内部，还考虑了X射线像增强器用微通道板项目对外部环境的影响。我们定期进行干系人满意度调查，以了解各利益相关方对X射线像增强器用微通道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这种多层次、多角度的绩效评估方法，使得我们能够全面了解X射线像增强器用微通道板项目的运行状态，及时做出调整，确保X射线像增强器用微通道板项目在不断变化的环境中保持稳健前行。</w:t>
      </w:r>
    </w:p>
    <w:p>
      <w:pPr>
        <w:pStyle w:val="Heading2"/>
        <w:ind w:firstLine="560" w:firstLineChars="200"/>
        <w:rPr>
          <w:rFonts w:ascii="仿宋" w:eastAsia="仿宋" w:hAnsi="仿宋" w:cs="仿宋" w:hint="eastAsia"/>
          <w:sz w:val="28"/>
          <w:lang w:eastAsia="zh-CN"/>
        </w:rPr>
      </w:pPr>
      <w:bookmarkStart w:id="11" w:name="_Toc236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为了确保X射线像增强器用微通道板项目的有效管理和不断优化，我们采用了精心设计的绩效评估周期。这个周期旨在实现灵活、实时和全面的评估，以适应X射线像增强器用微通道板项目执行中的各种挑战。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X射线像增强器用微通道板项目的不同需求，分为短期、中期和长期。短期评估关注每个迭代或工作周期，以及时发现和解决当前任务中的问题。中期评估涵盖几个迭代，深入了解整体X射线像增强器用微通道板项目的趋势和性能。长期评估则着眼于整个X射线像增强器用微通道板项目阶段，确保X射线像增强器用微通道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X射线像增强器用微通道板项目管理工具和协作平台，团队成员能够随时更新和分享X射线像增强器用微通道板项目数据。这种实时性的反馈机制使我们能够及时察觉潜在问题，快速调整，保持X射线像增强器用微通道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X射线像增强器用微通道板项目的决策制定密不可分。每个周期的X射线像增强器用微通道板项目回顾会议成为集体总结经验、识别问题深层次原因并找到创新解决方案的平台。这种定期的反思与调整机制使X射线像增强器用微通道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25"/>
      <w:r>
        <w:rPr>
          <w:rFonts w:ascii="仿宋" w:eastAsia="仿宋" w:hAnsi="仿宋" w:cs="仿宋" w:hint="eastAsia"/>
          <w:sz w:val="28"/>
          <w:lang w:eastAsia="zh-CN"/>
        </w:rPr>
        <w:t>四、X射线像增强器用微通道板项目建设单位说明</w:t>
      </w:r>
      <w:bookmarkEnd w:id="12"/>
    </w:p>
    <w:p>
      <w:pPr>
        <w:pStyle w:val="Heading2"/>
        <w:rPr>
          <w:rFonts w:ascii="仿宋" w:eastAsia="仿宋" w:hAnsi="仿宋" w:cs="仿宋" w:hint="eastAsia"/>
          <w:lang w:eastAsia="zh-CN"/>
        </w:rPr>
      </w:pPr>
      <w:bookmarkStart w:id="13" w:name="_Toc19610"/>
      <w:r>
        <w:rPr>
          <w:rFonts w:ascii="仿宋" w:eastAsia="仿宋" w:hAnsi="仿宋" w:cs="仿宋" w:hint="eastAsia"/>
          <w:lang w:eastAsia="zh-CN"/>
        </w:rPr>
        <w:t>(一)、X射线像增强器用微通道板项目承办单位基本情况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46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X射线像增强器用微通道板项目承办单位的XXXX，我们着眼于实现可持续的经济效益。通过技术创新和解决方案的提供，公司预计在X射线像增强器用微通道板项目执行期间将获得可观的收入增长。这一收入来源主要包括X射线像增强器用微通道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同时，我们注重成本控制和效率提升，以确保X射线像增强器用微通道板项目的可持续盈利。透过精细的管理和资源优化，公司期望实现X射线像增强器用微通道板项目利润最大化。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X射线像增强器用微通道板项目实施进行全面的投资评估，包括X射线像增强器用微通道板项目启动阶段的资金投入和后续运营成本。通过对X射线像增强器用微通道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X射线像增强器用微通道板项目实施过程中具备足够的资金流动性，公司将进行详尽的现金流分析。这包括资金需求的合理预测、X射线像增强器用微通道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265"/>
      <w:r>
        <w:rPr>
          <w:rFonts w:ascii="仿宋" w:eastAsia="仿宋" w:hAnsi="仿宋" w:cs="仿宋" w:hint="eastAsia"/>
          <w:sz w:val="28"/>
          <w:lang w:eastAsia="zh-CN"/>
        </w:rPr>
        <w:t>五、X射线像增强器用微通道板项目建设背景及必要性分析</w:t>
      </w:r>
      <w:bookmarkEnd w:id="15"/>
    </w:p>
    <w:p>
      <w:pPr>
        <w:pStyle w:val="Heading2"/>
        <w:rPr>
          <w:rFonts w:ascii="仿宋" w:eastAsia="仿宋" w:hAnsi="仿宋" w:cs="仿宋" w:hint="eastAsia"/>
          <w:lang w:eastAsia="zh-CN"/>
        </w:rPr>
      </w:pPr>
      <w:bookmarkStart w:id="16" w:name="_Toc30806"/>
      <w:r>
        <w:rPr>
          <w:rFonts w:ascii="仿宋" w:eastAsia="仿宋" w:hAnsi="仿宋" w:cs="仿宋" w:hint="eastAsia"/>
          <w:lang w:eastAsia="zh-CN"/>
        </w:rPr>
        <w:t>(一)、X射线像增强器用微通道板项目背景分析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X射线像增强器用微通道板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X射线像增强器用微通道板项目在这个潮流中的定位。同时，我们将关注行业内涌现的新兴机遇，以便X射线像增强器用微通道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X射线像增强器用微通道板项目提供了强大的发展动力。我们将聚焦于行业内最新的技术发展趋势，包括但不限于人工智能、大数据分析、物联网等领域。通过深度的技术研究，我们将确保X射线像增强器用微通道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X射线像增强器用微通道板项目发展的源泉。我们将投入更多的精力对市场需求进行深入剖析，超越表面的需求，深入挖掘潜在的市场痛点和机遇。通过对市场需求的细致了解，X射线像增强器用微通道板项目将更有针对性地设计解决方案，满足市场的多样化需求，从而更好地促进X射线像增强器用微通道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X射线像增强器用微通道板项目战略至关重要。我们将对竞争态势进行更为深入的分析，包括但不限于市场份额、产品特点、客户满意度等多个维度。通过深度的竞争分析，X射线像增强器用微通道板项目将能够更准确地把握市场脉搏，制定具有竞争力的X射线像增强器用微通道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X射线像增强器用微通道板项目的发展具有直接的影响。我们将进行更为全面的法规和政策分析，了解行业发展中的潜在法律风险和合规挑战。通过充分了解和遵守相关法规，X射线像增强器用微通道板项目将确保在法律框架内合法合规运营，为X射线像增强器用微通道板项目的稳健发展提供有力支持。</w:t>
      </w:r>
    </w:p>
    <w:p>
      <w:pPr>
        <w:pStyle w:val="Heading2"/>
        <w:ind w:firstLine="560" w:firstLineChars="200"/>
        <w:rPr>
          <w:rFonts w:ascii="仿宋" w:eastAsia="仿宋" w:hAnsi="仿宋" w:cs="仿宋" w:hint="eastAsia"/>
          <w:sz w:val="28"/>
          <w:lang w:eastAsia="zh-CN"/>
        </w:rPr>
      </w:pPr>
      <w:bookmarkStart w:id="17" w:name="_Toc16769"/>
      <w:r>
        <w:rPr>
          <w:rFonts w:ascii="仿宋" w:eastAsia="仿宋" w:hAnsi="仿宋" w:cs="仿宋" w:hint="eastAsia"/>
          <w:sz w:val="28"/>
          <w:lang w:eastAsia="zh-CN"/>
        </w:rPr>
        <w:t>(二)、X射线像增强器用微通道板项目建设必要性分析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建设的迫切性源于对行业发展趋势的深刻洞察。我们正处于一个行业变革的时代，科技创新、数字化转型成为企业发展的关键动力。X射线像增强器用微通道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建设不仅仅是为了跟上潮流，更是为了通过技术创新推动企业的持续发展。通过引入先进的技术和解决方案，X射线像增强器用微通道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X射线像增强器用微通道板项目的建设成为必然选择，通过提高产品质量、拓展服务领域，从而在竞争中获得更多的机会。X射线像增强器用微通道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X射线像增强器用微通道板项目建设的必要性体现在对客户需求更精准的满足。通过X射线像增强器用微通道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建设的背后是对企业持续创新的追求。只有通过不断创新，企业才能在竞争中立于不败之地。X射线像增强器用微通道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591"/>
      <w:r>
        <w:rPr>
          <w:rFonts w:ascii="仿宋" w:eastAsia="仿宋" w:hAnsi="仿宋" w:cs="仿宋" w:hint="eastAsia"/>
          <w:sz w:val="28"/>
          <w:lang w:eastAsia="zh-CN"/>
        </w:rPr>
        <w:t>六、X射线像增强器用微通道板项目选址可行性分析</w:t>
      </w:r>
      <w:bookmarkEnd w:id="18"/>
    </w:p>
    <w:p>
      <w:pPr>
        <w:pStyle w:val="Heading2"/>
        <w:rPr>
          <w:rFonts w:ascii="仿宋" w:eastAsia="仿宋" w:hAnsi="仿宋" w:cs="仿宋" w:hint="eastAsia"/>
          <w:lang w:eastAsia="zh-CN"/>
        </w:rPr>
      </w:pPr>
      <w:bookmarkStart w:id="19" w:name="_Toc8071"/>
      <w:r>
        <w:rPr>
          <w:rFonts w:ascii="仿宋" w:eastAsia="仿宋" w:hAnsi="仿宋" w:cs="仿宋" w:hint="eastAsia"/>
          <w:lang w:eastAsia="zh-CN"/>
        </w:rPr>
        <w:t>(一)、X射线像增强器用微通道板项目选址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该X射线像增强器用微通道板项目选址位于XX省XX市XX区XXX街道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https://d.book118.com/697041052145006026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55BD5"/>
    <w:rsid w:val="79755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410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2024-01-08T14:43:00Z</dcterms:created>
  <dcterms:modified xsi:type="dcterms:W3CDTF">2024-01-08T14:43:53Z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7EAE41D8A0874403BDDF2030DA8CD5B7_11</vt:lpwstr>
  </property>
  <property fmtid="{D5CDD505-2E9C-101B-9397-08002B2CF9AE}" pid="3" name="KSOProductBuildVer">
    <vt:lpwstr>2052-12.1.0.16120</vt:lpwstr>
  </property>
</Properties>
</file>