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40607</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19" w:line="220" w:lineRule="auto"/>
        <w:ind w:left="3752" w:right="1007" w:hanging="2748"/>
        <w:rPr>
          <w:rFonts w:ascii="Microsoft YaHei" w:eastAsia="Microsoft YaHei" w:hAnsi="Microsoft YaHei" w:cs="Microsoft YaHei"/>
          <w:sz w:val="51"/>
          <w:szCs w:val="51"/>
        </w:rPr>
      </w:pPr>
      <w:r>
        <w:rPr>
          <w:rFonts w:ascii="Microsoft YaHei" w:eastAsia="Microsoft YaHei" w:hAnsi="Microsoft YaHei" w:cs="Microsoft YaHei"/>
          <w:spacing w:val="40"/>
          <w:sz w:val="51"/>
          <w:szCs w:val="51"/>
        </w:rPr>
        <w:t>调</w:t>
      </w:r>
      <w:r>
        <w:rPr>
          <w:rFonts w:ascii="Microsoft YaHei" w:eastAsia="Microsoft YaHei" w:hAnsi="Microsoft YaHei" w:cs="Microsoft YaHei"/>
          <w:spacing w:val="35"/>
          <w:sz w:val="51"/>
          <w:szCs w:val="51"/>
        </w:rPr>
        <w:t>度侧风电或光伏功率预测系统</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26"/>
          <w:sz w:val="51"/>
          <w:szCs w:val="51"/>
        </w:rPr>
        <w:t>技</w:t>
      </w:r>
      <w:r>
        <w:rPr>
          <w:rFonts w:ascii="Microsoft YaHei" w:eastAsia="Microsoft YaHei" w:hAnsi="Microsoft YaHei" w:cs="Microsoft YaHei"/>
          <w:spacing w:val="25"/>
          <w:sz w:val="51"/>
          <w:szCs w:val="51"/>
        </w:rPr>
        <w:t>术要求</w:t>
      </w:r>
    </w:p>
    <w:p>
      <w:pPr>
        <w:spacing w:before="203" w:line="155" w:lineRule="auto"/>
        <w:ind w:left="3205" w:right="886" w:hanging="2247"/>
        <w:rPr>
          <w:rFonts w:ascii="Arial" w:eastAsia="Arial" w:hAnsi="Arial" w:cs="Arial"/>
          <w:sz w:val="54"/>
          <w:szCs w:val="54"/>
        </w:rPr>
      </w:pPr>
      <w:r>
        <w:rPr>
          <w:rFonts w:ascii="Arial" w:eastAsia="Arial" w:hAnsi="Arial" w:cs="Arial"/>
          <w:spacing w:val="-8"/>
          <w:w w:val="56"/>
          <w:sz w:val="25"/>
          <w:szCs w:val="25"/>
        </w:rPr>
        <w:t>T</w:t>
      </w:r>
      <w:r>
        <w:rPr>
          <w:rFonts w:ascii="Arial" w:eastAsia="Arial" w:hAnsi="Arial" w:cs="Arial"/>
          <w:spacing w:val="-8"/>
          <w:w w:val="56"/>
          <w:sz w:val="54"/>
          <w:szCs w:val="54"/>
        </w:rPr>
        <w:t>echnicalrequirementsfordispatchingsideforecastingsystem</w:t>
      </w:r>
      <w:r>
        <w:rPr>
          <w:rFonts w:ascii="Arial" w:eastAsia="Arial" w:hAnsi="Arial" w:cs="Arial"/>
          <w:spacing w:val="29"/>
          <w:sz w:val="54"/>
          <w:szCs w:val="54"/>
        </w:rPr>
        <w:t xml:space="preserve"> </w:t>
      </w:r>
      <w:r>
        <w:rPr>
          <w:rFonts w:ascii="Arial" w:eastAsia="Arial" w:hAnsi="Arial" w:cs="Arial"/>
          <w:spacing w:val="-8"/>
          <w:w w:val="56"/>
          <w:sz w:val="54"/>
          <w:szCs w:val="54"/>
        </w:rPr>
        <w:t>of</w:t>
      </w:r>
      <w:r>
        <w:rPr>
          <w:rFonts w:ascii="Arial" w:eastAsia="Arial" w:hAnsi="Arial" w:cs="Arial"/>
          <w:sz w:val="54"/>
          <w:szCs w:val="54"/>
        </w:rPr>
        <w:t xml:space="preserve"> </w:t>
      </w:r>
      <w:r>
        <w:rPr>
          <w:rFonts w:ascii="Arial" w:eastAsia="Arial" w:hAnsi="Arial" w:cs="Arial"/>
          <w:spacing w:val="-7"/>
          <w:w w:val="59"/>
          <w:sz w:val="54"/>
          <w:szCs w:val="54"/>
        </w:rPr>
        <w:t>windorphotovoltaicpower</w:t>
      </w:r>
    </w:p>
    <w:p/>
    <w:p/>
    <w:p/>
    <w:p/>
    <w:p/>
    <w:p/>
    <w:p/>
    <w:p/>
    <w:p/>
    <w:p/>
    <w:p/>
    <w:p/>
    <w:p>
      <w:pPr>
        <w:sectPr>
          <w:pgSz w:w="11906" w:h="16838"/>
          <w:pgMar w:top="557" w:right="833" w:bottom="0" w:left="1424" w:header="0" w:footer="0" w:gutter="0"/>
          <w:cols w:num="1" w:space="708" w:equalWidth="0">
            <w:col w:w="9648" w:space="0"/>
          </w:cols>
        </w:sectPr>
      </w:pPr>
    </w:p>
    <w:p/>
    <w:p/>
    <w:p/>
    <w:p/>
    <w:p/>
    <w:p/>
    <w:p/>
    <w:p>
      <w:pPr>
        <w:spacing w:line="228"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2"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3"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6"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40607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134425189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1" w:line="191"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7" w:line="19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8"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8" w:line="193"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数据要求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7"/>
            </w:tabs>
            <w:spacing w:before="89" w:line="367"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基本要求</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2</w:t>
          </w:r>
        </w:p>
        <w:p>
          <w:pPr>
            <w:tabs>
              <w:tab w:val="right" w:leader="dot" w:pos="9197"/>
            </w:tabs>
            <w:spacing w:line="367"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数据采集</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2</w:t>
          </w:r>
        </w:p>
        <w:p>
          <w:pPr>
            <w:tabs>
              <w:tab w:val="right" w:leader="dot" w:pos="9197"/>
            </w:tabs>
            <w:spacing w:line="367"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19"/>
              <w:position w:val="3"/>
              <w:sz w:val="18"/>
              <w:szCs w:val="18"/>
            </w:rPr>
            <w:t>4</w:t>
          </w:r>
          <w:r>
            <w:rPr>
              <w:rFonts w:ascii="Microsoft YaHei" w:eastAsia="Microsoft YaHei" w:hAnsi="Microsoft YaHei" w:cs="Microsoft YaHei"/>
              <w:spacing w:val="-17"/>
              <w:position w:val="3"/>
              <w:sz w:val="40"/>
              <w:szCs w:val="40"/>
            </w:rPr>
            <w:t>．</w:t>
          </w:r>
          <w:r>
            <w:rPr>
              <w:rFonts w:ascii="Microsoft YaHei" w:eastAsia="Microsoft YaHei" w:hAnsi="Microsoft YaHei" w:cs="Microsoft YaHei"/>
              <w:spacing w:val="-17"/>
              <w:position w:val="3"/>
              <w:sz w:val="18"/>
              <w:szCs w:val="18"/>
            </w:rPr>
            <w:t>3</w:t>
          </w:r>
          <w:r>
            <w:rPr>
              <w:rFonts w:ascii="Microsoft YaHei" w:eastAsia="Microsoft YaHei" w:hAnsi="Microsoft YaHei" w:cs="Microsoft YaHei"/>
              <w:spacing w:val="-17"/>
              <w:position w:val="3"/>
              <w:sz w:val="18"/>
              <w:szCs w:val="18"/>
            </w:rPr>
            <w:t xml:space="preserve">    </w:t>
          </w:r>
          <w:r>
            <w:rPr>
              <w:rFonts w:ascii="Microsoft YaHei" w:eastAsia="Microsoft YaHei" w:hAnsi="Microsoft YaHei" w:cs="Microsoft YaHei"/>
              <w:spacing w:val="-17"/>
              <w:position w:val="5"/>
              <w:sz w:val="19"/>
              <w:szCs w:val="19"/>
            </w:rPr>
            <w:t>数据处理</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3"/>
              <w:sz w:val="18"/>
              <w:szCs w:val="18"/>
            </w:rPr>
            <w:t>3</w:t>
          </w:r>
        </w:p>
        <w:p>
          <w:pPr>
            <w:tabs>
              <w:tab w:val="right" w:leader="dot" w:pos="9197"/>
            </w:tabs>
            <w:spacing w:line="366"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数据存储</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3</w:t>
          </w:r>
        </w:p>
        <w:p>
          <w:pPr>
            <w:tabs>
              <w:tab w:val="right" w:leader="dot" w:pos="9197"/>
            </w:tabs>
            <w:spacing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软件要求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197"/>
            </w:tabs>
            <w:spacing w:before="88"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基本要求</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3</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预测的空间尺度</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9"/>
              <w:position w:val="2"/>
              <w:sz w:val="18"/>
              <w:szCs w:val="18"/>
            </w:rPr>
            <w:t>3</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9"/>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9"/>
              <w:szCs w:val="19"/>
            </w:rPr>
            <w:t>预测的时间尺度及执行周期</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2"/>
              <w:sz w:val="18"/>
              <w:szCs w:val="18"/>
            </w:rPr>
            <w:t>3</w:t>
          </w:r>
        </w:p>
        <w:p>
          <w:pPr>
            <w:tabs>
              <w:tab w:val="right" w:leader="dot" w:pos="9202"/>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人机界面</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202"/>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数据统计</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202"/>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6</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数据接收</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202"/>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7</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软件配置</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195"/>
            </w:tabs>
            <w:spacing w:before="1" w:line="193" w:lineRule="auto"/>
            <w:ind w:left="9"/>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硬件要求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position w:val="-2"/>
              <w:sz w:val="18"/>
              <w:szCs w:val="18"/>
            </w:rPr>
            <w:t>5</w:t>
          </w:r>
        </w:p>
        <w:p>
          <w:pPr>
            <w:tabs>
              <w:tab w:val="right" w:leader="dot" w:pos="9195"/>
            </w:tabs>
            <w:spacing w:before="88"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性能指标要求</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4"/>
              <w:position w:val="-2"/>
              <w:sz w:val="18"/>
              <w:szCs w:val="18"/>
            </w:rPr>
            <w:t>5</w:t>
          </w:r>
        </w:p>
        <w:p>
          <w:pPr>
            <w:tabs>
              <w:tab w:val="right" w:leader="dot" w:pos="9197"/>
            </w:tabs>
            <w:spacing w:before="87"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5"/>
              <w:sz w:val="19"/>
              <w:szCs w:val="19"/>
            </w:rPr>
            <w:t>附录</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5"/>
              <w:position w:val="-2"/>
              <w:sz w:val="18"/>
              <w:szCs w:val="18"/>
            </w:rPr>
            <w:t xml:space="preserve"> </w:t>
          </w:r>
          <w:r>
            <w:rPr>
              <w:rFonts w:ascii="Arial" w:eastAsia="Arial" w:hAnsi="Arial" w:cs="Arial"/>
              <w:spacing w:val="15"/>
              <w:sz w:val="19"/>
              <w:szCs w:val="19"/>
            </w:rPr>
            <w:t>(</w:t>
          </w:r>
          <w:r>
            <w:rPr>
              <w:rFonts w:ascii="Microsoft YaHei" w:eastAsia="Microsoft YaHei" w:hAnsi="Microsoft YaHei" w:cs="Microsoft YaHei"/>
              <w:spacing w:val="15"/>
              <w:sz w:val="19"/>
              <w:szCs w:val="19"/>
            </w:rPr>
            <w:t>资料性</w:t>
          </w:r>
          <w:r>
            <w:rPr>
              <w:rFonts w:ascii="Arial" w:eastAsia="Arial" w:hAnsi="Arial" w:cs="Arial"/>
              <w:spacing w:val="15"/>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9"/>
              <w:szCs w:val="19"/>
            </w:rPr>
            <w:t>风电场静态信息</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1"/>
              <w:position w:val="-2"/>
              <w:sz w:val="18"/>
              <w:szCs w:val="18"/>
            </w:rPr>
            <w:t>7</w:t>
          </w:r>
        </w:p>
        <w:p>
          <w:pPr>
            <w:tabs>
              <w:tab w:val="right" w:leader="dot" w:pos="9197"/>
            </w:tabs>
            <w:spacing w:before="102"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附录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3"/>
              <w:position w:val="-2"/>
              <w:sz w:val="18"/>
              <w:szCs w:val="18"/>
            </w:rPr>
            <w:t xml:space="preserve"> </w:t>
          </w:r>
          <w:r>
            <w:rPr>
              <w:rFonts w:ascii="Arial" w:eastAsia="Arial" w:hAnsi="Arial" w:cs="Arial"/>
              <w:spacing w:val="13"/>
              <w:sz w:val="19"/>
              <w:szCs w:val="19"/>
            </w:rPr>
            <w:t>(</w:t>
          </w:r>
          <w:r>
            <w:rPr>
              <w:rFonts w:ascii="Microsoft YaHei" w:eastAsia="Microsoft YaHei" w:hAnsi="Microsoft YaHei" w:cs="Microsoft YaHei"/>
              <w:spacing w:val="13"/>
              <w:sz w:val="19"/>
              <w:szCs w:val="19"/>
            </w:rPr>
            <w:t>资料性</w:t>
          </w:r>
          <w:r>
            <w:rPr>
              <w:rFonts w:ascii="Arial" w:eastAsia="Arial" w:hAnsi="Arial" w:cs="Arial"/>
              <w:spacing w:val="13"/>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光伏电站静态信息</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9"/>
              <w:position w:val="-2"/>
              <w:sz w:val="18"/>
              <w:szCs w:val="18"/>
            </w:rPr>
            <w:t>9</w:t>
          </w:r>
        </w:p>
        <w:p>
          <w:pPr>
            <w:tabs>
              <w:tab w:val="right" w:leader="dot" w:pos="9194"/>
            </w:tabs>
            <w:spacing w:before="101"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9"/>
              <w:sz w:val="19"/>
              <w:szCs w:val="19"/>
            </w:rPr>
            <w:t>附</w:t>
          </w:r>
          <w:r>
            <w:rPr>
              <w:rFonts w:ascii="Microsoft YaHei" w:eastAsia="Microsoft YaHei" w:hAnsi="Microsoft YaHei" w:cs="Microsoft YaHei"/>
              <w:spacing w:val="13"/>
              <w:sz w:val="19"/>
              <w:szCs w:val="19"/>
            </w:rPr>
            <w:t>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3"/>
              <w:position w:val="-2"/>
              <w:sz w:val="18"/>
              <w:szCs w:val="18"/>
            </w:rPr>
            <w:t xml:space="preserve"> </w:t>
          </w:r>
          <w:r>
            <w:rPr>
              <w:rFonts w:ascii="Arial" w:eastAsia="Arial" w:hAnsi="Arial" w:cs="Arial"/>
              <w:spacing w:val="13"/>
              <w:sz w:val="19"/>
              <w:szCs w:val="19"/>
            </w:rPr>
            <w:t>(</w:t>
          </w:r>
          <w:r>
            <w:rPr>
              <w:rFonts w:ascii="Microsoft YaHei" w:eastAsia="Microsoft YaHei" w:hAnsi="Microsoft YaHei" w:cs="Microsoft YaHei"/>
              <w:spacing w:val="13"/>
              <w:sz w:val="19"/>
              <w:szCs w:val="19"/>
            </w:rPr>
            <w:t>资料性</w:t>
          </w:r>
          <w:r>
            <w:rPr>
              <w:rFonts w:ascii="Arial" w:eastAsia="Arial" w:hAnsi="Arial" w:cs="Arial"/>
              <w:spacing w:val="13"/>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气象数据订正方法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11</w:t>
          </w:r>
        </w:p>
        <w:p>
          <w:pPr>
            <w:tabs>
              <w:tab w:val="right" w:leader="dot" w:pos="9197"/>
            </w:tabs>
            <w:spacing w:before="102"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9"/>
              <w:sz w:val="19"/>
              <w:szCs w:val="19"/>
            </w:rPr>
            <w:t>附</w:t>
          </w:r>
          <w:r>
            <w:rPr>
              <w:rFonts w:ascii="Microsoft YaHei" w:eastAsia="Microsoft YaHei" w:hAnsi="Microsoft YaHei" w:cs="Microsoft YaHei"/>
              <w:spacing w:val="13"/>
              <w:sz w:val="19"/>
              <w:szCs w:val="19"/>
            </w:rPr>
            <w:t>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3"/>
              <w:position w:val="-2"/>
              <w:sz w:val="18"/>
              <w:szCs w:val="18"/>
            </w:rPr>
            <w:t xml:space="preserve"> </w:t>
          </w:r>
          <w:r>
            <w:rPr>
              <w:rFonts w:ascii="Arial" w:eastAsia="Arial" w:hAnsi="Arial" w:cs="Arial"/>
              <w:spacing w:val="13"/>
              <w:sz w:val="19"/>
              <w:szCs w:val="19"/>
            </w:rPr>
            <w:t>(</w:t>
          </w:r>
          <w:r>
            <w:rPr>
              <w:rFonts w:ascii="Microsoft YaHei" w:eastAsia="Microsoft YaHei" w:hAnsi="Microsoft YaHei" w:cs="Microsoft YaHei"/>
              <w:spacing w:val="13"/>
              <w:sz w:val="19"/>
              <w:szCs w:val="19"/>
            </w:rPr>
            <w:t>资料性</w:t>
          </w:r>
          <w:r>
            <w:rPr>
              <w:rFonts w:ascii="Arial" w:eastAsia="Arial" w:hAnsi="Arial" w:cs="Arial"/>
              <w:spacing w:val="13"/>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误差统计指标计算方法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12</w:t>
          </w:r>
        </w:p>
        <w:p>
          <w:pPr>
            <w:tabs>
              <w:tab w:val="right" w:leader="dot" w:pos="9195"/>
            </w:tabs>
            <w:spacing w:before="101"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4"/>
              <w:sz w:val="19"/>
              <w:szCs w:val="19"/>
            </w:rPr>
            <w:t>附录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资料性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系统的硬件拓扑</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1"/>
              <w:position w:val="-2"/>
              <w:sz w:val="18"/>
              <w:szCs w:val="18"/>
            </w:rPr>
            <w:t>5</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40607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8"/>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Arial" w:eastAsia="Arial" w:hAnsi="Arial" w:cs="Arial"/>
          <w:spacing w:val="12"/>
          <w:position w:val="-3"/>
          <w:sz w:val="19"/>
          <w:szCs w:val="19"/>
        </w:rPr>
        <w:t>(</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Arial" w:eastAsia="Arial" w:hAnsi="Arial" w:cs="Arial"/>
          <w:spacing w:val="12"/>
          <w:position w:val="-3"/>
          <w:sz w:val="19"/>
          <w:szCs w:val="19"/>
        </w:rPr>
        <w:t>)</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7"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中国电力科学研究院有限公司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国家电网有限公司国</w:t>
      </w:r>
      <w:r>
        <w:rPr>
          <w:rFonts w:ascii="Microsoft YaHei" w:eastAsia="Microsoft YaHei" w:hAnsi="Microsoft YaHei" w:cs="Microsoft YaHei"/>
          <w:spacing w:val="1"/>
          <w:sz w:val="19"/>
          <w:szCs w:val="19"/>
        </w:rPr>
        <w:t>家电力调度控制中心</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南方电网电</w:t>
      </w:r>
      <w:r>
        <w:rPr>
          <w:rFonts w:ascii="Microsoft YaHei" w:eastAsia="Microsoft YaHei" w:hAnsi="Microsoft YaHei" w:cs="Microsoft YaHei"/>
          <w:spacing w:val="-7"/>
          <w:sz w:val="19"/>
          <w:szCs w:val="19"/>
        </w:rPr>
        <w:t>力</w:t>
      </w:r>
      <w:r>
        <w:rPr>
          <w:rFonts w:ascii="Microsoft YaHei" w:eastAsia="Microsoft YaHei" w:hAnsi="Microsoft YaHei" w:cs="Microsoft YaHei"/>
          <w:spacing w:val="-5"/>
          <w:sz w:val="19"/>
          <w:szCs w:val="19"/>
        </w:rPr>
        <w:t>调度控制中心</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国网北京市电力公司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国网山东省电力公司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国网山西省电力公司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南省电力</w:t>
      </w:r>
      <w:r>
        <w:rPr>
          <w:rFonts w:ascii="Microsoft YaHei" w:eastAsia="Microsoft YaHei" w:hAnsi="Microsoft YaHei" w:cs="Microsoft YaHei"/>
          <w:spacing w:val="-2"/>
          <w:sz w:val="19"/>
          <w:szCs w:val="19"/>
        </w:rPr>
        <w:t>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国网江苏省电力有限公司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国网青海省电力公司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国网甘肃省电力公司</w:t>
      </w:r>
      <w:r>
        <w:rPr>
          <w:rFonts w:ascii="Microsoft YaHei" w:eastAsia="Microsoft YaHei" w:hAnsi="Microsoft YaHei" w:cs="Microsoft YaHei"/>
          <w:spacing w:val="-2"/>
          <w:sz w:val="37"/>
          <w:szCs w:val="37"/>
        </w:rPr>
        <w:t>。</w:t>
      </w:r>
    </w:p>
    <w:p>
      <w:pPr>
        <w:spacing w:before="1" w:line="133"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袭哲义</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冯双喬</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车建峰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王勃</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迟永宁</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董存</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范高锋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陈国平</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冷喜武</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何锡棋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02"/>
          <w:sz w:val="37"/>
          <w:szCs w:val="37"/>
        </w:rPr>
        <w:t xml:space="preserve"> </w:t>
      </w:r>
      <w:r>
        <w:rPr>
          <w:rFonts w:ascii="Microsoft YaHei" w:eastAsia="Microsoft YaHei" w:hAnsi="Microsoft YaHei" w:cs="Microsoft YaHei"/>
          <w:spacing w:val="-15"/>
          <w:w w:val="81"/>
          <w:sz w:val="19"/>
          <w:szCs w:val="19"/>
        </w:rPr>
        <w:t>袁帅</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赵俊屹</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徐民</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雷震</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李延和</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孙勇</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杨健</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韩自奋</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孙荣富</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王锋</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袭岩</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张菲</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赵艳青</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姜文玲</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王刽</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99"/>
          <w:sz w:val="37"/>
          <w:szCs w:val="37"/>
        </w:rPr>
        <w:t xml:space="preserve"> </w:t>
      </w:r>
      <w:r>
        <w:rPr>
          <w:rFonts w:ascii="Microsoft YaHei" w:eastAsia="Microsoft YaHei" w:hAnsi="Microsoft YaHei" w:cs="Microsoft YaHei"/>
          <w:spacing w:val="-16"/>
          <w:w w:val="85"/>
          <w:sz w:val="19"/>
          <w:szCs w:val="19"/>
        </w:rPr>
        <w:t>汪步憔</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斬双龙</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宋宗朋</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滑申冰</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胡菊</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刘晓琳</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马振强</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韩振永</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孙晨蕾</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郭于阳</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张艾虎</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兰胡</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赵丽君</w:t>
      </w:r>
      <w:r>
        <w:rPr>
          <w:rFonts w:ascii="Microsoft YaHei" w:eastAsia="Microsoft YaHei" w:hAnsi="Microsoft YaHei" w:cs="Microsoft YaHei"/>
          <w:spacing w:val="-16"/>
          <w:w w:val="85"/>
          <w:sz w:val="37"/>
          <w:szCs w:val="37"/>
        </w:rPr>
        <w:t>。</w:t>
      </w:r>
    </w:p>
    <w:p>
      <w:pPr>
        <w:sectPr>
          <w:headerReference w:type="default" r:id="rId7"/>
          <w:footerReference w:type="default" r:id="rId8"/>
          <w:pgSz w:w="11906" w:h="16838"/>
          <w:pgMar w:top="400" w:right="1106" w:bottom="1296" w:left="1426" w:header="0" w:footer="1103"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40607</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4" w:lineRule="auto"/>
        <w:rPr>
          <w:rFonts w:ascii="Arial"/>
          <w:sz w:val="21"/>
        </w:rPr>
      </w:pPr>
    </w:p>
    <w:p>
      <w:pPr>
        <w:spacing w:line="284" w:lineRule="auto"/>
        <w:rPr>
          <w:rFonts w:ascii="Arial"/>
          <w:sz w:val="21"/>
        </w:rPr>
      </w:pPr>
    </w:p>
    <w:p>
      <w:pPr>
        <w:spacing w:before="124" w:line="204" w:lineRule="auto"/>
        <w:ind w:left="2423"/>
        <w:rPr>
          <w:rFonts w:ascii="Microsoft YaHei" w:eastAsia="Microsoft YaHei" w:hAnsi="Microsoft YaHei" w:cs="Microsoft YaHei"/>
          <w:sz w:val="29"/>
          <w:szCs w:val="29"/>
        </w:rPr>
      </w:pPr>
      <w:r>
        <w:rPr>
          <w:rFonts w:ascii="Microsoft YaHei" w:eastAsia="Microsoft YaHei" w:hAnsi="Microsoft YaHei" w:cs="Microsoft YaHei"/>
          <w:spacing w:val="24"/>
          <w:sz w:val="29"/>
          <w:szCs w:val="29"/>
        </w:rPr>
        <w:t>调</w:t>
      </w:r>
      <w:r>
        <w:rPr>
          <w:rFonts w:ascii="Microsoft YaHei" w:eastAsia="Microsoft YaHei" w:hAnsi="Microsoft YaHei" w:cs="Microsoft YaHei"/>
          <w:spacing w:val="22"/>
          <w:sz w:val="29"/>
          <w:szCs w:val="29"/>
        </w:rPr>
        <w:t>度侧风电或光伏功率预测系统</w:t>
      </w:r>
    </w:p>
    <w:p>
      <w:pPr>
        <w:spacing w:line="179" w:lineRule="auto"/>
        <w:ind w:left="3996"/>
        <w:rPr>
          <w:rFonts w:ascii="Microsoft YaHei" w:eastAsia="Microsoft YaHei" w:hAnsi="Microsoft YaHei" w:cs="Microsoft YaHei"/>
          <w:sz w:val="29"/>
          <w:szCs w:val="29"/>
        </w:rPr>
      </w:pPr>
      <w:r>
        <w:rPr>
          <w:rFonts w:ascii="Microsoft YaHei" w:eastAsia="Microsoft YaHei" w:hAnsi="Microsoft YaHei" w:cs="Microsoft YaHei"/>
          <w:spacing w:val="17"/>
          <w:sz w:val="29"/>
          <w:szCs w:val="29"/>
        </w:rPr>
        <w:t>技</w:t>
      </w:r>
      <w:r>
        <w:rPr>
          <w:rFonts w:ascii="Microsoft YaHei" w:eastAsia="Microsoft YaHei" w:hAnsi="Microsoft YaHei" w:cs="Microsoft YaHei"/>
          <w:spacing w:val="16"/>
          <w:sz w:val="29"/>
          <w:szCs w:val="29"/>
        </w:rPr>
        <w:t>术要求</w:t>
      </w:r>
    </w:p>
    <w:p>
      <w:pPr>
        <w:spacing w:line="270" w:lineRule="auto"/>
        <w:rPr>
          <w:rFonts w:ascii="Arial"/>
          <w:sz w:val="21"/>
        </w:rPr>
      </w:pPr>
    </w:p>
    <w:p>
      <w:pPr>
        <w:spacing w:line="271" w:lineRule="auto"/>
        <w:rPr>
          <w:rFonts w:ascii="Arial"/>
          <w:sz w:val="21"/>
        </w:rPr>
      </w:pPr>
    </w:p>
    <w:p>
      <w:pPr>
        <w:spacing w:before="82" w:line="181"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0" w:line="119"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本文件规定了调度侧风电或光伏功率预测系统</w:t>
      </w:r>
      <w:r>
        <w:rPr>
          <w:rFonts w:ascii="Arial" w:eastAsia="Arial" w:hAnsi="Arial" w:cs="Arial"/>
          <w:spacing w:val="3"/>
          <w:sz w:val="19"/>
          <w:szCs w:val="19"/>
        </w:rPr>
        <w:t>(</w:t>
      </w:r>
      <w:r>
        <w:rPr>
          <w:rFonts w:ascii="Microsoft YaHei" w:eastAsia="Microsoft YaHei" w:hAnsi="Microsoft YaHei" w:cs="Microsoft YaHei"/>
          <w:spacing w:val="3"/>
          <w:sz w:val="19"/>
          <w:szCs w:val="19"/>
        </w:rPr>
        <w:t>以下简称“预测系统”</w:t>
      </w:r>
      <w:r>
        <w:rPr>
          <w:rFonts w:ascii="Arial" w:eastAsia="Arial" w:hAnsi="Arial" w:cs="Arial"/>
          <w:spacing w:val="3"/>
          <w:sz w:val="19"/>
          <w:szCs w:val="19"/>
        </w:rPr>
        <w:t>)</w:t>
      </w:r>
      <w:r>
        <w:rPr>
          <w:rFonts w:ascii="Microsoft YaHei" w:eastAsia="Microsoft YaHei" w:hAnsi="Microsoft YaHei" w:cs="Microsoft YaHei"/>
          <w:spacing w:val="3"/>
          <w:sz w:val="19"/>
          <w:szCs w:val="19"/>
        </w:rPr>
        <w:t>在数据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软件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硬件和</w:t>
      </w:r>
      <w:r>
        <w:rPr>
          <w:rFonts w:ascii="Microsoft YaHei" w:eastAsia="Microsoft YaHei" w:hAnsi="Microsoft YaHei" w:cs="Microsoft YaHei"/>
          <w:spacing w:val="1"/>
          <w:sz w:val="19"/>
          <w:szCs w:val="19"/>
        </w:rPr>
        <w:t>性</w:t>
      </w:r>
      <w:r>
        <w:rPr>
          <w:rFonts w:ascii="Microsoft YaHei" w:eastAsia="Microsoft YaHei" w:hAnsi="Microsoft YaHei" w:cs="Microsoft YaHei"/>
          <w:sz w:val="19"/>
          <w:szCs w:val="19"/>
        </w:rPr>
        <w:t>能指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标</w:t>
      </w:r>
      <w:r>
        <w:rPr>
          <w:rFonts w:ascii="Microsoft YaHei" w:eastAsia="Microsoft YaHei" w:hAnsi="Microsoft YaHei" w:cs="Microsoft YaHei"/>
          <w:spacing w:val="15"/>
          <w:sz w:val="19"/>
          <w:szCs w:val="19"/>
        </w:rPr>
        <w:t>方面的技术要求</w:t>
      </w:r>
      <w:r>
        <w:rPr>
          <w:rFonts w:ascii="Microsoft YaHei" w:eastAsia="Microsoft YaHei" w:hAnsi="Microsoft YaHei" w:cs="Microsoft YaHei"/>
          <w:spacing w:val="15"/>
          <w:sz w:val="37"/>
          <w:szCs w:val="37"/>
        </w:rPr>
        <w:t>。</w:t>
      </w:r>
    </w:p>
    <w:p>
      <w:pPr>
        <w:spacing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position w:val="4"/>
          <w:sz w:val="19"/>
          <w:szCs w:val="19"/>
        </w:rPr>
        <w:t>本文件适用于预测系统的研发</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建设</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验收和运行</w:t>
      </w:r>
      <w:r>
        <w:rPr>
          <w:rFonts w:ascii="Microsoft YaHei" w:eastAsia="Microsoft YaHei" w:hAnsi="Microsoft YaHei" w:cs="Microsoft YaHei"/>
          <w:spacing w:val="-4"/>
          <w:position w:val="4"/>
          <w:sz w:val="37"/>
          <w:szCs w:val="37"/>
        </w:rPr>
        <w:t>。</w:t>
      </w:r>
    </w:p>
    <w:p>
      <w:pPr>
        <w:spacing w:before="308" w:line="179"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4" w:line="119"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仅该</w:t>
      </w:r>
      <w:r>
        <w:rPr>
          <w:rFonts w:ascii="Microsoft YaHei" w:eastAsia="Microsoft YaHei" w:hAnsi="Microsoft YaHei" w:cs="Microsoft YaHei"/>
          <w:spacing w:val="6"/>
          <w:sz w:val="19"/>
          <w:szCs w:val="19"/>
        </w:rPr>
        <w:t>日</w:t>
      </w:r>
      <w:r>
        <w:rPr>
          <w:rFonts w:ascii="Microsoft YaHei" w:eastAsia="Microsoft YaHei" w:hAnsi="Microsoft YaHei" w:cs="Microsoft YaHei"/>
          <w:spacing w:val="5"/>
          <w:sz w:val="19"/>
          <w:szCs w:val="19"/>
        </w:rPr>
        <w:t>期的版本适用于本文件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不注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日期的引用文件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其最新版本</w:t>
      </w:r>
      <w:r>
        <w:rPr>
          <w:rFonts w:ascii="Arial" w:eastAsia="Arial" w:hAnsi="Arial" w:cs="Arial"/>
          <w:spacing w:val="5"/>
          <w:sz w:val="19"/>
          <w:szCs w:val="19"/>
        </w:rPr>
        <w:t>(</w:t>
      </w:r>
      <w:r>
        <w:rPr>
          <w:rFonts w:ascii="Microsoft YaHei" w:eastAsia="Microsoft YaHei" w:hAnsi="Microsoft YaHei" w:cs="Microsoft YaHei"/>
          <w:spacing w:val="5"/>
          <w:sz w:val="19"/>
          <w:szCs w:val="19"/>
        </w:rPr>
        <w:t>包括所有的修改单</w:t>
      </w:r>
      <w:r>
        <w:rPr>
          <w:rFonts w:ascii="Arial" w:eastAsia="Arial" w:hAnsi="Arial" w:cs="Arial"/>
          <w:spacing w:val="5"/>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19"/>
          <w:szCs w:val="19"/>
        </w:rPr>
        <w:t>适用于本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文</w:t>
      </w:r>
      <w:r>
        <w:rPr>
          <w:rFonts w:ascii="Microsoft YaHei" w:eastAsia="Microsoft YaHei" w:hAnsi="Microsoft YaHei" w:cs="Microsoft YaHei"/>
          <w:spacing w:val="6"/>
          <w:sz w:val="19"/>
          <w:szCs w:val="19"/>
        </w:rPr>
        <w:t>件</w:t>
      </w:r>
      <w:r>
        <w:rPr>
          <w:rFonts w:ascii="Microsoft YaHei" w:eastAsia="Microsoft YaHei" w:hAnsi="Microsoft YaHei" w:cs="Microsoft YaHei"/>
          <w:spacing w:val="6"/>
          <w:sz w:val="37"/>
          <w:szCs w:val="37"/>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18709</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风电场风能资源测量方法</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19963</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风电场接入电力系统技术规定</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19964</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光伏发电站接入电力系统技术规</w:t>
      </w:r>
      <w:r>
        <w:rPr>
          <w:rFonts w:ascii="Microsoft YaHei" w:eastAsia="Microsoft YaHei" w:hAnsi="Microsoft YaHei" w:cs="Microsoft YaHei"/>
          <w:spacing w:val="2"/>
          <w:position w:val="-3"/>
          <w:sz w:val="19"/>
          <w:szCs w:val="19"/>
        </w:rPr>
        <w:t>定</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5"/>
          <w:position w:val="1"/>
          <w:sz w:val="18"/>
          <w:szCs w:val="18"/>
        </w:rPr>
        <w:t>0153</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9"/>
          <w:szCs w:val="19"/>
        </w:rPr>
        <w:t>光伏发电站太阳能资源实时监测技术要求</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40604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4"/>
          <w:sz w:val="18"/>
          <w:szCs w:val="18"/>
        </w:rPr>
        <w:t>2021</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新能源场站调度运行信息交换技术</w:t>
      </w:r>
      <w:r>
        <w:rPr>
          <w:rFonts w:ascii="Microsoft YaHei" w:eastAsia="Microsoft YaHei" w:hAnsi="Microsoft YaHei" w:cs="Microsoft YaHei"/>
          <w:position w:val="-3"/>
          <w:sz w:val="19"/>
          <w:szCs w:val="19"/>
        </w:rPr>
        <w:t>要求</w:t>
      </w:r>
    </w:p>
    <w:p>
      <w:pPr>
        <w:spacing w:before="308" w:line="180"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0" w:line="33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9"/>
          <w:szCs w:val="19"/>
        </w:rPr>
        <w:t>下</w:t>
      </w:r>
      <w:r>
        <w:rPr>
          <w:rFonts w:ascii="Microsoft YaHei" w:eastAsia="Microsoft YaHei" w:hAnsi="Microsoft YaHei" w:cs="Microsoft YaHei"/>
          <w:spacing w:val="16"/>
          <w:position w:val="11"/>
          <w:sz w:val="19"/>
          <w:szCs w:val="19"/>
        </w:rPr>
        <w:t>列术语和定义适用于本文件</w:t>
      </w:r>
      <w:r>
        <w:rPr>
          <w:rFonts w:ascii="Microsoft YaHei" w:eastAsia="Microsoft YaHei" w:hAnsi="Microsoft YaHei" w:cs="Microsoft YaHei"/>
          <w:spacing w:val="16"/>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6" w:lineRule="exact"/>
        <w:ind w:left="424"/>
        <w:rPr>
          <w:rFonts w:ascii="Arial" w:eastAsia="Arial" w:hAnsi="Arial" w:cs="Arial"/>
          <w:sz w:val="40"/>
          <w:szCs w:val="40"/>
        </w:rPr>
      </w:pPr>
      <w:r>
        <w:rPr>
          <w:rFonts w:ascii="Microsoft YaHei" w:eastAsia="Microsoft YaHei" w:hAnsi="Microsoft YaHei" w:cs="Microsoft YaHei"/>
          <w:spacing w:val="16"/>
          <w:position w:val="-2"/>
          <w:sz w:val="19"/>
          <w:szCs w:val="19"/>
        </w:rPr>
        <w:t>数值天气预报</w:t>
      </w:r>
      <w:r>
        <w:rPr>
          <w:rFonts w:ascii="Microsoft YaHei" w:eastAsia="Microsoft YaHei" w:hAnsi="Microsoft YaHei" w:cs="Microsoft YaHei"/>
          <w:spacing w:val="12"/>
          <w:w w:val="101"/>
          <w:position w:val="-2"/>
          <w:sz w:val="19"/>
          <w:szCs w:val="19"/>
        </w:rPr>
        <w:t xml:space="preserve">     </w:t>
      </w:r>
      <w:r>
        <w:rPr>
          <w:rFonts w:ascii="Arial" w:eastAsia="Arial" w:hAnsi="Arial" w:cs="Arial"/>
          <w:spacing w:val="-5"/>
          <w:w w:val="57"/>
          <w:position w:val="-3"/>
          <w:sz w:val="40"/>
          <w:szCs w:val="40"/>
        </w:rPr>
        <w:t>numericalweatherprediction</w:t>
      </w:r>
    </w:p>
    <w:p>
      <w:pPr>
        <w:spacing w:before="68" w:line="121" w:lineRule="auto"/>
        <w:ind w:left="5"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根据大气实际情况</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在一定的初值和边值条件下</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通过大型计算</w:t>
      </w:r>
      <w:r>
        <w:rPr>
          <w:rFonts w:ascii="Microsoft YaHei" w:eastAsia="Microsoft YaHei" w:hAnsi="Microsoft YaHei" w:cs="Microsoft YaHei"/>
          <w:spacing w:val="1"/>
          <w:sz w:val="19"/>
          <w:szCs w:val="19"/>
        </w:rPr>
        <w:t>机进行数值计算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求解描写天气演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变过程</w:t>
      </w:r>
      <w:r>
        <w:rPr>
          <w:rFonts w:ascii="Microsoft YaHei" w:eastAsia="Microsoft YaHei" w:hAnsi="Microsoft YaHei" w:cs="Microsoft YaHei"/>
          <w:spacing w:val="8"/>
          <w:sz w:val="19"/>
          <w:szCs w:val="19"/>
        </w:rPr>
        <w:t>的</w:t>
      </w:r>
      <w:r>
        <w:rPr>
          <w:rFonts w:ascii="Microsoft YaHei" w:eastAsia="Microsoft YaHei" w:hAnsi="Microsoft YaHei" w:cs="Microsoft YaHei"/>
          <w:spacing w:val="6"/>
          <w:sz w:val="19"/>
          <w:szCs w:val="19"/>
        </w:rPr>
        <w:t>流体力学和热力学方程组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预报未来一定时段的大气运动状态和天气现象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通过数值的形式给</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出</w:t>
      </w:r>
      <w:r>
        <w:rPr>
          <w:rFonts w:ascii="Microsoft YaHei" w:eastAsia="Microsoft YaHei" w:hAnsi="Microsoft YaHei" w:cs="Microsoft YaHei"/>
          <w:spacing w:val="16"/>
          <w:sz w:val="19"/>
          <w:szCs w:val="19"/>
        </w:rPr>
        <w:t>不同气象要素的预报值</w:t>
      </w:r>
      <w:r>
        <w:rPr>
          <w:rFonts w:ascii="Microsoft YaHei" w:eastAsia="Microsoft YaHei" w:hAnsi="Microsoft YaHei" w:cs="Microsoft YaHei"/>
          <w:spacing w:val="16"/>
          <w:sz w:val="37"/>
          <w:szCs w:val="37"/>
        </w:rPr>
        <w:t>。</w:t>
      </w:r>
    </w:p>
    <w:p>
      <w:pPr>
        <w:spacing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before="1" w:line="162" w:lineRule="auto"/>
        <w:ind w:left="429"/>
        <w:rPr>
          <w:rFonts w:ascii="Arial" w:eastAsia="Arial" w:hAnsi="Arial" w:cs="Arial"/>
          <w:sz w:val="40"/>
          <w:szCs w:val="40"/>
        </w:rPr>
        <w:sectPr>
          <w:headerReference w:type="default" r:id="rId9"/>
          <w:footerReference w:type="default" r:id="rId10"/>
          <w:pgSz w:w="11906" w:h="16838"/>
          <w:pgMar w:top="400" w:right="1274" w:bottom="1289" w:left="1424" w:header="0" w:footer="1083" w:gutter="0"/>
          <w:pgNumType w:start="8"/>
          <w:cols w:space="708"/>
        </w:sectPr>
      </w:pPr>
      <w:r>
        <w:rPr>
          <w:rFonts w:ascii="Microsoft YaHei" w:eastAsia="Microsoft YaHei" w:hAnsi="Microsoft YaHei" w:cs="Microsoft YaHei"/>
          <w:spacing w:val="-13"/>
          <w:w w:val="70"/>
          <w:position w:val="1"/>
          <w:sz w:val="19"/>
          <w:szCs w:val="19"/>
        </w:rPr>
        <w:t>长期电量预测</w:t>
      </w:r>
      <w:r>
        <w:rPr>
          <w:rFonts w:ascii="Microsoft YaHei" w:eastAsia="Microsoft YaHei" w:hAnsi="Microsoft YaHei" w:cs="Microsoft YaHei"/>
          <w:spacing w:val="12"/>
          <w:w w:val="101"/>
          <w:position w:val="1"/>
          <w:sz w:val="19"/>
          <w:szCs w:val="19"/>
        </w:rPr>
        <w:t xml:space="preserve">     </w:t>
      </w:r>
      <w:r>
        <w:rPr>
          <w:rFonts w:ascii="Arial" w:eastAsia="Arial" w:hAnsi="Arial" w:cs="Arial"/>
          <w:spacing w:val="-13"/>
          <w:w w:val="70"/>
          <w:sz w:val="40"/>
          <w:szCs w:val="40"/>
        </w:rPr>
        <w:t>longterm</w:t>
      </w:r>
      <w:r>
        <w:rPr>
          <w:rFonts w:ascii="Arial" w:eastAsia="Arial" w:hAnsi="Arial" w:cs="Arial"/>
          <w:spacing w:val="-51"/>
          <w:sz w:val="40"/>
          <w:szCs w:val="40"/>
        </w:rPr>
        <w:t xml:space="preserve"> </w:t>
      </w:r>
      <w:r>
        <w:rPr>
          <w:rFonts w:ascii="Arial" w:eastAsia="Arial" w:hAnsi="Arial" w:cs="Arial"/>
          <w:spacing w:val="-13"/>
          <w:w w:val="70"/>
          <w:sz w:val="40"/>
          <w:szCs w:val="40"/>
        </w:rPr>
        <w:t>electricityproductionprediction</w:t>
      </w:r>
    </w:p>
    <w:p>
      <w:pPr>
        <w:spacing w:line="33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预</w:t>
      </w:r>
      <w:r>
        <w:rPr>
          <w:rFonts w:ascii="Microsoft YaHei" w:eastAsia="Microsoft YaHei" w:hAnsi="Microsoft YaHei" w:cs="Microsoft YaHei"/>
          <w:spacing w:val="15"/>
          <w:position w:val="4"/>
          <w:sz w:val="19"/>
          <w:szCs w:val="19"/>
        </w:rPr>
        <w:t>测风电场或光伏电站未来</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3"/>
          <w:sz w:val="18"/>
          <w:szCs w:val="18"/>
        </w:rPr>
        <w:t>12</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4"/>
          <w:sz w:val="19"/>
          <w:szCs w:val="19"/>
        </w:rPr>
        <w:t>个月的逐月电量及总电量</w:t>
      </w:r>
      <w:r>
        <w:rPr>
          <w:rFonts w:ascii="Microsoft YaHei" w:eastAsia="Microsoft YaHei" w:hAnsi="Microsoft YaHei" w:cs="Microsoft YaHei"/>
          <w:spacing w:val="15"/>
          <w:position w:val="5"/>
          <w:sz w:val="37"/>
          <w:szCs w:val="37"/>
        </w:rPr>
        <w:t>。</w:t>
      </w:r>
    </w:p>
    <w:p>
      <w:pPr>
        <w:spacing w:before="3"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1" w:lineRule="exact"/>
        <w:ind w:left="442"/>
        <w:rPr>
          <w:rFonts w:ascii="Arial" w:eastAsia="Arial" w:hAnsi="Arial" w:cs="Arial"/>
          <w:sz w:val="40"/>
          <w:szCs w:val="40"/>
        </w:rPr>
      </w:pPr>
      <w:r>
        <w:rPr>
          <w:rFonts w:ascii="Microsoft YaHei" w:eastAsia="Microsoft YaHei" w:hAnsi="Microsoft YaHei" w:cs="Microsoft YaHei"/>
          <w:spacing w:val="-13"/>
          <w:w w:val="69"/>
          <w:position w:val="-2"/>
          <w:sz w:val="19"/>
          <w:szCs w:val="19"/>
        </w:rPr>
        <w:t>中期功率预测</w:t>
      </w:r>
      <w:r>
        <w:rPr>
          <w:rFonts w:ascii="Microsoft YaHei" w:eastAsia="Microsoft YaHei" w:hAnsi="Microsoft YaHei" w:cs="Microsoft YaHei"/>
          <w:spacing w:val="7"/>
          <w:position w:val="-2"/>
          <w:sz w:val="19"/>
          <w:szCs w:val="19"/>
        </w:rPr>
        <w:t xml:space="preserve">     </w:t>
      </w:r>
      <w:r>
        <w:rPr>
          <w:rFonts w:ascii="Arial" w:eastAsia="Arial" w:hAnsi="Arial" w:cs="Arial"/>
          <w:spacing w:val="-13"/>
          <w:w w:val="69"/>
          <w:position w:val="-3"/>
          <w:sz w:val="40"/>
          <w:szCs w:val="40"/>
        </w:rPr>
        <w:t>medium</w:t>
      </w:r>
      <w:r>
        <w:rPr>
          <w:rFonts w:ascii="Arial" w:eastAsia="Arial" w:hAnsi="Arial" w:cs="Arial"/>
          <w:spacing w:val="-50"/>
          <w:position w:val="-3"/>
          <w:sz w:val="40"/>
          <w:szCs w:val="40"/>
        </w:rPr>
        <w:t xml:space="preserve"> </w:t>
      </w:r>
      <w:r>
        <w:rPr>
          <w:rFonts w:ascii="Arial" w:eastAsia="Arial" w:hAnsi="Arial" w:cs="Arial"/>
          <w:spacing w:val="-13"/>
          <w:w w:val="69"/>
          <w:position w:val="-3"/>
          <w:sz w:val="40"/>
          <w:szCs w:val="40"/>
        </w:rPr>
        <w:t>term</w:t>
      </w:r>
      <w:r>
        <w:rPr>
          <w:rFonts w:ascii="Arial" w:eastAsia="Arial" w:hAnsi="Arial" w:cs="Arial"/>
          <w:spacing w:val="-54"/>
          <w:position w:val="-3"/>
          <w:sz w:val="40"/>
          <w:szCs w:val="40"/>
        </w:rPr>
        <w:t xml:space="preserve"> </w:t>
      </w:r>
      <w:r>
        <w:rPr>
          <w:rFonts w:ascii="Arial" w:eastAsia="Arial" w:hAnsi="Arial" w:cs="Arial"/>
          <w:spacing w:val="-13"/>
          <w:w w:val="69"/>
          <w:position w:val="-3"/>
          <w:sz w:val="40"/>
          <w:szCs w:val="40"/>
        </w:rPr>
        <w:t>powerforecasting</w:t>
      </w:r>
    </w:p>
    <w:p>
      <w:pPr>
        <w:spacing w:before="70" w:line="31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预测风电场或光伏电站次日零时起到未来</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240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position w:val="-1"/>
          <w:sz w:val="40"/>
          <w:szCs w:val="40"/>
        </w:rPr>
        <w:t>h</w:t>
      </w:r>
      <w:r>
        <w:rPr>
          <w:rFonts w:ascii="Microsoft YaHei" w:eastAsia="Microsoft YaHei" w:hAnsi="Microsoft YaHei" w:cs="Microsoft YaHei"/>
          <w:spacing w:val="8"/>
          <w:position w:val="-1"/>
          <w:sz w:val="40"/>
          <w:szCs w:val="40"/>
        </w:rPr>
        <w:t xml:space="preserve"> </w:t>
      </w:r>
      <w:r>
        <w:rPr>
          <w:rFonts w:ascii="Microsoft YaHei" w:eastAsia="Microsoft YaHei" w:hAnsi="Microsoft YaHei" w:cs="Microsoft YaHei"/>
          <w:spacing w:val="8"/>
          <w:sz w:val="19"/>
          <w:szCs w:val="19"/>
        </w:rPr>
        <w:t>的有功功率</w:t>
      </w:r>
      <w:r>
        <w:rPr>
          <w:rFonts w:ascii="Microsoft YaHei" w:eastAsia="Microsoft YaHei" w:hAnsi="Microsoft YaHei" w:cs="Microsoft YaHei"/>
          <w:spacing w:val="8"/>
          <w:position w:val="1"/>
          <w:sz w:val="37"/>
          <w:szCs w:val="37"/>
        </w:rPr>
        <w:t>。</w:t>
      </w:r>
    </w:p>
    <w:p>
      <w:pPr>
        <w:spacing w:line="30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38"/>
          <w:position w:val="-3"/>
          <w:sz w:val="16"/>
          <w:szCs w:val="16"/>
        </w:rPr>
        <w:t>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3"/>
          <w:sz w:val="16"/>
          <w:szCs w:val="16"/>
        </w:rPr>
        <w:t>时间分辨率为</w:t>
      </w:r>
      <w:r>
        <w:rPr>
          <w:rFonts w:ascii="Microsoft YaHei" w:eastAsia="Microsoft YaHei" w:hAnsi="Microsoft YaHei" w:cs="Microsoft YaHei"/>
          <w:spacing w:val="-23"/>
          <w:position w:val="-3"/>
          <w:sz w:val="16"/>
          <w:szCs w:val="16"/>
        </w:rPr>
        <w:t xml:space="preserve"> </w:t>
      </w:r>
      <w:r>
        <w:rPr>
          <w:rFonts w:ascii="Microsoft YaHei" w:eastAsia="Microsoft YaHei" w:hAnsi="Microsoft YaHei" w:cs="Microsoft YaHei"/>
          <w:spacing w:val="-23"/>
          <w:position w:val="-4"/>
          <w:sz w:val="15"/>
          <w:szCs w:val="15"/>
        </w:rPr>
        <w:t>15</w:t>
      </w:r>
      <w:r>
        <w:rPr>
          <w:rFonts w:ascii="Microsoft YaHei" w:eastAsia="Microsoft YaHei" w:hAnsi="Microsoft YaHei" w:cs="Microsoft YaHei"/>
          <w:spacing w:val="-22"/>
          <w:position w:val="-4"/>
          <w:sz w:val="15"/>
          <w:szCs w:val="15"/>
        </w:rPr>
        <w:t xml:space="preserve">  </w:t>
      </w:r>
      <w:r>
        <w:rPr>
          <w:rFonts w:ascii="Microsoft YaHei" w:eastAsia="Microsoft YaHei" w:hAnsi="Microsoft YaHei" w:cs="Microsoft YaHei"/>
          <w:spacing w:val="-23"/>
          <w:position w:val="-4"/>
          <w:sz w:val="34"/>
          <w:szCs w:val="34"/>
        </w:rPr>
        <w:t>min</w:t>
      </w:r>
      <w:r>
        <w:rPr>
          <w:rFonts w:ascii="Microsoft YaHei" w:eastAsia="Microsoft YaHei" w:hAnsi="Microsoft YaHei" w:cs="Microsoft YaHei"/>
          <w:spacing w:val="-23"/>
          <w:position w:val="-2"/>
          <w:sz w:val="32"/>
          <w:szCs w:val="32"/>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2" w:lineRule="exact"/>
        <w:ind w:left="426"/>
        <w:rPr>
          <w:rFonts w:ascii="Arial" w:eastAsia="Arial" w:hAnsi="Arial" w:cs="Arial"/>
          <w:sz w:val="40"/>
          <w:szCs w:val="40"/>
        </w:rPr>
      </w:pPr>
      <w:r>
        <w:rPr>
          <w:rFonts w:ascii="Microsoft YaHei" w:eastAsia="Microsoft YaHei" w:hAnsi="Microsoft YaHei" w:cs="Microsoft YaHei"/>
          <w:spacing w:val="-13"/>
          <w:w w:val="72"/>
          <w:position w:val="-2"/>
          <w:sz w:val="19"/>
          <w:szCs w:val="19"/>
        </w:rPr>
        <w:t>短期功率预测</w:t>
      </w:r>
      <w:r>
        <w:rPr>
          <w:rFonts w:ascii="Microsoft YaHei" w:eastAsia="Microsoft YaHei" w:hAnsi="Microsoft YaHei" w:cs="Microsoft YaHei"/>
          <w:spacing w:val="9"/>
          <w:position w:val="-2"/>
          <w:sz w:val="19"/>
          <w:szCs w:val="19"/>
        </w:rPr>
        <w:t xml:space="preserve">     </w:t>
      </w:r>
      <w:r>
        <w:rPr>
          <w:rFonts w:ascii="Arial" w:eastAsia="Arial" w:hAnsi="Arial" w:cs="Arial"/>
          <w:spacing w:val="-13"/>
          <w:w w:val="72"/>
          <w:position w:val="-3"/>
          <w:sz w:val="40"/>
          <w:szCs w:val="40"/>
        </w:rPr>
        <w:t>shortterm</w:t>
      </w:r>
      <w:r>
        <w:rPr>
          <w:rFonts w:ascii="Arial" w:eastAsia="Arial" w:hAnsi="Arial" w:cs="Arial"/>
          <w:spacing w:val="-52"/>
          <w:position w:val="-3"/>
          <w:sz w:val="40"/>
          <w:szCs w:val="40"/>
        </w:rPr>
        <w:t xml:space="preserve"> </w:t>
      </w:r>
      <w:r>
        <w:rPr>
          <w:rFonts w:ascii="Arial" w:eastAsia="Arial" w:hAnsi="Arial" w:cs="Arial"/>
          <w:spacing w:val="-13"/>
          <w:w w:val="72"/>
          <w:position w:val="-3"/>
          <w:sz w:val="40"/>
          <w:szCs w:val="40"/>
        </w:rPr>
        <w:t>powerforecasting</w:t>
      </w:r>
    </w:p>
    <w:p>
      <w:pPr>
        <w:spacing w:before="69" w:line="31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预</w:t>
      </w:r>
      <w:r>
        <w:rPr>
          <w:rFonts w:ascii="Microsoft YaHei" w:eastAsia="Microsoft YaHei" w:hAnsi="Microsoft YaHei" w:cs="Microsoft YaHei"/>
          <w:spacing w:val="8"/>
          <w:sz w:val="19"/>
          <w:szCs w:val="19"/>
        </w:rPr>
        <w:t>测风电场或光伏电站次日零时起到未来</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72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position w:val="-1"/>
          <w:sz w:val="40"/>
          <w:szCs w:val="40"/>
        </w:rPr>
        <w:t>h</w:t>
      </w:r>
      <w:r>
        <w:rPr>
          <w:rFonts w:ascii="Microsoft YaHei" w:eastAsia="Microsoft YaHei" w:hAnsi="Microsoft YaHei" w:cs="Microsoft YaHei"/>
          <w:spacing w:val="8"/>
          <w:position w:val="-1"/>
          <w:sz w:val="40"/>
          <w:szCs w:val="40"/>
        </w:rPr>
        <w:t xml:space="preserve"> </w:t>
      </w:r>
      <w:r>
        <w:rPr>
          <w:rFonts w:ascii="Microsoft YaHei" w:eastAsia="Microsoft YaHei" w:hAnsi="Microsoft YaHei" w:cs="Microsoft YaHei"/>
          <w:spacing w:val="8"/>
          <w:sz w:val="19"/>
          <w:szCs w:val="19"/>
        </w:rPr>
        <w:t>的有功功率</w:t>
      </w:r>
      <w:r>
        <w:rPr>
          <w:rFonts w:ascii="Microsoft YaHei" w:eastAsia="Microsoft YaHei" w:hAnsi="Microsoft YaHei" w:cs="Microsoft YaHei"/>
          <w:spacing w:val="8"/>
          <w:position w:val="1"/>
          <w:sz w:val="37"/>
          <w:szCs w:val="37"/>
        </w:rPr>
        <w:t>。</w:t>
      </w:r>
    </w:p>
    <w:p>
      <w:pPr>
        <w:spacing w:line="33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38"/>
          <w:position w:val="-2"/>
          <w:sz w:val="16"/>
          <w:szCs w:val="16"/>
        </w:rPr>
        <w:t>注</w:t>
      </w:r>
      <w:r>
        <w:rPr>
          <w:rFonts w:ascii="Microsoft YaHei" w:eastAsia="Microsoft YaHei" w:hAnsi="Microsoft YaHei" w:cs="Microsoft YaHei"/>
          <w:spacing w:val="-23"/>
          <w:position w:val="-1"/>
          <w:sz w:val="32"/>
          <w:szCs w:val="32"/>
        </w:rPr>
        <w:t>：</w:t>
      </w:r>
      <w:r>
        <w:rPr>
          <w:rFonts w:ascii="Microsoft YaHei" w:eastAsia="Microsoft YaHei" w:hAnsi="Microsoft YaHei" w:cs="Microsoft YaHei"/>
          <w:spacing w:val="-23"/>
          <w:position w:val="-2"/>
          <w:sz w:val="16"/>
          <w:szCs w:val="16"/>
        </w:rPr>
        <w:t>时间分辨率为</w:t>
      </w:r>
      <w:r>
        <w:rPr>
          <w:rFonts w:ascii="Microsoft YaHei" w:eastAsia="Microsoft YaHei" w:hAnsi="Microsoft YaHei" w:cs="Microsoft YaHei"/>
          <w:spacing w:val="-23"/>
          <w:position w:val="-2"/>
          <w:sz w:val="16"/>
          <w:szCs w:val="16"/>
        </w:rPr>
        <w:t xml:space="preserve"> </w:t>
      </w:r>
      <w:r>
        <w:rPr>
          <w:rFonts w:ascii="Microsoft YaHei" w:eastAsia="Microsoft YaHei" w:hAnsi="Microsoft YaHei" w:cs="Microsoft YaHei"/>
          <w:spacing w:val="-23"/>
          <w:position w:val="-3"/>
          <w:sz w:val="15"/>
          <w:szCs w:val="15"/>
        </w:rPr>
        <w:t>15</w:t>
      </w:r>
      <w:r>
        <w:rPr>
          <w:rFonts w:ascii="Microsoft YaHei" w:eastAsia="Microsoft YaHei" w:hAnsi="Microsoft YaHei" w:cs="Microsoft YaHei"/>
          <w:spacing w:val="-22"/>
          <w:position w:val="-3"/>
          <w:sz w:val="15"/>
          <w:szCs w:val="15"/>
        </w:rPr>
        <w:t xml:space="preserve">  </w:t>
      </w:r>
      <w:r>
        <w:rPr>
          <w:rFonts w:ascii="Microsoft YaHei" w:eastAsia="Microsoft YaHei" w:hAnsi="Microsoft YaHei" w:cs="Microsoft YaHei"/>
          <w:spacing w:val="-23"/>
          <w:position w:val="-3"/>
          <w:sz w:val="34"/>
          <w:szCs w:val="34"/>
        </w:rPr>
        <w:t>min</w:t>
      </w:r>
      <w:r>
        <w:rPr>
          <w:rFonts w:ascii="Microsoft YaHei" w:eastAsia="Microsoft YaHei" w:hAnsi="Microsoft YaHei" w:cs="Microsoft YaHei"/>
          <w:spacing w:val="-23"/>
          <w:position w:val="-1"/>
          <w:sz w:val="32"/>
          <w:szCs w:val="32"/>
        </w:rPr>
        <w:t>。</w:t>
      </w:r>
    </w:p>
    <w:p>
      <w:pPr>
        <w:sectPr>
          <w:headerReference w:type="default" r:id="rId11"/>
          <w:footerReference w:type="default" r:id="rId12"/>
          <w:type w:val="nextPage"/>
          <w:pgSz w:w="11906" w:h="16838"/>
          <w:pgMar w:top="400" w:right="1274" w:bottom="1289" w:left="1424" w:header="0" w:footer="1083"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40607</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1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167" w:lineRule="auto"/>
        <w:ind w:left="423"/>
        <w:rPr>
          <w:rFonts w:ascii="Arial" w:eastAsia="Arial" w:hAnsi="Arial" w:cs="Arial"/>
          <w:sz w:val="40"/>
          <w:szCs w:val="40"/>
        </w:rPr>
      </w:pPr>
      <w:r>
        <w:rPr>
          <w:rFonts w:ascii="Microsoft YaHei" w:eastAsia="Microsoft YaHei" w:hAnsi="Microsoft YaHei" w:cs="Microsoft YaHei"/>
          <w:spacing w:val="16"/>
          <w:position w:val="1"/>
          <w:sz w:val="19"/>
          <w:szCs w:val="19"/>
        </w:rPr>
        <w:t>超短期功率预测</w:t>
      </w:r>
      <w:r>
        <w:rPr>
          <w:rFonts w:ascii="Microsoft YaHei" w:eastAsia="Microsoft YaHei" w:hAnsi="Microsoft YaHei" w:cs="Microsoft YaHei"/>
          <w:spacing w:val="6"/>
          <w:position w:val="1"/>
          <w:sz w:val="19"/>
          <w:szCs w:val="19"/>
        </w:rPr>
        <w:t xml:space="preserve">     </w:t>
      </w:r>
      <w:r>
        <w:rPr>
          <w:rFonts w:ascii="Arial" w:eastAsia="Arial" w:hAnsi="Arial" w:cs="Arial"/>
          <w:spacing w:val="-5"/>
          <w:w w:val="59"/>
          <w:sz w:val="40"/>
          <w:szCs w:val="40"/>
        </w:rPr>
        <w:t>ultrashortterm</w:t>
      </w:r>
      <w:r>
        <w:rPr>
          <w:rFonts w:ascii="Arial" w:eastAsia="Arial" w:hAnsi="Arial" w:cs="Arial"/>
          <w:spacing w:val="-53"/>
          <w:sz w:val="40"/>
          <w:szCs w:val="40"/>
        </w:rPr>
        <w:t xml:space="preserve"> </w:t>
      </w:r>
      <w:r>
        <w:rPr>
          <w:rFonts w:ascii="Arial" w:eastAsia="Arial" w:hAnsi="Arial" w:cs="Arial"/>
          <w:spacing w:val="-5"/>
          <w:w w:val="59"/>
          <w:sz w:val="40"/>
          <w:szCs w:val="40"/>
        </w:rPr>
        <w:t>powerforecasting</w:t>
      </w:r>
    </w:p>
    <w:p>
      <w:pPr>
        <w:spacing w:line="33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预测风</w:t>
      </w:r>
      <w:r>
        <w:rPr>
          <w:rFonts w:ascii="Microsoft YaHei" w:eastAsia="Microsoft YaHei" w:hAnsi="Microsoft YaHei" w:cs="Microsoft YaHei"/>
          <w:spacing w:val="-9"/>
          <w:position w:val="-4"/>
          <w:sz w:val="19"/>
          <w:szCs w:val="19"/>
        </w:rPr>
        <w:t>电</w:t>
      </w:r>
      <w:r>
        <w:rPr>
          <w:rFonts w:ascii="Microsoft YaHei" w:eastAsia="Microsoft YaHei" w:hAnsi="Microsoft YaHei" w:cs="Microsoft YaHei"/>
          <w:spacing w:val="-5"/>
          <w:position w:val="-4"/>
          <w:sz w:val="19"/>
          <w:szCs w:val="19"/>
        </w:rPr>
        <w:t>场或光伏电站未来</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5"/>
          <w:sz w:val="18"/>
          <w:szCs w:val="18"/>
        </w:rPr>
        <w:t>15</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5"/>
          <w:sz w:val="40"/>
          <w:szCs w:val="40"/>
        </w:rPr>
        <w:t>min</w:t>
      </w:r>
      <w:r>
        <w:rPr>
          <w:rFonts w:ascii="Microsoft YaHei" w:eastAsia="Microsoft YaHei" w:hAnsi="Microsoft YaHei" w:cs="Microsoft YaHei"/>
          <w:spacing w:val="-5"/>
          <w:position w:val="-5"/>
          <w:sz w:val="18"/>
          <w:szCs w:val="18"/>
        </w:rPr>
        <w:t>~4</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5"/>
          <w:sz w:val="40"/>
          <w:szCs w:val="40"/>
        </w:rPr>
        <w:t>h</w:t>
      </w:r>
      <w:r>
        <w:rPr>
          <w:rFonts w:ascii="Microsoft YaHei" w:eastAsia="Microsoft YaHei" w:hAnsi="Microsoft YaHei" w:cs="Microsoft YaHei"/>
          <w:spacing w:val="-5"/>
          <w:position w:val="-5"/>
          <w:sz w:val="40"/>
          <w:szCs w:val="40"/>
        </w:rPr>
        <w:t xml:space="preserve"> </w:t>
      </w:r>
      <w:r>
        <w:rPr>
          <w:rFonts w:ascii="Microsoft YaHei" w:eastAsia="Microsoft YaHei" w:hAnsi="Microsoft YaHei" w:cs="Microsoft YaHei"/>
          <w:spacing w:val="-5"/>
          <w:position w:val="-4"/>
          <w:sz w:val="19"/>
          <w:szCs w:val="19"/>
        </w:rPr>
        <w:t>的有功功率</w:t>
      </w:r>
      <w:r>
        <w:rPr>
          <w:rFonts w:ascii="Microsoft YaHei" w:eastAsia="Microsoft YaHei" w:hAnsi="Microsoft YaHei" w:cs="Microsoft YaHei"/>
          <w:spacing w:val="-5"/>
          <w:position w:val="-3"/>
          <w:sz w:val="37"/>
          <w:szCs w:val="37"/>
        </w:rPr>
        <w:t>。</w:t>
      </w:r>
    </w:p>
    <w:p>
      <w:pPr>
        <w:spacing w:line="31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38"/>
          <w:position w:val="4"/>
          <w:sz w:val="16"/>
          <w:szCs w:val="16"/>
        </w:rPr>
        <w:t>注</w:t>
      </w:r>
      <w:r>
        <w:rPr>
          <w:rFonts w:ascii="Microsoft YaHei" w:eastAsia="Microsoft YaHei" w:hAnsi="Microsoft YaHei" w:cs="Microsoft YaHei"/>
          <w:spacing w:val="-23"/>
          <w:position w:val="5"/>
          <w:sz w:val="32"/>
          <w:szCs w:val="32"/>
        </w:rPr>
        <w:t>：</w:t>
      </w:r>
      <w:r>
        <w:rPr>
          <w:rFonts w:ascii="Microsoft YaHei" w:eastAsia="Microsoft YaHei" w:hAnsi="Microsoft YaHei" w:cs="Microsoft YaHei"/>
          <w:spacing w:val="-23"/>
          <w:position w:val="4"/>
          <w:sz w:val="16"/>
          <w:szCs w:val="16"/>
        </w:rPr>
        <w:t>时间分辨率为</w:t>
      </w:r>
      <w:r>
        <w:rPr>
          <w:rFonts w:ascii="Microsoft YaHei" w:eastAsia="Microsoft YaHei" w:hAnsi="Microsoft YaHei" w:cs="Microsoft YaHei"/>
          <w:spacing w:val="-23"/>
          <w:position w:val="4"/>
          <w:sz w:val="16"/>
          <w:szCs w:val="16"/>
        </w:rPr>
        <w:t xml:space="preserve"> </w:t>
      </w:r>
      <w:r>
        <w:rPr>
          <w:rFonts w:ascii="Microsoft YaHei" w:eastAsia="Microsoft YaHei" w:hAnsi="Microsoft YaHei" w:cs="Microsoft YaHei"/>
          <w:spacing w:val="-23"/>
          <w:position w:val="3"/>
          <w:sz w:val="15"/>
          <w:szCs w:val="15"/>
        </w:rPr>
        <w:t>15</w:t>
      </w:r>
      <w:r>
        <w:rPr>
          <w:rFonts w:ascii="Microsoft YaHei" w:eastAsia="Microsoft YaHei" w:hAnsi="Microsoft YaHei" w:cs="Microsoft YaHei"/>
          <w:spacing w:val="-22"/>
          <w:position w:val="3"/>
          <w:sz w:val="15"/>
          <w:szCs w:val="15"/>
        </w:rPr>
        <w:t xml:space="preserve">  </w:t>
      </w:r>
      <w:r>
        <w:rPr>
          <w:rFonts w:ascii="Microsoft YaHei" w:eastAsia="Microsoft YaHei" w:hAnsi="Microsoft YaHei" w:cs="Microsoft YaHei"/>
          <w:spacing w:val="-23"/>
          <w:position w:val="3"/>
          <w:sz w:val="34"/>
          <w:szCs w:val="34"/>
        </w:rPr>
        <w:t>min</w:t>
      </w:r>
      <w:r>
        <w:rPr>
          <w:rFonts w:ascii="Microsoft YaHei" w:eastAsia="Microsoft YaHei" w:hAnsi="Microsoft YaHei" w:cs="Microsoft YaHei"/>
          <w:spacing w:val="-23"/>
          <w:position w:val="5"/>
          <w:sz w:val="32"/>
          <w:szCs w:val="32"/>
        </w:rPr>
        <w:t>。</w:t>
      </w:r>
    </w:p>
    <w:p>
      <w:pPr>
        <w:spacing w:line="32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39" w:lineRule="exact"/>
        <w:ind w:left="423"/>
        <w:rPr>
          <w:rFonts w:ascii="Arial" w:eastAsia="Arial" w:hAnsi="Arial" w:cs="Arial"/>
          <w:sz w:val="40"/>
          <w:szCs w:val="40"/>
        </w:rPr>
      </w:pPr>
      <w:r>
        <w:rPr>
          <w:rFonts w:ascii="Microsoft YaHei" w:eastAsia="Microsoft YaHei" w:hAnsi="Microsoft YaHei" w:cs="Microsoft YaHei"/>
          <w:spacing w:val="-13"/>
          <w:w w:val="69"/>
          <w:position w:val="-2"/>
          <w:sz w:val="19"/>
          <w:szCs w:val="19"/>
        </w:rPr>
        <w:t>概率预测</w:t>
      </w:r>
      <w:r>
        <w:rPr>
          <w:rFonts w:ascii="Microsoft YaHei" w:eastAsia="Microsoft YaHei" w:hAnsi="Microsoft YaHei" w:cs="Microsoft YaHei"/>
          <w:spacing w:val="6"/>
          <w:w w:val="101"/>
          <w:position w:val="-2"/>
          <w:sz w:val="19"/>
          <w:szCs w:val="19"/>
        </w:rPr>
        <w:t xml:space="preserve">     </w:t>
      </w:r>
      <w:r>
        <w:rPr>
          <w:rFonts w:ascii="Arial" w:eastAsia="Arial" w:hAnsi="Arial" w:cs="Arial"/>
          <w:spacing w:val="-13"/>
          <w:w w:val="69"/>
          <w:position w:val="-3"/>
          <w:sz w:val="40"/>
          <w:szCs w:val="40"/>
        </w:rPr>
        <w:t>probabilisticpowerforecasting</w:t>
      </w:r>
    </w:p>
    <w:p>
      <w:pPr>
        <w:spacing w:before="81" w:line="33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预</w:t>
      </w:r>
      <w:r>
        <w:rPr>
          <w:rFonts w:ascii="Microsoft YaHei" w:eastAsia="Microsoft YaHei" w:hAnsi="Microsoft YaHei" w:cs="Microsoft YaHei"/>
          <w:spacing w:val="18"/>
          <w:position w:val="4"/>
          <w:sz w:val="19"/>
          <w:szCs w:val="19"/>
        </w:rPr>
        <w:t>测风电场或光伏电站未来时刻的有功功率在一定置信度下的预测区间</w:t>
      </w:r>
      <w:r>
        <w:rPr>
          <w:rFonts w:ascii="Microsoft YaHei" w:eastAsia="Microsoft YaHei" w:hAnsi="Microsoft YaHei" w:cs="Microsoft YaHei"/>
          <w:spacing w:val="18"/>
          <w:position w:val="4"/>
          <w:sz w:val="37"/>
          <w:szCs w:val="37"/>
        </w:rPr>
        <w:t>。</w:t>
      </w:r>
    </w:p>
    <w:p>
      <w:pPr>
        <w:spacing w:line="241" w:lineRule="auto"/>
        <w:rPr>
          <w:rFonts w:ascii="Arial"/>
          <w:sz w:val="21"/>
        </w:rPr>
      </w:pPr>
    </w:p>
    <w:p>
      <w:pPr>
        <w:spacing w:before="82" w:line="175"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数据要求</w:t>
      </w:r>
    </w:p>
    <w:p>
      <w:pPr>
        <w:spacing w:before="351" w:line="391" w:lineRule="exact"/>
        <w:ind w:left="2"/>
        <w:rPr>
          <w:rFonts w:ascii="Microsoft YaHei" w:eastAsia="Microsoft YaHei" w:hAnsi="Microsoft YaHei" w:cs="Microsoft YaHei"/>
          <w:sz w:val="19"/>
          <w:szCs w:val="19"/>
        </w:rPr>
      </w:pPr>
      <w:r>
        <w:rPr>
          <w:rFonts w:ascii="Arial" w:eastAsia="Arial" w:hAnsi="Arial" w:cs="Arial"/>
          <w:spacing w:val="-8"/>
          <w:w w:val="81"/>
          <w:position w:val="4"/>
          <w:sz w:val="18"/>
          <w:szCs w:val="18"/>
        </w:rPr>
        <w:t>4</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8"/>
          <w:w w:val="81"/>
          <w:position w:val="5"/>
          <w:sz w:val="19"/>
          <w:szCs w:val="19"/>
        </w:rPr>
        <w:t>基本要求</w:t>
      </w:r>
    </w:p>
    <w:p>
      <w:pPr>
        <w:spacing w:before="84" w:line="147" w:lineRule="auto"/>
        <w:ind w:left="7" w:right="167" w:firstLine="418"/>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风电或光伏功率预测的基础数据应包括场站的静态信息</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气候预报</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数值天气预报</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实测气象</w:t>
      </w:r>
      <w:r>
        <w:rPr>
          <w:rFonts w:ascii="Microsoft YaHei" w:eastAsia="Microsoft YaHei" w:hAnsi="Microsoft YaHei" w:cs="Microsoft YaHei"/>
          <w:spacing w:val="-7"/>
          <w:sz w:val="37"/>
          <w:szCs w:val="37"/>
        </w:rPr>
        <w:t>、</w:t>
      </w:r>
      <w:r>
        <w:rPr>
          <w:rFonts w:ascii="Microsoft YaHei" w:eastAsia="Microsoft YaHei" w:hAnsi="Microsoft YaHei" w:cs="Microsoft YaHei"/>
          <w:spacing w:val="-6"/>
          <w:sz w:val="19"/>
          <w:szCs w:val="19"/>
        </w:rPr>
        <w:t>实</w:t>
      </w:r>
      <w:r>
        <w:rPr>
          <w:rFonts w:ascii="Microsoft YaHei" w:eastAsia="Microsoft YaHei" w:hAnsi="Microsoft YaHei" w:cs="Microsoft YaHei"/>
          <w:sz w:val="19"/>
          <w:szCs w:val="19"/>
        </w:rPr>
        <w:t>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功</w:t>
      </w:r>
      <w:r>
        <w:rPr>
          <w:rFonts w:ascii="Microsoft YaHei" w:eastAsia="Microsoft YaHei" w:hAnsi="Microsoft YaHei" w:cs="Microsoft YaHei"/>
          <w:spacing w:val="-14"/>
          <w:sz w:val="19"/>
          <w:szCs w:val="19"/>
        </w:rPr>
        <w:t>率</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设备运行状态</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计划检修信息等</w:t>
      </w:r>
      <w:r>
        <w:rPr>
          <w:rFonts w:ascii="Microsoft YaHei" w:eastAsia="Microsoft YaHei" w:hAnsi="Microsoft YaHei" w:cs="Microsoft YaHei"/>
          <w:spacing w:val="-14"/>
          <w:sz w:val="37"/>
          <w:szCs w:val="37"/>
        </w:rPr>
        <w:t>。</w:t>
      </w:r>
    </w:p>
    <w:p>
      <w:pPr>
        <w:spacing w:before="51" w:line="390" w:lineRule="exact"/>
        <w:ind w:left="2"/>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数据采集</w:t>
      </w:r>
    </w:p>
    <w:p>
      <w:pPr>
        <w:spacing w:before="88" w:line="332" w:lineRule="exact"/>
        <w:ind w:left="2"/>
        <w:rPr>
          <w:rFonts w:ascii="Microsoft YaHei" w:eastAsia="Microsoft YaHei" w:hAnsi="Microsoft YaHei" w:cs="Microsoft YaHei"/>
          <w:sz w:val="37"/>
          <w:szCs w:val="37"/>
        </w:rPr>
      </w:pPr>
      <w:r>
        <w:rPr>
          <w:rFonts w:ascii="Arial" w:eastAsia="Arial" w:hAnsi="Arial" w:cs="Arial"/>
          <w:spacing w:val="-15"/>
          <w:sz w:val="18"/>
          <w:szCs w:val="18"/>
        </w:rPr>
        <w:t>4</w:t>
      </w:r>
      <w:r>
        <w:rPr>
          <w:rFonts w:ascii="Microsoft YaHei" w:eastAsia="Microsoft YaHei" w:hAnsi="Microsoft YaHei" w:cs="Microsoft YaHei"/>
          <w:spacing w:val="-15"/>
          <w:sz w:val="40"/>
          <w:szCs w:val="40"/>
        </w:rPr>
        <w:t>．</w:t>
      </w:r>
      <w:r>
        <w:rPr>
          <w:rFonts w:ascii="Arial" w:eastAsia="Arial" w:hAnsi="Arial" w:cs="Arial"/>
          <w:spacing w:val="-15"/>
          <w:sz w:val="18"/>
          <w:szCs w:val="18"/>
        </w:rPr>
        <w:t>2</w:t>
      </w:r>
      <w:r>
        <w:rPr>
          <w:rFonts w:ascii="Microsoft YaHei" w:eastAsia="Microsoft YaHei" w:hAnsi="Microsoft YaHei" w:cs="Microsoft YaHei"/>
          <w:spacing w:val="-15"/>
          <w:sz w:val="40"/>
          <w:szCs w:val="40"/>
        </w:rPr>
        <w:t>．</w:t>
      </w:r>
      <w:r>
        <w:rPr>
          <w:rFonts w:ascii="Arial" w:eastAsia="Arial" w:hAnsi="Arial" w:cs="Arial"/>
          <w:spacing w:val="-15"/>
          <w:sz w:val="18"/>
          <w:szCs w:val="18"/>
        </w:rPr>
        <w:t>1</w:t>
      </w:r>
      <w:r>
        <w:rPr>
          <w:rFonts w:ascii="Arial" w:eastAsia="Arial" w:hAnsi="Arial" w:cs="Arial"/>
          <w:spacing w:val="-15"/>
          <w:sz w:val="18"/>
          <w:szCs w:val="18"/>
        </w:rPr>
        <w:t xml:space="preserve">     </w:t>
      </w:r>
      <w:r>
        <w:rPr>
          <w:rFonts w:ascii="Microsoft YaHei" w:eastAsia="Microsoft YaHei" w:hAnsi="Microsoft YaHei" w:cs="Microsoft YaHei"/>
          <w:spacing w:val="-15"/>
          <w:position w:val="1"/>
          <w:sz w:val="19"/>
          <w:szCs w:val="19"/>
        </w:rPr>
        <w:t>场站的静态信息数据应符合下列要求</w:t>
      </w:r>
      <w:r>
        <w:rPr>
          <w:rFonts w:ascii="Microsoft YaHei" w:eastAsia="Microsoft YaHei" w:hAnsi="Microsoft YaHei" w:cs="Microsoft YaHei"/>
          <w:spacing w:val="-13"/>
          <w:position w:val="2"/>
          <w:sz w:val="37"/>
          <w:szCs w:val="37"/>
        </w:rPr>
        <w:t>：</w:t>
      </w:r>
    </w:p>
    <w:p>
      <w:pPr>
        <w:spacing w:line="328"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8"/>
          <w:sz w:val="40"/>
          <w:szCs w:val="40"/>
        </w:rPr>
        <w:t>a</w:t>
      </w:r>
      <w:r>
        <w:rPr>
          <w:rFonts w:ascii="Arial" w:eastAsia="Arial" w:hAnsi="Arial" w:cs="Arial"/>
          <w:spacing w:val="-16"/>
          <w:position w:val="2"/>
          <w:sz w:val="19"/>
          <w:szCs w:val="19"/>
        </w:rPr>
        <w:t>)</w:t>
      </w:r>
      <w:r>
        <w:rPr>
          <w:rFonts w:ascii="Arial" w:eastAsia="Arial" w:hAnsi="Arial" w:cs="Arial"/>
          <w:spacing w:val="-16"/>
          <w:position w:val="2"/>
          <w:sz w:val="19"/>
          <w:szCs w:val="19"/>
        </w:rPr>
        <w:t xml:space="preserve">  </w:t>
      </w:r>
      <w:r>
        <w:rPr>
          <w:rFonts w:ascii="Arial" w:eastAsia="Arial" w:hAnsi="Arial" w:cs="Arial"/>
          <w:spacing w:val="-15"/>
          <w:position w:val="2"/>
          <w:sz w:val="19"/>
          <w:szCs w:val="19"/>
        </w:rPr>
        <w:t xml:space="preserve"> </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9"/>
          <w:szCs w:val="19"/>
        </w:rPr>
        <w:t>风电场的静态信息至少包括名称</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并网装机容量</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中心位置的经纬度坐标</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风机功率曲线等</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具</w:t>
      </w:r>
    </w:p>
    <w:p>
      <w:pPr>
        <w:spacing w:line="321"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21"/>
          <w:position w:val="1"/>
          <w:sz w:val="19"/>
          <w:szCs w:val="19"/>
        </w:rPr>
        <w:t>体</w:t>
      </w:r>
      <w:r>
        <w:rPr>
          <w:rFonts w:ascii="Microsoft YaHei" w:eastAsia="Microsoft YaHei" w:hAnsi="Microsoft YaHei" w:cs="Microsoft YaHei"/>
          <w:spacing w:val="16"/>
          <w:position w:val="1"/>
          <w:sz w:val="19"/>
          <w:szCs w:val="19"/>
        </w:rPr>
        <w:t>信息见附录</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16"/>
          <w:position w:val="2"/>
          <w:sz w:val="37"/>
          <w:szCs w:val="37"/>
        </w:rPr>
        <w:t>；</w:t>
      </w:r>
    </w:p>
    <w:p>
      <w:pPr>
        <w:spacing w:before="8" w:line="328"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4"/>
          <w:sz w:val="40"/>
          <w:szCs w:val="40"/>
        </w:rPr>
        <w:t>b</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9"/>
          <w:szCs w:val="19"/>
        </w:rPr>
        <w:t>光伏电站的静态信息至少包括名称</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并网装机容量</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中心位置</w:t>
      </w:r>
      <w:r>
        <w:rPr>
          <w:rFonts w:ascii="Microsoft YaHei" w:eastAsia="Microsoft YaHei" w:hAnsi="Microsoft YaHei" w:cs="Microsoft YaHei"/>
          <w:spacing w:val="-1"/>
          <w:position w:val="-3"/>
          <w:sz w:val="19"/>
          <w:szCs w:val="19"/>
        </w:rPr>
        <w:t>的经纬度坐标</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光伏电池板特性</w:t>
      </w:r>
    </w:p>
    <w:p>
      <w:pPr>
        <w:spacing w:line="322" w:lineRule="exact"/>
        <w:ind w:left="829"/>
        <w:rPr>
          <w:rFonts w:ascii="Microsoft YaHei" w:eastAsia="Microsoft YaHei" w:hAnsi="Microsoft YaHei" w:cs="Microsoft YaHei"/>
          <w:sz w:val="37"/>
          <w:szCs w:val="37"/>
        </w:rPr>
      </w:pPr>
      <w:r>
        <w:rPr>
          <w:rFonts w:ascii="Microsoft YaHei" w:eastAsia="Microsoft YaHei" w:hAnsi="Microsoft YaHei" w:cs="Microsoft YaHei"/>
          <w:spacing w:val="-5"/>
          <w:position w:val="4"/>
          <w:sz w:val="19"/>
          <w:szCs w:val="19"/>
        </w:rPr>
        <w:t>参数等</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具体信息见附录</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3"/>
          <w:position w:val="3"/>
          <w:sz w:val="18"/>
          <w:szCs w:val="18"/>
        </w:rPr>
        <w:t>B</w:t>
      </w:r>
      <w:r>
        <w:rPr>
          <w:rFonts w:ascii="Microsoft YaHei" w:eastAsia="Microsoft YaHei" w:hAnsi="Microsoft YaHei" w:cs="Microsoft YaHei"/>
          <w:spacing w:val="-5"/>
          <w:position w:val="4"/>
          <w:sz w:val="37"/>
          <w:szCs w:val="37"/>
        </w:rPr>
        <w:t>。</w:t>
      </w:r>
    </w:p>
    <w:p>
      <w:pPr>
        <w:spacing w:before="8" w:line="328" w:lineRule="exact"/>
        <w:ind w:left="2"/>
        <w:rPr>
          <w:rFonts w:ascii="Microsoft YaHei" w:eastAsia="Microsoft YaHei" w:hAnsi="Microsoft YaHei" w:cs="Microsoft YaHei"/>
          <w:sz w:val="37"/>
          <w:szCs w:val="37"/>
        </w:rPr>
      </w:pPr>
      <w:r>
        <w:rPr>
          <w:rFonts w:ascii="Arial" w:eastAsia="Arial" w:hAnsi="Arial" w:cs="Arial"/>
          <w:spacing w:val="-18"/>
          <w:sz w:val="18"/>
          <w:szCs w:val="18"/>
        </w:rPr>
        <w:t>4</w:t>
      </w:r>
      <w:r>
        <w:rPr>
          <w:rFonts w:ascii="Microsoft YaHei" w:eastAsia="Microsoft YaHei" w:hAnsi="Microsoft YaHei" w:cs="Microsoft YaHei"/>
          <w:spacing w:val="-18"/>
          <w:sz w:val="40"/>
          <w:szCs w:val="40"/>
        </w:rPr>
        <w:t>．</w:t>
      </w:r>
      <w:r>
        <w:rPr>
          <w:rFonts w:ascii="Arial" w:eastAsia="Arial" w:hAnsi="Arial" w:cs="Arial"/>
          <w:spacing w:val="-18"/>
          <w:sz w:val="18"/>
          <w:szCs w:val="18"/>
        </w:rPr>
        <w:t>2</w:t>
      </w:r>
      <w:r>
        <w:rPr>
          <w:rFonts w:ascii="Microsoft YaHei" w:eastAsia="Microsoft YaHei" w:hAnsi="Microsoft YaHei" w:cs="Microsoft YaHei"/>
          <w:spacing w:val="-18"/>
          <w:sz w:val="40"/>
          <w:szCs w:val="40"/>
        </w:rPr>
        <w:t>．</w:t>
      </w:r>
      <w:r>
        <w:rPr>
          <w:rFonts w:ascii="Arial" w:eastAsia="Arial" w:hAnsi="Arial" w:cs="Arial"/>
          <w:spacing w:val="-18"/>
          <w:sz w:val="18"/>
          <w:szCs w:val="18"/>
        </w:rPr>
        <w:t>2</w:t>
      </w:r>
      <w:r>
        <w:rPr>
          <w:rFonts w:ascii="Arial" w:eastAsia="Arial" w:hAnsi="Arial" w:cs="Arial"/>
          <w:spacing w:val="-18"/>
          <w:sz w:val="18"/>
          <w:szCs w:val="18"/>
        </w:rPr>
        <w:t xml:space="preserve">    </w:t>
      </w:r>
      <w:r>
        <w:rPr>
          <w:rFonts w:ascii="Microsoft YaHei" w:eastAsia="Microsoft YaHei" w:hAnsi="Microsoft YaHei" w:cs="Microsoft YaHei"/>
          <w:spacing w:val="-18"/>
          <w:position w:val="1"/>
          <w:sz w:val="19"/>
          <w:szCs w:val="19"/>
        </w:rPr>
        <w:t>气候预报数据应符合下列要求</w:t>
      </w:r>
      <w:r>
        <w:rPr>
          <w:rFonts w:ascii="Microsoft YaHei" w:eastAsia="Microsoft YaHei" w:hAnsi="Microsoft YaHei" w:cs="Microsoft YaHei"/>
          <w:spacing w:val="-16"/>
          <w:position w:val="2"/>
          <w:sz w:val="37"/>
          <w:szCs w:val="37"/>
        </w:rPr>
        <w:t>：</w:t>
      </w:r>
    </w:p>
    <w:p>
      <w:pPr>
        <w:spacing w:line="33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6"/>
          <w:position w:val="7"/>
          <w:sz w:val="19"/>
          <w:szCs w:val="19"/>
        </w:rPr>
        <w:t>)</w:t>
      </w:r>
      <w:r>
        <w:rPr>
          <w:rFonts w:ascii="Arial" w:eastAsia="Arial" w:hAnsi="Arial" w:cs="Arial"/>
          <w:spacing w:val="6"/>
          <w:position w:val="7"/>
          <w:sz w:val="19"/>
          <w:szCs w:val="19"/>
        </w:rPr>
        <w:t xml:space="preserve">    </w:t>
      </w:r>
      <w:r>
        <w:rPr>
          <w:rFonts w:ascii="Microsoft YaHei" w:eastAsia="Microsoft YaHei" w:hAnsi="Microsoft YaHei" w:cs="Microsoft YaHei"/>
          <w:spacing w:val="6"/>
          <w:position w:val="6"/>
          <w:sz w:val="19"/>
          <w:szCs w:val="19"/>
        </w:rPr>
        <w:t>至</w:t>
      </w:r>
      <w:r>
        <w:rPr>
          <w:rFonts w:ascii="Microsoft YaHei" w:eastAsia="Microsoft YaHei" w:hAnsi="Microsoft YaHei" w:cs="Microsoft YaHei"/>
          <w:spacing w:val="4"/>
          <w:position w:val="6"/>
          <w:sz w:val="19"/>
          <w:szCs w:val="19"/>
        </w:rPr>
        <w:t>少</w:t>
      </w:r>
      <w:r>
        <w:rPr>
          <w:rFonts w:ascii="Microsoft YaHei" w:eastAsia="Microsoft YaHei" w:hAnsi="Microsoft YaHei" w:cs="Microsoft YaHei"/>
          <w:spacing w:val="3"/>
          <w:position w:val="6"/>
          <w:sz w:val="19"/>
          <w:szCs w:val="19"/>
        </w:rPr>
        <w:t>包括次月起到未来</w:t>
      </w:r>
      <w:r>
        <w:rPr>
          <w:rFonts w:ascii="Microsoft YaHei" w:eastAsia="Microsoft YaHei" w:hAnsi="Microsoft YaHei" w:cs="Microsoft YaHei"/>
          <w:spacing w:val="3"/>
          <w:position w:val="6"/>
          <w:sz w:val="19"/>
          <w:szCs w:val="19"/>
        </w:rPr>
        <w:t xml:space="preserve"> </w:t>
      </w:r>
      <w:r>
        <w:rPr>
          <w:rFonts w:ascii="Microsoft YaHei" w:eastAsia="Microsoft YaHei" w:hAnsi="Microsoft YaHei" w:cs="Microsoft YaHei"/>
          <w:spacing w:val="3"/>
          <w:position w:val="5"/>
          <w:sz w:val="18"/>
          <w:szCs w:val="18"/>
        </w:rPr>
        <w:t>12</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6"/>
          <w:sz w:val="19"/>
          <w:szCs w:val="19"/>
        </w:rPr>
        <w:t>个月的气候预报数据</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6"/>
          <w:sz w:val="19"/>
          <w:szCs w:val="19"/>
        </w:rPr>
        <w:t>时间分辨率为月</w:t>
      </w:r>
      <w:r>
        <w:rPr>
          <w:rFonts w:ascii="Microsoft YaHei" w:eastAsia="Microsoft YaHei" w:hAnsi="Microsoft YaHei" w:cs="Microsoft YaHei"/>
          <w:spacing w:val="3"/>
          <w:position w:val="7"/>
          <w:sz w:val="37"/>
          <w:szCs w:val="37"/>
        </w:rPr>
        <w:t>；</w:t>
      </w:r>
    </w:p>
    <w:p>
      <w:pPr>
        <w:spacing w:line="32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6"/>
          <w:position w:val="-5"/>
          <w:sz w:val="40"/>
          <w:szCs w:val="40"/>
        </w:rPr>
        <w:t>b</w:t>
      </w:r>
      <w:r>
        <w:rPr>
          <w:rFonts w:ascii="Arial" w:eastAsia="Arial" w:hAnsi="Arial" w:cs="Arial"/>
          <w:spacing w:val="-11"/>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9"/>
          <w:szCs w:val="19"/>
        </w:rPr>
        <w:t>至少包括月平均风速</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月平均总辐照度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月平均温度等参数</w:t>
      </w:r>
      <w:r>
        <w:rPr>
          <w:rFonts w:ascii="Microsoft YaHei" w:eastAsia="Microsoft YaHei" w:hAnsi="Microsoft YaHei" w:cs="Microsoft YaHei"/>
          <w:spacing w:val="-6"/>
          <w:position w:val="-3"/>
          <w:sz w:val="37"/>
          <w:szCs w:val="37"/>
        </w:rPr>
        <w:t>；</w:t>
      </w:r>
    </w:p>
    <w:p>
      <w:pPr>
        <w:spacing w:line="328"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Arial" w:eastAsia="Arial" w:hAnsi="Arial" w:cs="Arial"/>
          <w:spacing w:val="14"/>
          <w:position w:val="6"/>
          <w:sz w:val="19"/>
          <w:szCs w:val="19"/>
        </w:rPr>
        <w:t>)</w:t>
      </w:r>
      <w:r>
        <w:rPr>
          <w:rFonts w:ascii="Arial" w:eastAsia="Arial" w:hAnsi="Arial" w:cs="Arial"/>
          <w:spacing w:val="9"/>
          <w:position w:val="6"/>
          <w:sz w:val="19"/>
          <w:szCs w:val="19"/>
        </w:rPr>
        <w:t xml:space="preserve">    </w:t>
      </w:r>
      <w:r>
        <w:rPr>
          <w:rFonts w:ascii="Microsoft YaHei" w:eastAsia="Microsoft YaHei" w:hAnsi="Microsoft YaHei" w:cs="Microsoft YaHei"/>
          <w:spacing w:val="9"/>
          <w:position w:val="6"/>
          <w:sz w:val="19"/>
          <w:szCs w:val="19"/>
        </w:rPr>
        <w:t>每月至少提供一次气候预报数据</w:t>
      </w:r>
      <w:r>
        <w:rPr>
          <w:rFonts w:ascii="Microsoft YaHei" w:eastAsia="Microsoft YaHei" w:hAnsi="Microsoft YaHei" w:cs="Microsoft YaHei"/>
          <w:spacing w:val="9"/>
          <w:position w:val="6"/>
          <w:sz w:val="37"/>
          <w:szCs w:val="37"/>
        </w:rPr>
        <w:t>。</w:t>
      </w:r>
    </w:p>
    <w:p>
      <w:pPr>
        <w:spacing w:line="330" w:lineRule="exact"/>
        <w:ind w:left="2"/>
        <w:rPr>
          <w:rFonts w:ascii="Microsoft YaHei" w:eastAsia="Microsoft YaHei" w:hAnsi="Microsoft YaHei" w:cs="Microsoft YaHei"/>
          <w:sz w:val="37"/>
          <w:szCs w:val="37"/>
        </w:rPr>
      </w:pPr>
      <w:r>
        <w:rPr>
          <w:rFonts w:ascii="Arial" w:eastAsia="Arial" w:hAnsi="Arial" w:cs="Arial"/>
          <w:spacing w:val="-15"/>
          <w:sz w:val="18"/>
          <w:szCs w:val="18"/>
        </w:rPr>
        <w:t>4</w:t>
      </w:r>
      <w:r>
        <w:rPr>
          <w:rFonts w:ascii="Microsoft YaHei" w:eastAsia="Microsoft YaHei" w:hAnsi="Microsoft YaHei" w:cs="Microsoft YaHei"/>
          <w:spacing w:val="-15"/>
          <w:sz w:val="40"/>
          <w:szCs w:val="40"/>
        </w:rPr>
        <w:t>．</w:t>
      </w:r>
      <w:r>
        <w:rPr>
          <w:rFonts w:ascii="Arial" w:eastAsia="Arial" w:hAnsi="Arial" w:cs="Arial"/>
          <w:spacing w:val="-15"/>
          <w:sz w:val="18"/>
          <w:szCs w:val="18"/>
        </w:rPr>
        <w:t>2</w:t>
      </w:r>
      <w:r>
        <w:rPr>
          <w:rFonts w:ascii="Microsoft YaHei" w:eastAsia="Microsoft YaHei" w:hAnsi="Microsoft YaHei" w:cs="Microsoft YaHei"/>
          <w:spacing w:val="-15"/>
          <w:sz w:val="40"/>
          <w:szCs w:val="40"/>
        </w:rPr>
        <w:t>．</w:t>
      </w:r>
      <w:r>
        <w:rPr>
          <w:rFonts w:ascii="Arial" w:eastAsia="Arial" w:hAnsi="Arial" w:cs="Arial"/>
          <w:spacing w:val="-15"/>
          <w:sz w:val="18"/>
          <w:szCs w:val="18"/>
        </w:rPr>
        <w:t>3</w:t>
      </w:r>
      <w:r>
        <w:rPr>
          <w:rFonts w:ascii="Arial" w:eastAsia="Arial" w:hAnsi="Arial" w:cs="Arial"/>
          <w:spacing w:val="-15"/>
          <w:sz w:val="18"/>
          <w:szCs w:val="18"/>
        </w:rPr>
        <w:t xml:space="preserve">    </w:t>
      </w:r>
      <w:r>
        <w:rPr>
          <w:rFonts w:ascii="Microsoft YaHei" w:eastAsia="Microsoft YaHei" w:hAnsi="Microsoft YaHei" w:cs="Microsoft YaHei"/>
          <w:spacing w:val="-15"/>
          <w:position w:val="1"/>
          <w:sz w:val="19"/>
          <w:szCs w:val="19"/>
        </w:rPr>
        <w:t>数值天气预报数据应符合下列要求</w:t>
      </w:r>
      <w:r>
        <w:rPr>
          <w:rFonts w:ascii="Microsoft YaHei" w:eastAsia="Microsoft YaHei" w:hAnsi="Microsoft YaHei" w:cs="Microsoft YaHei"/>
          <w:spacing w:val="-13"/>
          <w:position w:val="2"/>
          <w:sz w:val="37"/>
          <w:szCs w:val="37"/>
        </w:rPr>
        <w:t>：</w:t>
      </w:r>
    </w:p>
    <w:p>
      <w:pPr>
        <w:spacing w:line="115" w:lineRule="auto"/>
        <w:ind w:left="425" w:right="1255"/>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40"/>
          <w:szCs w:val="40"/>
        </w:rPr>
        <w:t>a</w:t>
      </w:r>
      <w:r>
        <w:rPr>
          <w:rFonts w:ascii="Arial" w:eastAsia="Arial" w:hAnsi="Arial" w:cs="Arial"/>
          <w:spacing w:val="-20"/>
          <w:position w:val="1"/>
          <w:sz w:val="19"/>
          <w:szCs w:val="19"/>
        </w:rPr>
        <w:t>)</w:t>
      </w:r>
      <w:r>
        <w:rPr>
          <w:rFonts w:ascii="Arial" w:eastAsia="Arial" w:hAnsi="Arial" w:cs="Arial"/>
          <w:spacing w:val="-20"/>
          <w:position w:val="1"/>
          <w:sz w:val="19"/>
          <w:szCs w:val="19"/>
        </w:rPr>
        <w:t xml:space="preserve"> </w:t>
      </w:r>
      <w:r>
        <w:rPr>
          <w:rFonts w:ascii="Arial" w:eastAsia="Arial" w:hAnsi="Arial" w:cs="Arial"/>
          <w:spacing w:val="-11"/>
          <w:position w:val="1"/>
          <w:sz w:val="19"/>
          <w:szCs w:val="19"/>
        </w:rPr>
        <w:t xml:space="preserve"> </w:t>
      </w:r>
      <w:r>
        <w:rPr>
          <w:rFonts w:ascii="Arial" w:eastAsia="Arial" w:hAnsi="Arial" w:cs="Arial"/>
          <w:spacing w:val="-10"/>
          <w:position w:val="1"/>
          <w:sz w:val="19"/>
          <w:szCs w:val="19"/>
        </w:rPr>
        <w:t xml:space="preserve">  </w:t>
      </w:r>
      <w:r>
        <w:rPr>
          <w:rFonts w:ascii="Microsoft YaHei" w:eastAsia="Microsoft YaHei" w:hAnsi="Microsoft YaHei" w:cs="Microsoft YaHei"/>
          <w:spacing w:val="-10"/>
          <w:sz w:val="19"/>
          <w:szCs w:val="19"/>
        </w:rPr>
        <w:t>至少包括次日零时起到未来</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240</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40"/>
          <w:szCs w:val="40"/>
        </w:rPr>
        <w:t>h</w:t>
      </w:r>
      <w:r>
        <w:rPr>
          <w:rFonts w:ascii="Microsoft YaHei" w:eastAsia="Microsoft YaHei" w:hAnsi="Microsoft YaHei" w:cs="Microsoft YaHei"/>
          <w:spacing w:val="-10"/>
          <w:position w:val="-1"/>
          <w:sz w:val="40"/>
          <w:szCs w:val="40"/>
        </w:rPr>
        <w:t xml:space="preserve"> </w:t>
      </w:r>
      <w:r>
        <w:rPr>
          <w:rFonts w:ascii="Microsoft YaHei" w:eastAsia="Microsoft YaHei" w:hAnsi="Microsoft YaHei" w:cs="Microsoft YaHei"/>
          <w:spacing w:val="-10"/>
          <w:sz w:val="19"/>
          <w:szCs w:val="19"/>
        </w:rPr>
        <w:t>的数值天气预报数据</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时间分辨率为</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15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40"/>
          <w:szCs w:val="40"/>
        </w:rPr>
        <w:t>min</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9"/>
          <w:position w:val="-2"/>
          <w:sz w:val="40"/>
          <w:szCs w:val="40"/>
        </w:rPr>
        <w:t>b</w:t>
      </w:r>
      <w:r>
        <w:rPr>
          <w:rFonts w:ascii="Arial" w:eastAsia="Arial" w:hAnsi="Arial" w:cs="Arial"/>
          <w:spacing w:val="-30"/>
          <w:sz w:val="19"/>
          <w:szCs w:val="19"/>
        </w:rPr>
        <w:t>)</w:t>
      </w:r>
      <w:r>
        <w:rPr>
          <w:rFonts w:ascii="Arial" w:eastAsia="Arial" w:hAnsi="Arial" w:cs="Arial"/>
          <w:spacing w:val="-27"/>
          <w:sz w:val="19"/>
          <w:szCs w:val="19"/>
        </w:rPr>
        <w:t xml:space="preserve">    </w:t>
      </w:r>
      <w:r>
        <w:rPr>
          <w:rFonts w:ascii="Microsoft YaHei" w:eastAsia="Microsoft YaHei" w:hAnsi="Microsoft YaHei" w:cs="Microsoft YaHei"/>
          <w:spacing w:val="-32"/>
          <w:sz w:val="19"/>
          <w:szCs w:val="19"/>
        </w:rPr>
        <w:t>至</w:t>
      </w:r>
      <w:r>
        <w:rPr>
          <w:rFonts w:ascii="Microsoft YaHei" w:eastAsia="Microsoft YaHei" w:hAnsi="Microsoft YaHei" w:cs="Microsoft YaHei"/>
          <w:spacing w:val="-29"/>
          <w:sz w:val="19"/>
          <w:szCs w:val="19"/>
        </w:rPr>
        <w:t>少包括不同层高的风速</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风向</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总辐照度</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云量</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气温</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湿度</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气压等参数</w:t>
      </w:r>
      <w:r>
        <w:rPr>
          <w:rFonts w:ascii="Microsoft YaHei" w:eastAsia="Microsoft YaHei" w:hAnsi="Microsoft YaHei" w:cs="Microsoft YaHei"/>
          <w:spacing w:val="-29"/>
          <w:sz w:val="37"/>
          <w:szCs w:val="37"/>
        </w:rPr>
        <w:t>；</w:t>
      </w:r>
    </w:p>
    <w:p>
      <w:pPr>
        <w:spacing w:line="328"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Arial" w:eastAsia="Arial" w:hAnsi="Arial" w:cs="Arial"/>
          <w:spacing w:val="14"/>
          <w:position w:val="6"/>
          <w:sz w:val="19"/>
          <w:szCs w:val="19"/>
        </w:rPr>
        <w:t>)</w:t>
      </w:r>
      <w:r>
        <w:rPr>
          <w:rFonts w:ascii="Arial" w:eastAsia="Arial" w:hAnsi="Arial" w:cs="Arial"/>
          <w:spacing w:val="10"/>
          <w:position w:val="6"/>
          <w:sz w:val="19"/>
          <w:szCs w:val="19"/>
        </w:rPr>
        <w:t xml:space="preserve">    </w:t>
      </w:r>
      <w:r>
        <w:rPr>
          <w:rFonts w:ascii="Microsoft YaHei" w:eastAsia="Microsoft YaHei" w:hAnsi="Microsoft YaHei" w:cs="Microsoft YaHei"/>
          <w:spacing w:val="10"/>
          <w:position w:val="6"/>
          <w:sz w:val="19"/>
          <w:szCs w:val="19"/>
        </w:rPr>
        <w:t>每日至少提供两次数值天气预报数据</w:t>
      </w:r>
      <w:r>
        <w:rPr>
          <w:rFonts w:ascii="Microsoft YaHei" w:eastAsia="Microsoft YaHei" w:hAnsi="Microsoft YaHei" w:cs="Microsoft YaHei"/>
          <w:spacing w:val="10"/>
          <w:position w:val="6"/>
          <w:sz w:val="37"/>
          <w:szCs w:val="37"/>
        </w:rPr>
        <w:t>。</w:t>
      </w:r>
    </w:p>
    <w:p>
      <w:pPr>
        <w:spacing w:line="330" w:lineRule="exact"/>
        <w:ind w:left="2"/>
        <w:rPr>
          <w:rFonts w:ascii="Microsoft YaHei" w:eastAsia="Microsoft YaHei" w:hAnsi="Microsoft YaHei" w:cs="Microsoft YaHei"/>
          <w:sz w:val="37"/>
          <w:szCs w:val="37"/>
        </w:rPr>
        <w:sectPr>
          <w:headerReference w:type="default" r:id="rId13"/>
          <w:footerReference w:type="default" r:id="rId14"/>
          <w:pgSz w:w="11906" w:h="16838"/>
          <w:pgMar w:top="400" w:right="1261" w:bottom="1289" w:left="1269" w:header="0" w:footer="1083" w:gutter="0"/>
          <w:pgNumType w:start="10"/>
          <w:cols w:space="708"/>
        </w:sectPr>
      </w:pPr>
      <w:r>
        <w:rPr>
          <w:rFonts w:ascii="Arial" w:eastAsia="Arial" w:hAnsi="Arial" w:cs="Arial"/>
          <w:spacing w:val="-18"/>
          <w:sz w:val="18"/>
          <w:szCs w:val="18"/>
        </w:rPr>
        <w:t>4</w:t>
      </w:r>
      <w:r>
        <w:rPr>
          <w:rFonts w:ascii="Microsoft YaHei" w:eastAsia="Microsoft YaHei" w:hAnsi="Microsoft YaHei" w:cs="Microsoft YaHei"/>
          <w:spacing w:val="-18"/>
          <w:sz w:val="40"/>
          <w:szCs w:val="40"/>
        </w:rPr>
        <w:t>．</w:t>
      </w:r>
      <w:r>
        <w:rPr>
          <w:rFonts w:ascii="Arial" w:eastAsia="Arial" w:hAnsi="Arial" w:cs="Arial"/>
          <w:spacing w:val="-18"/>
          <w:sz w:val="18"/>
          <w:szCs w:val="18"/>
        </w:rPr>
        <w:t>2</w:t>
      </w:r>
      <w:r>
        <w:rPr>
          <w:rFonts w:ascii="Microsoft YaHei" w:eastAsia="Microsoft YaHei" w:hAnsi="Microsoft YaHei" w:cs="Microsoft YaHei"/>
          <w:spacing w:val="-18"/>
          <w:sz w:val="40"/>
          <w:szCs w:val="40"/>
        </w:rPr>
        <w:t>．</w:t>
      </w:r>
      <w:r>
        <w:rPr>
          <w:rFonts w:ascii="Arial" w:eastAsia="Arial" w:hAnsi="Arial" w:cs="Arial"/>
          <w:spacing w:val="-18"/>
          <w:sz w:val="18"/>
          <w:szCs w:val="18"/>
        </w:rPr>
        <w:t>4</w:t>
      </w:r>
      <w:r>
        <w:rPr>
          <w:rFonts w:ascii="Arial" w:eastAsia="Arial" w:hAnsi="Arial" w:cs="Arial"/>
          <w:spacing w:val="-18"/>
          <w:sz w:val="18"/>
          <w:szCs w:val="18"/>
        </w:rPr>
        <w:t xml:space="preserve">    </w:t>
      </w:r>
      <w:r>
        <w:rPr>
          <w:rFonts w:ascii="Microsoft YaHei" w:eastAsia="Microsoft YaHei" w:hAnsi="Microsoft YaHei" w:cs="Microsoft YaHei"/>
          <w:spacing w:val="-18"/>
          <w:position w:val="1"/>
          <w:sz w:val="19"/>
          <w:szCs w:val="19"/>
        </w:rPr>
        <w:t>实测气象数据应符合下列要求</w:t>
      </w:r>
      <w:r>
        <w:rPr>
          <w:rFonts w:ascii="Microsoft YaHei" w:eastAsia="Microsoft YaHei" w:hAnsi="Microsoft YaHei" w:cs="Microsoft YaHei"/>
          <w:spacing w:val="-16"/>
          <w:position w:val="2"/>
          <w:sz w:val="37"/>
          <w:szCs w:val="37"/>
        </w:rPr>
        <w:t>：</w:t>
      </w:r>
    </w:p>
    <w:p>
      <w:pPr>
        <w:spacing w:line="32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8"/>
          <w:position w:val="3"/>
          <w:sz w:val="19"/>
          <w:szCs w:val="19"/>
        </w:rPr>
        <w:t>)</w:t>
      </w:r>
      <w:r>
        <w:rPr>
          <w:rFonts w:ascii="Arial" w:eastAsia="Arial" w:hAnsi="Arial" w:cs="Arial"/>
          <w:spacing w:val="8"/>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4"/>
          <w:position w:val="2"/>
          <w:sz w:val="19"/>
          <w:szCs w:val="19"/>
        </w:rPr>
        <w:t>风电场安装气象信息采集设备的技术指标符合</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18709</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2"/>
          <w:sz w:val="19"/>
          <w:szCs w:val="19"/>
        </w:rPr>
        <w:t>的规定</w:t>
      </w:r>
      <w:r>
        <w:rPr>
          <w:rFonts w:ascii="Microsoft YaHei" w:eastAsia="Microsoft YaHei" w:hAnsi="Microsoft YaHei" w:cs="Microsoft YaHei"/>
          <w:spacing w:val="4"/>
          <w:position w:val="3"/>
          <w:sz w:val="37"/>
          <w:szCs w:val="37"/>
        </w:rPr>
        <w:t>；</w:t>
      </w:r>
    </w:p>
    <w:p>
      <w:pPr>
        <w:spacing w:line="32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4"/>
          <w:sz w:val="19"/>
          <w:szCs w:val="19"/>
        </w:rPr>
        <w:t>光伏电站安装气象信息采集设备的技术指标符合</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position w:val="-5"/>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5"/>
          <w:sz w:val="18"/>
          <w:szCs w:val="18"/>
        </w:rPr>
        <w:t>30153</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4"/>
          <w:sz w:val="19"/>
          <w:szCs w:val="19"/>
        </w:rPr>
        <w:t>的规定</w:t>
      </w:r>
      <w:r>
        <w:rPr>
          <w:rFonts w:ascii="Microsoft YaHei" w:eastAsia="Microsoft YaHei" w:hAnsi="Microsoft YaHei" w:cs="Microsoft YaHei"/>
          <w:spacing w:val="3"/>
          <w:position w:val="-3"/>
          <w:sz w:val="37"/>
          <w:szCs w:val="37"/>
        </w:rPr>
        <w:t>；</w:t>
      </w:r>
    </w:p>
    <w:p>
      <w:pPr>
        <w:spacing w:line="330" w:lineRule="exact"/>
        <w:ind w:left="427"/>
        <w:rPr>
          <w:rFonts w:ascii="Microsoft YaHei" w:eastAsia="Microsoft YaHei" w:hAnsi="Microsoft YaHei" w:cs="Microsoft YaHei"/>
          <w:sz w:val="19"/>
          <w:szCs w:val="19"/>
        </w:rPr>
      </w:pPr>
      <w:r>
        <w:rPr>
          <w:rFonts w:ascii="Microsoft YaHei" w:eastAsia="Microsoft YaHei" w:hAnsi="Microsoft YaHei" w:cs="Microsoft YaHei"/>
          <w:spacing w:val="-19"/>
          <w:sz w:val="40"/>
          <w:szCs w:val="40"/>
        </w:rPr>
        <w:t>c</w:t>
      </w:r>
      <w:r>
        <w:rPr>
          <w:rFonts w:ascii="Arial" w:eastAsia="Arial" w:hAnsi="Arial" w:cs="Arial"/>
          <w:spacing w:val="-20"/>
          <w:position w:val="2"/>
          <w:sz w:val="19"/>
          <w:szCs w:val="19"/>
        </w:rPr>
        <w:t>)</w:t>
      </w:r>
      <w:r>
        <w:rPr>
          <w:rFonts w:ascii="Arial" w:eastAsia="Arial" w:hAnsi="Arial" w:cs="Arial"/>
          <w:spacing w:val="-20"/>
          <w:position w:val="2"/>
          <w:sz w:val="19"/>
          <w:szCs w:val="19"/>
        </w:rPr>
        <w:t xml:space="preserve">    </w:t>
      </w:r>
      <w:r>
        <w:rPr>
          <w:rFonts w:ascii="Microsoft YaHei" w:eastAsia="Microsoft YaHei" w:hAnsi="Microsoft YaHei" w:cs="Microsoft YaHei"/>
          <w:spacing w:val="-38"/>
          <w:position w:val="1"/>
          <w:sz w:val="19"/>
          <w:szCs w:val="19"/>
        </w:rPr>
        <w:t>风</w:t>
      </w:r>
      <w:r>
        <w:rPr>
          <w:rFonts w:ascii="Microsoft YaHei" w:eastAsia="Microsoft YaHei" w:hAnsi="Microsoft YaHei" w:cs="Microsoft YaHei"/>
          <w:spacing w:val="-23"/>
          <w:position w:val="1"/>
          <w:sz w:val="19"/>
          <w:szCs w:val="19"/>
        </w:rPr>
        <w:t>电</w:t>
      </w:r>
      <w:r>
        <w:rPr>
          <w:rFonts w:ascii="Microsoft YaHei" w:eastAsia="Microsoft YaHei" w:hAnsi="Microsoft YaHei" w:cs="Microsoft YaHei"/>
          <w:spacing w:val="-19"/>
          <w:position w:val="1"/>
          <w:sz w:val="19"/>
          <w:szCs w:val="19"/>
        </w:rPr>
        <w:t>场采集的实测气象数据至少包括</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10</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1"/>
          <w:sz w:val="40"/>
          <w:szCs w:val="40"/>
        </w:rPr>
        <w:t>m</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8"/>
          <w:szCs w:val="18"/>
        </w:rPr>
        <w:t>30</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1"/>
          <w:sz w:val="40"/>
          <w:szCs w:val="40"/>
        </w:rPr>
        <w:t>m</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8"/>
          <w:szCs w:val="18"/>
        </w:rPr>
        <w:t>50</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1"/>
          <w:sz w:val="40"/>
          <w:szCs w:val="40"/>
        </w:rPr>
        <w:t>m</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8"/>
          <w:szCs w:val="18"/>
        </w:rPr>
        <w:t>70</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40"/>
          <w:szCs w:val="40"/>
        </w:rPr>
        <w:t>m</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19"/>
          <w:position w:val="1"/>
          <w:sz w:val="19"/>
          <w:szCs w:val="19"/>
        </w:rPr>
        <w:t>和风电机组轮毅高度处</w:t>
      </w:r>
      <w:r>
        <w:rPr>
          <w:rFonts w:ascii="Arial" w:eastAsia="Arial" w:hAnsi="Arial" w:cs="Arial"/>
          <w:spacing w:val="-19"/>
          <w:position w:val="1"/>
          <w:sz w:val="19"/>
          <w:szCs w:val="19"/>
        </w:rPr>
        <w:t>(</w:t>
      </w:r>
      <w:r>
        <w:rPr>
          <w:rFonts w:ascii="Microsoft YaHei" w:eastAsia="Microsoft YaHei" w:hAnsi="Microsoft YaHei" w:cs="Microsoft YaHei"/>
          <w:spacing w:val="-19"/>
          <w:position w:val="1"/>
          <w:sz w:val="19"/>
          <w:szCs w:val="19"/>
        </w:rPr>
        <w:t>当轮毅</w:t>
      </w:r>
    </w:p>
    <w:p>
      <w:pPr>
        <w:spacing w:before="3" w:line="119" w:lineRule="auto"/>
        <w:ind w:left="833" w:right="167" w:firstLine="2"/>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高</w:t>
      </w:r>
      <w:r>
        <w:rPr>
          <w:rFonts w:ascii="Microsoft YaHei" w:eastAsia="Microsoft YaHei" w:hAnsi="Microsoft YaHei" w:cs="Microsoft YaHei"/>
          <w:spacing w:val="-15"/>
          <w:sz w:val="19"/>
          <w:szCs w:val="19"/>
        </w:rPr>
        <w:t>度不等于</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70</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40"/>
          <w:szCs w:val="40"/>
        </w:rPr>
        <w:t>m</w:t>
      </w:r>
      <w:r>
        <w:rPr>
          <w:rFonts w:ascii="Arial" w:eastAsia="Arial" w:hAnsi="Arial" w:cs="Arial"/>
          <w:spacing w:val="-15"/>
          <w:sz w:val="19"/>
          <w:szCs w:val="19"/>
        </w:rPr>
        <w:t>)</w:t>
      </w:r>
      <w:r>
        <w:rPr>
          <w:rFonts w:ascii="Microsoft YaHei" w:eastAsia="Microsoft YaHei" w:hAnsi="Microsoft YaHei" w:cs="Microsoft YaHei"/>
          <w:spacing w:val="-15"/>
          <w:sz w:val="19"/>
          <w:szCs w:val="19"/>
        </w:rPr>
        <w:t>的风速</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风向</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10</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40"/>
          <w:szCs w:val="40"/>
        </w:rPr>
        <w:t>m</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15"/>
          <w:sz w:val="19"/>
          <w:szCs w:val="19"/>
        </w:rPr>
        <w:t>高程的气温</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气压</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相对湿度以及风电机组机舱测风仪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器的采集数据</w:t>
      </w:r>
      <w:r>
        <w:rPr>
          <w:rFonts w:ascii="Microsoft YaHei" w:eastAsia="Microsoft YaHei" w:hAnsi="Microsoft YaHei" w:cs="Microsoft YaHei"/>
          <w:spacing w:val="13"/>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
          <w:position w:val="-5"/>
          <w:sz w:val="40"/>
          <w:szCs w:val="40"/>
        </w:rPr>
        <w:t>d</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9"/>
          <w:szCs w:val="19"/>
        </w:rPr>
        <w:t>光伏电站采集的实测气象数据至少包括总辐照度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法向直射辐照度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水平面散射辐照度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气温</w:t>
      </w:r>
      <w:r>
        <w:rPr>
          <w:rFonts w:ascii="Microsoft YaHei" w:eastAsia="Microsoft YaHei" w:hAnsi="Microsoft YaHei" w:cs="Microsoft YaHei"/>
          <w:spacing w:val="-6"/>
          <w:position w:val="-3"/>
          <w:sz w:val="37"/>
          <w:szCs w:val="37"/>
        </w:rPr>
        <w:t>、</w:t>
      </w:r>
    </w:p>
    <w:p>
      <w:pPr>
        <w:spacing w:line="321"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相</w:t>
      </w:r>
      <w:r>
        <w:rPr>
          <w:rFonts w:ascii="Microsoft YaHei" w:eastAsia="Microsoft YaHei" w:hAnsi="Microsoft YaHei" w:cs="Microsoft YaHei"/>
          <w:spacing w:val="-21"/>
          <w:position w:val="2"/>
          <w:sz w:val="19"/>
          <w:szCs w:val="19"/>
        </w:rPr>
        <w:t>对湿度</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2"/>
          <w:sz w:val="19"/>
          <w:szCs w:val="19"/>
        </w:rPr>
        <w:t>气压</w:t>
      </w:r>
      <w:r>
        <w:rPr>
          <w:rFonts w:ascii="Microsoft YaHei" w:eastAsia="Microsoft YaHei" w:hAnsi="Microsoft YaHei" w:cs="Microsoft YaHei"/>
          <w:spacing w:val="-21"/>
          <w:position w:val="2"/>
          <w:sz w:val="37"/>
          <w:szCs w:val="37"/>
        </w:rPr>
        <w:t>；</w:t>
      </w:r>
    </w:p>
    <w:p>
      <w:pPr>
        <w:spacing w:before="9" w:line="328"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5"/>
          <w:position w:val="-5"/>
          <w:sz w:val="40"/>
          <w:szCs w:val="40"/>
        </w:rPr>
        <w:t>e</w:t>
      </w:r>
      <w:r>
        <w:rPr>
          <w:rFonts w:ascii="Arial" w:eastAsia="Arial" w:hAnsi="Arial" w:cs="Arial"/>
          <w:spacing w:val="-10"/>
          <w:position w:val="-3"/>
          <w:sz w:val="19"/>
          <w:szCs w:val="19"/>
        </w:rPr>
        <w:t>)</w:t>
      </w:r>
      <w:r>
        <w:rPr>
          <w:rFonts w:ascii="Arial" w:eastAsia="Arial" w:hAnsi="Arial" w:cs="Arial"/>
          <w:spacing w:val="-10"/>
          <w:position w:val="-3"/>
          <w:sz w:val="19"/>
          <w:szCs w:val="19"/>
        </w:rPr>
        <w:t xml:space="preserve">   </w:t>
      </w:r>
      <w:r>
        <w:rPr>
          <w:rFonts w:ascii="Arial" w:eastAsia="Arial" w:hAnsi="Arial" w:cs="Arial"/>
          <w:spacing w:val="-9"/>
          <w:position w:val="-3"/>
          <w:sz w:val="19"/>
          <w:szCs w:val="19"/>
        </w:rPr>
        <w:t xml:space="preserve"> </w:t>
      </w:r>
      <w:r>
        <w:rPr>
          <w:rFonts w:ascii="Microsoft YaHei" w:eastAsia="Microsoft YaHei" w:hAnsi="Microsoft YaHei" w:cs="Microsoft YaHei"/>
          <w:spacing w:val="-5"/>
          <w:position w:val="-4"/>
          <w:sz w:val="19"/>
          <w:szCs w:val="19"/>
        </w:rPr>
        <w:t>实测气象数据采集的时间间隔不大于</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5"/>
          <w:sz w:val="18"/>
          <w:szCs w:val="18"/>
        </w:rPr>
        <w:t>5</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5"/>
          <w:sz w:val="40"/>
          <w:szCs w:val="40"/>
        </w:rPr>
        <w:t>min</w:t>
      </w:r>
      <w:r>
        <w:rPr>
          <w:rFonts w:ascii="Microsoft YaHei" w:eastAsia="Microsoft YaHei" w:hAnsi="Microsoft YaHei" w:cs="Microsoft YaHei"/>
          <w:spacing w:val="-5"/>
          <w:position w:val="-3"/>
          <w:sz w:val="37"/>
          <w:szCs w:val="37"/>
        </w:rPr>
        <w:t>。</w:t>
      </w:r>
    </w:p>
    <w:p>
      <w:pPr>
        <w:spacing w:line="328" w:lineRule="exact"/>
        <w:ind w:left="2"/>
        <w:rPr>
          <w:rFonts w:ascii="Microsoft YaHei" w:eastAsia="Microsoft YaHei" w:hAnsi="Microsoft YaHei" w:cs="Microsoft YaHei"/>
          <w:sz w:val="37"/>
          <w:szCs w:val="37"/>
        </w:rPr>
      </w:pPr>
      <w:r>
        <w:rPr>
          <w:rFonts w:ascii="Arial" w:eastAsia="Arial" w:hAnsi="Arial" w:cs="Arial"/>
          <w:spacing w:val="-21"/>
          <w:position w:val="3"/>
          <w:sz w:val="18"/>
          <w:szCs w:val="18"/>
        </w:rPr>
        <w:t>4</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2</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4"/>
          <w:sz w:val="19"/>
          <w:szCs w:val="19"/>
        </w:rPr>
        <w:t>场站静态信息应离线收集</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4"/>
          <w:sz w:val="19"/>
          <w:szCs w:val="19"/>
        </w:rPr>
        <w:t>并保证相关数据的准确性</w:t>
      </w:r>
      <w:r>
        <w:rPr>
          <w:rFonts w:ascii="Microsoft YaHei" w:eastAsia="Microsoft YaHei" w:hAnsi="Microsoft YaHei" w:cs="Microsoft YaHei"/>
          <w:spacing w:val="-15"/>
          <w:position w:val="5"/>
          <w:sz w:val="37"/>
          <w:szCs w:val="37"/>
        </w:rPr>
        <w:t>。</w:t>
      </w:r>
    </w:p>
    <w:p>
      <w:pPr>
        <w:spacing w:line="330" w:lineRule="exact"/>
        <w:ind w:left="2"/>
        <w:rPr>
          <w:rFonts w:ascii="Microsoft YaHei" w:eastAsia="Microsoft YaHei" w:hAnsi="Microsoft YaHei" w:cs="Microsoft YaHei"/>
          <w:sz w:val="37"/>
          <w:szCs w:val="37"/>
        </w:rPr>
      </w:pPr>
      <w:r>
        <w:rPr>
          <w:rFonts w:ascii="Arial" w:eastAsia="Arial" w:hAnsi="Arial" w:cs="Arial"/>
          <w:spacing w:val="-28"/>
          <w:position w:val="-5"/>
          <w:sz w:val="18"/>
          <w:szCs w:val="18"/>
        </w:rPr>
        <w:t>4</w:t>
      </w:r>
      <w:r>
        <w:rPr>
          <w:rFonts w:ascii="Microsoft YaHei" w:eastAsia="Microsoft YaHei" w:hAnsi="Microsoft YaHei" w:cs="Microsoft YaHei"/>
          <w:spacing w:val="-21"/>
          <w:position w:val="-5"/>
          <w:sz w:val="40"/>
          <w:szCs w:val="40"/>
        </w:rPr>
        <w:t>．</w:t>
      </w:r>
      <w:r>
        <w:rPr>
          <w:rFonts w:ascii="Arial" w:eastAsia="Arial" w:hAnsi="Arial" w:cs="Arial"/>
          <w:spacing w:val="-21"/>
          <w:position w:val="-5"/>
          <w:sz w:val="18"/>
          <w:szCs w:val="18"/>
        </w:rPr>
        <w:t>2</w:t>
      </w:r>
      <w:r>
        <w:rPr>
          <w:rFonts w:ascii="Microsoft YaHei" w:eastAsia="Microsoft YaHei" w:hAnsi="Microsoft YaHei" w:cs="Microsoft YaHei"/>
          <w:spacing w:val="-21"/>
          <w:position w:val="-5"/>
          <w:sz w:val="40"/>
          <w:szCs w:val="40"/>
        </w:rPr>
        <w:t>．</w:t>
      </w:r>
      <w:r>
        <w:rPr>
          <w:rFonts w:ascii="Arial" w:eastAsia="Arial" w:hAnsi="Arial" w:cs="Arial"/>
          <w:spacing w:val="-21"/>
          <w:position w:val="-5"/>
          <w:sz w:val="18"/>
          <w:szCs w:val="18"/>
        </w:rPr>
        <w:t>6</w:t>
      </w:r>
      <w:r>
        <w:rPr>
          <w:rFonts w:ascii="Arial" w:eastAsia="Arial" w:hAnsi="Arial" w:cs="Arial"/>
          <w:spacing w:val="-21"/>
          <w:position w:val="-5"/>
          <w:sz w:val="18"/>
          <w:szCs w:val="18"/>
        </w:rPr>
        <w:t xml:space="preserve">    </w:t>
      </w:r>
      <w:r>
        <w:rPr>
          <w:rFonts w:ascii="Microsoft YaHei" w:eastAsia="Microsoft YaHei" w:hAnsi="Microsoft YaHei" w:cs="Microsoft YaHei"/>
          <w:spacing w:val="-21"/>
          <w:position w:val="-4"/>
          <w:sz w:val="19"/>
          <w:szCs w:val="19"/>
        </w:rPr>
        <w:t>实测功率数据</w:t>
      </w:r>
      <w:r>
        <w:rPr>
          <w:rFonts w:ascii="Microsoft YaHei" w:eastAsia="Microsoft YaHei" w:hAnsi="Microsoft YaHei" w:cs="Microsoft YaHei"/>
          <w:spacing w:val="-21"/>
          <w:position w:val="-3"/>
          <w:sz w:val="37"/>
          <w:szCs w:val="37"/>
        </w:rPr>
        <w:t>、</w:t>
      </w:r>
      <w:r>
        <w:rPr>
          <w:rFonts w:ascii="Microsoft YaHei" w:eastAsia="Microsoft YaHei" w:hAnsi="Microsoft YaHei" w:cs="Microsoft YaHei"/>
          <w:spacing w:val="-21"/>
          <w:position w:val="-4"/>
          <w:sz w:val="19"/>
          <w:szCs w:val="19"/>
        </w:rPr>
        <w:t>设备运行状态的采集时间间隔应不大于</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spacing w:val="-21"/>
          <w:position w:val="-5"/>
          <w:sz w:val="18"/>
          <w:szCs w:val="18"/>
        </w:rPr>
        <w:t>5</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5"/>
          <w:sz w:val="40"/>
          <w:szCs w:val="40"/>
        </w:rPr>
        <w:t>min</w:t>
      </w:r>
      <w:r>
        <w:rPr>
          <w:rFonts w:ascii="Microsoft YaHei" w:eastAsia="Microsoft YaHei" w:hAnsi="Microsoft YaHei" w:cs="Microsoft YaHei"/>
          <w:spacing w:val="-21"/>
          <w:position w:val="-3"/>
          <w:sz w:val="37"/>
          <w:szCs w:val="37"/>
        </w:rPr>
        <w:t>。</w:t>
      </w:r>
    </w:p>
    <w:p>
      <w:pPr>
        <w:spacing w:before="1" w:line="122" w:lineRule="auto"/>
        <w:ind w:left="5" w:right="167" w:hanging="3"/>
        <w:rPr>
          <w:rFonts w:ascii="Microsoft YaHei" w:eastAsia="Microsoft YaHei" w:hAnsi="Microsoft YaHei" w:cs="Microsoft YaHei"/>
          <w:sz w:val="37"/>
          <w:szCs w:val="37"/>
        </w:rPr>
      </w:pPr>
      <w:r>
        <w:rPr>
          <w:rFonts w:ascii="Arial" w:eastAsia="Arial" w:hAnsi="Arial" w:cs="Arial"/>
          <w:spacing w:val="-44"/>
          <w:position w:val="-1"/>
          <w:sz w:val="18"/>
          <w:szCs w:val="18"/>
        </w:rPr>
        <w:t>4</w:t>
      </w:r>
      <w:r>
        <w:rPr>
          <w:rFonts w:ascii="Microsoft YaHei" w:eastAsia="Microsoft YaHei" w:hAnsi="Microsoft YaHei" w:cs="Microsoft YaHei"/>
          <w:spacing w:val="-23"/>
          <w:position w:val="-1"/>
          <w:sz w:val="40"/>
          <w:szCs w:val="40"/>
        </w:rPr>
        <w:t>．</w:t>
      </w:r>
      <w:r>
        <w:rPr>
          <w:rFonts w:ascii="Arial" w:eastAsia="Arial" w:hAnsi="Arial" w:cs="Arial"/>
          <w:spacing w:val="-22"/>
          <w:position w:val="-1"/>
          <w:sz w:val="18"/>
          <w:szCs w:val="18"/>
        </w:rPr>
        <w:t>2</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7</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气候预报</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数值天气预报</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实测气象</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实测功率</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设备运行状态数据的采集应自动完成</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并可通过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手动方式补充录入</w:t>
      </w:r>
      <w:r>
        <w:rPr>
          <w:rFonts w:ascii="Microsoft YaHei" w:eastAsia="Microsoft YaHei" w:hAnsi="Microsoft YaHei" w:cs="Microsoft YaHei"/>
          <w:spacing w:val="15"/>
          <w:sz w:val="37"/>
          <w:szCs w:val="37"/>
        </w:rPr>
        <w:t>。</w:t>
      </w:r>
    </w:p>
    <w:p>
      <w:pPr>
        <w:sectPr>
          <w:headerReference w:type="default" r:id="rId15"/>
          <w:footerReference w:type="default" r:id="rId16"/>
          <w:type w:val="nextPage"/>
          <w:pgSz w:w="11906" w:h="16838"/>
          <w:pgMar w:top="400" w:right="1261" w:bottom="1289" w:left="1269" w:header="0" w:footer="1083"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40607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4" w:line="172" w:lineRule="auto"/>
        <w:ind w:left="2"/>
        <w:rPr>
          <w:rFonts w:ascii="Microsoft YaHei" w:eastAsia="Microsoft YaHei" w:hAnsi="Microsoft YaHei" w:cs="Microsoft YaHei"/>
          <w:sz w:val="37"/>
          <w:szCs w:val="37"/>
        </w:rPr>
      </w:pPr>
      <w:r>
        <w:rPr>
          <w:rFonts w:ascii="Arial" w:eastAsia="Arial" w:hAnsi="Arial" w:cs="Arial"/>
          <w:spacing w:val="-24"/>
          <w:position w:val="-1"/>
          <w:sz w:val="18"/>
          <w:szCs w:val="18"/>
        </w:rPr>
        <w:t>4</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2</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8</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自动采集数据的传输时间延迟应不大于</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min</w:t>
      </w:r>
      <w:r>
        <w:rPr>
          <w:rFonts w:ascii="Microsoft YaHei" w:eastAsia="Microsoft YaHei" w:hAnsi="Microsoft YaHei" w:cs="Microsoft YaHei"/>
          <w:spacing w:val="-22"/>
          <w:position w:val="1"/>
          <w:sz w:val="37"/>
          <w:szCs w:val="37"/>
        </w:rPr>
        <w:t>。</w:t>
      </w:r>
    </w:p>
    <w:p>
      <w:pPr>
        <w:spacing w:line="390" w:lineRule="exact"/>
        <w:ind w:left="2"/>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数据处理</w:t>
      </w:r>
    </w:p>
    <w:p>
      <w:pPr>
        <w:spacing w:before="88" w:line="332" w:lineRule="exact"/>
        <w:ind w:left="2"/>
        <w:rPr>
          <w:rFonts w:ascii="Microsoft YaHei" w:eastAsia="Microsoft YaHei" w:hAnsi="Microsoft YaHei" w:cs="Microsoft YaHei"/>
          <w:sz w:val="37"/>
          <w:szCs w:val="37"/>
        </w:rPr>
      </w:pPr>
      <w:r>
        <w:rPr>
          <w:rFonts w:ascii="Arial" w:eastAsia="Arial" w:hAnsi="Arial" w:cs="Arial"/>
          <w:spacing w:val="-12"/>
          <w:position w:val="3"/>
          <w:sz w:val="18"/>
          <w:szCs w:val="18"/>
        </w:rPr>
        <w:t>4</w:t>
      </w:r>
      <w:r>
        <w:rPr>
          <w:rFonts w:ascii="Microsoft YaHei" w:eastAsia="Microsoft YaHei" w:hAnsi="Microsoft YaHei" w:cs="Microsoft YaHei"/>
          <w:spacing w:val="-12"/>
          <w:position w:val="3"/>
          <w:sz w:val="40"/>
          <w:szCs w:val="40"/>
        </w:rPr>
        <w:t>．</w:t>
      </w:r>
      <w:r>
        <w:rPr>
          <w:rFonts w:ascii="Arial" w:eastAsia="Arial" w:hAnsi="Arial" w:cs="Arial"/>
          <w:spacing w:val="-7"/>
          <w:position w:val="3"/>
          <w:sz w:val="18"/>
          <w:szCs w:val="18"/>
        </w:rPr>
        <w:t>3</w:t>
      </w:r>
      <w:r>
        <w:rPr>
          <w:rFonts w:ascii="Microsoft YaHei" w:eastAsia="Microsoft YaHei" w:hAnsi="Microsoft YaHei" w:cs="Microsoft YaHei"/>
          <w:spacing w:val="-6"/>
          <w:position w:val="3"/>
          <w:sz w:val="40"/>
          <w:szCs w:val="40"/>
        </w:rPr>
        <w:t>．</w:t>
      </w:r>
      <w:r>
        <w:rPr>
          <w:rFonts w:ascii="Arial" w:eastAsia="Arial" w:hAnsi="Arial" w:cs="Arial"/>
          <w:spacing w:val="-6"/>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4"/>
          <w:sz w:val="19"/>
          <w:szCs w:val="19"/>
        </w:rPr>
        <w:t>系统应具备数据完整性及合理性自动校验功能</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4"/>
          <w:sz w:val="19"/>
          <w:szCs w:val="19"/>
        </w:rPr>
        <w:t>并可对缺测和异常数据进行自动插补和修正</w:t>
      </w:r>
      <w:r>
        <w:rPr>
          <w:rFonts w:ascii="Microsoft YaHei" w:eastAsia="Microsoft YaHei" w:hAnsi="Microsoft YaHei" w:cs="Microsoft YaHei"/>
          <w:spacing w:val="-6"/>
          <w:position w:val="5"/>
          <w:sz w:val="37"/>
          <w:szCs w:val="37"/>
        </w:rPr>
        <w:t>。</w:t>
      </w:r>
    </w:p>
    <w:p>
      <w:pPr>
        <w:spacing w:line="329" w:lineRule="exact"/>
        <w:ind w:left="2"/>
        <w:rPr>
          <w:rFonts w:ascii="Microsoft YaHei" w:eastAsia="Microsoft YaHei" w:hAnsi="Microsoft YaHei" w:cs="Microsoft YaHei"/>
          <w:sz w:val="37"/>
          <w:szCs w:val="37"/>
        </w:rPr>
      </w:pPr>
      <w:r>
        <w:rPr>
          <w:rFonts w:ascii="Arial" w:eastAsia="Arial" w:hAnsi="Arial" w:cs="Arial"/>
          <w:spacing w:val="-24"/>
          <w:sz w:val="18"/>
          <w:szCs w:val="18"/>
        </w:rPr>
        <w:t>4</w:t>
      </w:r>
      <w:r>
        <w:rPr>
          <w:rFonts w:ascii="Microsoft YaHei" w:eastAsia="Microsoft YaHei" w:hAnsi="Microsoft YaHei" w:cs="Microsoft YaHei"/>
          <w:spacing w:val="-16"/>
          <w:sz w:val="40"/>
          <w:szCs w:val="40"/>
        </w:rPr>
        <w:t>．</w:t>
      </w:r>
      <w:r>
        <w:rPr>
          <w:rFonts w:ascii="Arial" w:eastAsia="Arial" w:hAnsi="Arial" w:cs="Arial"/>
          <w:spacing w:val="-16"/>
          <w:sz w:val="18"/>
          <w:szCs w:val="18"/>
        </w:rPr>
        <w:t>3</w:t>
      </w:r>
      <w:r>
        <w:rPr>
          <w:rFonts w:ascii="Microsoft YaHei" w:eastAsia="Microsoft YaHei" w:hAnsi="Microsoft YaHei" w:cs="Microsoft YaHei"/>
          <w:spacing w:val="-16"/>
          <w:sz w:val="40"/>
          <w:szCs w:val="40"/>
        </w:rPr>
        <w:t>．</w:t>
      </w:r>
      <w:r>
        <w:rPr>
          <w:rFonts w:ascii="Arial" w:eastAsia="Arial" w:hAnsi="Arial" w:cs="Arial"/>
          <w:spacing w:val="-16"/>
          <w:sz w:val="18"/>
          <w:szCs w:val="18"/>
        </w:rPr>
        <w:t>2</w:t>
      </w:r>
      <w:r>
        <w:rPr>
          <w:rFonts w:ascii="Arial" w:eastAsia="Arial" w:hAnsi="Arial" w:cs="Arial"/>
          <w:spacing w:val="-16"/>
          <w:sz w:val="18"/>
          <w:szCs w:val="18"/>
        </w:rPr>
        <w:t xml:space="preserve">    </w:t>
      </w:r>
      <w:r>
        <w:rPr>
          <w:rFonts w:ascii="Microsoft YaHei" w:eastAsia="Microsoft YaHei" w:hAnsi="Microsoft YaHei" w:cs="Microsoft YaHei"/>
          <w:spacing w:val="-16"/>
          <w:position w:val="1"/>
          <w:sz w:val="19"/>
          <w:szCs w:val="19"/>
        </w:rPr>
        <w:t>数据完整性检验应符合下列要求</w:t>
      </w:r>
      <w:r>
        <w:rPr>
          <w:rFonts w:ascii="Microsoft YaHei" w:eastAsia="Microsoft YaHei" w:hAnsi="Microsoft YaHei" w:cs="Microsoft YaHei"/>
          <w:spacing w:val="-16"/>
          <w:position w:val="2"/>
          <w:sz w:val="37"/>
          <w:szCs w:val="37"/>
        </w:rPr>
        <w:t>：</w:t>
      </w:r>
    </w:p>
    <w:p>
      <w:pPr>
        <w:spacing w:line="330"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6"/>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9"/>
          <w:szCs w:val="19"/>
        </w:rPr>
        <w:t>数据的数量等于预期记录的数据数量</w:t>
      </w:r>
      <w:r>
        <w:rPr>
          <w:rFonts w:ascii="Microsoft YaHei" w:eastAsia="Microsoft YaHei" w:hAnsi="Microsoft YaHei" w:cs="Microsoft YaHei"/>
          <w:spacing w:val="9"/>
          <w:position w:val="2"/>
          <w:sz w:val="37"/>
          <w:szCs w:val="37"/>
        </w:rPr>
        <w:t>；</w:t>
      </w:r>
    </w:p>
    <w:p>
      <w:pPr>
        <w:spacing w:line="32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6"/>
          <w:sz w:val="40"/>
          <w:szCs w:val="40"/>
        </w:rPr>
        <w:t>b</w:t>
      </w:r>
      <w:r>
        <w:rPr>
          <w:rFonts w:ascii="Arial" w:eastAsia="Arial" w:hAnsi="Arial" w:cs="Arial"/>
          <w:spacing w:val="-7"/>
          <w:position w:val="2"/>
          <w:sz w:val="19"/>
          <w:szCs w:val="19"/>
        </w:rPr>
        <w:t>)</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9"/>
          <w:szCs w:val="19"/>
        </w:rPr>
        <w:t>数据的时间顺序符合预期的开始</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结束时间</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中间应连续</w:t>
      </w:r>
      <w:r>
        <w:rPr>
          <w:rFonts w:ascii="Microsoft YaHei" w:eastAsia="Microsoft YaHei" w:hAnsi="Microsoft YaHei" w:cs="Microsoft YaHei"/>
          <w:spacing w:val="-7"/>
          <w:position w:val="2"/>
          <w:sz w:val="37"/>
          <w:szCs w:val="37"/>
        </w:rPr>
        <w:t>。</w:t>
      </w:r>
    </w:p>
    <w:p>
      <w:pPr>
        <w:spacing w:line="330" w:lineRule="exact"/>
        <w:ind w:left="2"/>
        <w:rPr>
          <w:rFonts w:ascii="Microsoft YaHei" w:eastAsia="Microsoft YaHei" w:hAnsi="Microsoft YaHei" w:cs="Microsoft YaHei"/>
          <w:sz w:val="37"/>
          <w:szCs w:val="37"/>
        </w:rPr>
      </w:pPr>
      <w:r>
        <w:rPr>
          <w:rFonts w:ascii="Arial" w:eastAsia="Arial" w:hAnsi="Arial" w:cs="Arial"/>
          <w:spacing w:val="-24"/>
          <w:sz w:val="18"/>
          <w:szCs w:val="18"/>
        </w:rPr>
        <w:t>4</w:t>
      </w:r>
      <w:r>
        <w:rPr>
          <w:rFonts w:ascii="Microsoft YaHei" w:eastAsia="Microsoft YaHei" w:hAnsi="Microsoft YaHei" w:cs="Microsoft YaHei"/>
          <w:spacing w:val="-16"/>
          <w:sz w:val="40"/>
          <w:szCs w:val="40"/>
        </w:rPr>
        <w:t>．</w:t>
      </w:r>
      <w:r>
        <w:rPr>
          <w:rFonts w:ascii="Arial" w:eastAsia="Arial" w:hAnsi="Arial" w:cs="Arial"/>
          <w:spacing w:val="-16"/>
          <w:sz w:val="18"/>
          <w:szCs w:val="18"/>
        </w:rPr>
        <w:t>3</w:t>
      </w:r>
      <w:r>
        <w:rPr>
          <w:rFonts w:ascii="Microsoft YaHei" w:eastAsia="Microsoft YaHei" w:hAnsi="Microsoft YaHei" w:cs="Microsoft YaHei"/>
          <w:spacing w:val="-16"/>
          <w:sz w:val="40"/>
          <w:szCs w:val="40"/>
        </w:rPr>
        <w:t>．</w:t>
      </w:r>
      <w:r>
        <w:rPr>
          <w:rFonts w:ascii="Arial" w:eastAsia="Arial" w:hAnsi="Arial" w:cs="Arial"/>
          <w:spacing w:val="-16"/>
          <w:sz w:val="18"/>
          <w:szCs w:val="18"/>
        </w:rPr>
        <w:t>3</w:t>
      </w:r>
      <w:r>
        <w:rPr>
          <w:rFonts w:ascii="Arial" w:eastAsia="Arial" w:hAnsi="Arial" w:cs="Arial"/>
          <w:spacing w:val="-16"/>
          <w:sz w:val="18"/>
          <w:szCs w:val="18"/>
        </w:rPr>
        <w:t xml:space="preserve">    </w:t>
      </w:r>
      <w:r>
        <w:rPr>
          <w:rFonts w:ascii="Microsoft YaHei" w:eastAsia="Microsoft YaHei" w:hAnsi="Microsoft YaHei" w:cs="Microsoft YaHei"/>
          <w:spacing w:val="-16"/>
          <w:position w:val="1"/>
          <w:sz w:val="19"/>
          <w:szCs w:val="19"/>
        </w:rPr>
        <w:t>数据合理性检验应符合下列要求</w:t>
      </w:r>
      <w:r>
        <w:rPr>
          <w:rFonts w:ascii="Microsoft YaHei" w:eastAsia="Microsoft YaHei" w:hAnsi="Microsoft YaHei" w:cs="Microsoft YaHei"/>
          <w:spacing w:val="-16"/>
          <w:position w:val="2"/>
          <w:sz w:val="37"/>
          <w:szCs w:val="37"/>
        </w:rPr>
        <w:t>：</w:t>
      </w:r>
    </w:p>
    <w:p>
      <w:pPr>
        <w:spacing w:line="115" w:lineRule="auto"/>
        <w:ind w:left="424" w:right="1115"/>
        <w:rPr>
          <w:rFonts w:ascii="Microsoft YaHei" w:eastAsia="Microsoft YaHei" w:hAnsi="Microsoft YaHei" w:cs="Microsoft YaHei"/>
          <w:sz w:val="37"/>
          <w:szCs w:val="37"/>
        </w:rPr>
      </w:pPr>
      <w:r>
        <w:rPr>
          <w:rFonts w:ascii="Microsoft YaHei" w:eastAsia="Microsoft YaHei" w:hAnsi="Microsoft YaHei" w:cs="Microsoft YaHei"/>
          <w:spacing w:val="-9"/>
          <w:position w:val="-2"/>
          <w:sz w:val="40"/>
          <w:szCs w:val="40"/>
        </w:rPr>
        <w:t>a</w:t>
      </w:r>
      <w:r>
        <w:rPr>
          <w:rFonts w:ascii="Arial" w:eastAsia="Arial" w:hAnsi="Arial" w:cs="Arial"/>
          <w:spacing w:val="-14"/>
          <w:sz w:val="19"/>
          <w:szCs w:val="19"/>
        </w:rPr>
        <w:t>)</w:t>
      </w:r>
      <w:r>
        <w:rPr>
          <w:rFonts w:ascii="Arial" w:eastAsia="Arial" w:hAnsi="Arial" w:cs="Arial"/>
          <w:spacing w:val="-9"/>
          <w:sz w:val="19"/>
          <w:szCs w:val="19"/>
        </w:rPr>
        <w:t xml:space="preserve">    </w:t>
      </w:r>
      <w:r>
        <w:rPr>
          <w:rFonts w:ascii="Microsoft YaHei" w:eastAsia="Microsoft YaHei" w:hAnsi="Microsoft YaHei" w:cs="Microsoft YaHei"/>
          <w:spacing w:val="-9"/>
          <w:sz w:val="19"/>
          <w:szCs w:val="19"/>
        </w:rPr>
        <w:t>对实测功率</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数值天气预报</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实测气象数据进行越限检验</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可手动设置限值范围</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12"/>
          <w:sz w:val="19"/>
          <w:szCs w:val="19"/>
        </w:rPr>
        <w:t>)</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根据实测气象数据与实测功率数据的关系对数据进行相关性检验</w:t>
      </w:r>
      <w:r>
        <w:rPr>
          <w:rFonts w:ascii="Microsoft YaHei" w:eastAsia="Microsoft YaHei" w:hAnsi="Microsoft YaHei" w:cs="Microsoft YaHei"/>
          <w:spacing w:val="10"/>
          <w:sz w:val="37"/>
          <w:szCs w:val="37"/>
        </w:rPr>
        <w:t>。</w:t>
      </w:r>
    </w:p>
    <w:p>
      <w:pPr>
        <w:spacing w:line="330" w:lineRule="exact"/>
        <w:ind w:left="2"/>
        <w:rPr>
          <w:rFonts w:ascii="Microsoft YaHei" w:eastAsia="Microsoft YaHei" w:hAnsi="Microsoft YaHei" w:cs="Microsoft YaHei"/>
          <w:sz w:val="37"/>
          <w:szCs w:val="37"/>
        </w:rPr>
      </w:pPr>
      <w:r>
        <w:rPr>
          <w:rFonts w:ascii="Arial" w:eastAsia="Arial" w:hAnsi="Arial" w:cs="Arial"/>
          <w:spacing w:val="-22"/>
          <w:sz w:val="18"/>
          <w:szCs w:val="18"/>
        </w:rPr>
        <w:t>4</w:t>
      </w:r>
      <w:r>
        <w:rPr>
          <w:rFonts w:ascii="Microsoft YaHei" w:eastAsia="Microsoft YaHei" w:hAnsi="Microsoft YaHei" w:cs="Microsoft YaHei"/>
          <w:spacing w:val="-12"/>
          <w:sz w:val="40"/>
          <w:szCs w:val="40"/>
        </w:rPr>
        <w:t>．</w:t>
      </w:r>
      <w:r>
        <w:rPr>
          <w:rFonts w:ascii="Arial" w:eastAsia="Arial" w:hAnsi="Arial" w:cs="Arial"/>
          <w:spacing w:val="-12"/>
          <w:sz w:val="18"/>
          <w:szCs w:val="18"/>
        </w:rPr>
        <w:t>3</w:t>
      </w:r>
      <w:r>
        <w:rPr>
          <w:rFonts w:ascii="Microsoft YaHei" w:eastAsia="Microsoft YaHei" w:hAnsi="Microsoft YaHei" w:cs="Microsoft YaHei"/>
          <w:spacing w:val="-12"/>
          <w:sz w:val="40"/>
          <w:szCs w:val="40"/>
        </w:rPr>
        <w:t>．</w:t>
      </w:r>
      <w:r>
        <w:rPr>
          <w:rFonts w:ascii="Arial" w:eastAsia="Arial" w:hAnsi="Arial" w:cs="Arial"/>
          <w:spacing w:val="-12"/>
          <w:sz w:val="18"/>
          <w:szCs w:val="18"/>
        </w:rPr>
        <w:t>4</w:t>
      </w:r>
      <w:r>
        <w:rPr>
          <w:rFonts w:ascii="Arial" w:eastAsia="Arial" w:hAnsi="Arial" w:cs="Arial"/>
          <w:spacing w:val="-12"/>
          <w:sz w:val="18"/>
          <w:szCs w:val="18"/>
        </w:rPr>
        <w:t xml:space="preserve">    </w:t>
      </w:r>
      <w:r>
        <w:rPr>
          <w:rFonts w:ascii="Microsoft YaHei" w:eastAsia="Microsoft YaHei" w:hAnsi="Microsoft YaHei" w:cs="Microsoft YaHei"/>
          <w:spacing w:val="-12"/>
          <w:position w:val="1"/>
          <w:sz w:val="19"/>
          <w:szCs w:val="19"/>
        </w:rPr>
        <w:t>缺测和异常数据的处理应符合下列要求</w:t>
      </w:r>
      <w:r>
        <w:rPr>
          <w:rFonts w:ascii="Microsoft YaHei" w:eastAsia="Microsoft YaHei" w:hAnsi="Microsoft YaHei" w:cs="Microsoft YaHei"/>
          <w:spacing w:val="-12"/>
          <w:position w:val="2"/>
          <w:sz w:val="37"/>
          <w:szCs w:val="37"/>
        </w:rPr>
        <w:t>：</w:t>
      </w:r>
    </w:p>
    <w:p>
      <w:pPr>
        <w:spacing w:line="330"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8"/>
          <w:position w:val="7"/>
          <w:sz w:val="19"/>
          <w:szCs w:val="19"/>
        </w:rPr>
        <w:t>)</w:t>
      </w:r>
      <w:r>
        <w:rPr>
          <w:rFonts w:ascii="Arial" w:eastAsia="Arial" w:hAnsi="Arial" w:cs="Arial"/>
          <w:spacing w:val="8"/>
          <w:position w:val="7"/>
          <w:sz w:val="19"/>
          <w:szCs w:val="19"/>
        </w:rPr>
        <w:t xml:space="preserve">     </w:t>
      </w:r>
      <w:r>
        <w:rPr>
          <w:rFonts w:ascii="Microsoft YaHei" w:eastAsia="Microsoft YaHei" w:hAnsi="Microsoft YaHei" w:cs="Microsoft YaHei"/>
          <w:spacing w:val="8"/>
          <w:position w:val="7"/>
          <w:sz w:val="19"/>
          <w:szCs w:val="19"/>
        </w:rPr>
        <w:t>以前一</w:t>
      </w:r>
      <w:r>
        <w:rPr>
          <w:rFonts w:ascii="Microsoft YaHei" w:eastAsia="Microsoft YaHei" w:hAnsi="Microsoft YaHei" w:cs="Microsoft YaHei"/>
          <w:spacing w:val="8"/>
          <w:position w:val="7"/>
          <w:sz w:val="19"/>
          <w:szCs w:val="19"/>
        </w:rPr>
        <w:t xml:space="preserve"> </w:t>
      </w:r>
      <w:r>
        <w:rPr>
          <w:rFonts w:ascii="Microsoft YaHei" w:eastAsia="Microsoft YaHei" w:hAnsi="Microsoft YaHei" w:cs="Microsoft YaHei"/>
          <w:spacing w:val="8"/>
          <w:position w:val="7"/>
          <w:sz w:val="19"/>
          <w:szCs w:val="19"/>
        </w:rPr>
        <w:t>时刻的功率数据补全缺测或异常的实际功率数据</w:t>
      </w:r>
      <w:r>
        <w:rPr>
          <w:rFonts w:ascii="Microsoft YaHei" w:eastAsia="Microsoft YaHei" w:hAnsi="Microsoft YaHei" w:cs="Microsoft YaHei"/>
          <w:spacing w:val="5"/>
          <w:position w:val="7"/>
          <w:sz w:val="37"/>
          <w:szCs w:val="37"/>
        </w:rPr>
        <w:t>；</w:t>
      </w:r>
    </w:p>
    <w:p>
      <w:pPr>
        <w:spacing w:line="32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7"/>
          <w:position w:val="-3"/>
          <w:sz w:val="19"/>
          <w:szCs w:val="19"/>
        </w:rPr>
        <w:t>)</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9"/>
          <w:szCs w:val="19"/>
        </w:rPr>
        <w:t>以零代替小于零的功率数据</w:t>
      </w:r>
      <w:r>
        <w:rPr>
          <w:rFonts w:ascii="Microsoft YaHei" w:eastAsia="Microsoft YaHei" w:hAnsi="Microsoft YaHei" w:cs="Microsoft YaHei"/>
          <w:spacing w:val="5"/>
          <w:position w:val="-3"/>
          <w:sz w:val="37"/>
          <w:szCs w:val="37"/>
        </w:rPr>
        <w:t>；</w:t>
      </w:r>
    </w:p>
    <w:p>
      <w:pPr>
        <w:spacing w:line="330" w:lineRule="exact"/>
        <w:ind w:left="426"/>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16"/>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1"/>
          <w:sz w:val="19"/>
          <w:szCs w:val="19"/>
        </w:rPr>
        <w:t>缺测或异常的气象数据应采用线性内插或根据相关性原理进行订正</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1"/>
          <w:sz w:val="19"/>
          <w:szCs w:val="19"/>
        </w:rPr>
        <w:t>订正方法可采用附录</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z w:val="18"/>
          <w:szCs w:val="18"/>
        </w:rPr>
        <w:t>C</w:t>
      </w:r>
    </w:p>
    <w:p>
      <w:pPr>
        <w:spacing w:line="32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的方法</w:t>
      </w:r>
      <w:r>
        <w:rPr>
          <w:rFonts w:ascii="Microsoft YaHei" w:eastAsia="Microsoft YaHei" w:hAnsi="Microsoft YaHei" w:cs="Microsoft YaHei"/>
          <w:spacing w:val="5"/>
          <w:position w:val="2"/>
          <w:sz w:val="37"/>
          <w:szCs w:val="37"/>
        </w:rPr>
        <w:t>；</w:t>
      </w:r>
    </w:p>
    <w:p>
      <w:pPr>
        <w:spacing w:before="9" w:line="328"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17"/>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9"/>
          <w:szCs w:val="19"/>
        </w:rPr>
        <w:t>经过插补和修正的数据应以特殊标识记录并可查询</w:t>
      </w:r>
      <w:r>
        <w:rPr>
          <w:rFonts w:ascii="Microsoft YaHei" w:eastAsia="Microsoft YaHei" w:hAnsi="Microsoft YaHei" w:cs="Microsoft YaHei"/>
          <w:spacing w:val="10"/>
          <w:position w:val="2"/>
          <w:sz w:val="37"/>
          <w:szCs w:val="37"/>
        </w:rPr>
        <w:t>；</w:t>
      </w:r>
    </w:p>
    <w:p>
      <w:pPr>
        <w:spacing w:line="380"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e</w:t>
      </w:r>
      <w:r>
        <w:rPr>
          <w:rFonts w:ascii="Arial" w:eastAsia="Arial" w:hAnsi="Arial" w:cs="Arial"/>
          <w:spacing w:val="18"/>
          <w:position w:val="3"/>
          <w:sz w:val="19"/>
          <w:szCs w:val="19"/>
        </w:rPr>
        <w:t>)</w:t>
      </w:r>
      <w:r>
        <w:rPr>
          <w:rFonts w:ascii="Arial" w:eastAsia="Arial" w:hAnsi="Arial" w:cs="Arial"/>
          <w:spacing w:val="10"/>
          <w:position w:val="3"/>
          <w:sz w:val="19"/>
          <w:szCs w:val="19"/>
        </w:rPr>
        <w:t xml:space="preserve"> </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9"/>
          <w:szCs w:val="19"/>
        </w:rPr>
        <w:t>缺测和异常数据均可由人工补录或修正</w:t>
      </w:r>
      <w:r>
        <w:rPr>
          <w:rFonts w:ascii="Microsoft YaHei" w:eastAsia="Microsoft YaHei" w:hAnsi="Microsoft YaHei" w:cs="Microsoft YaHei"/>
          <w:spacing w:val="9"/>
          <w:position w:val="3"/>
          <w:sz w:val="37"/>
          <w:szCs w:val="37"/>
        </w:rPr>
        <w:t>。</w:t>
      </w:r>
    </w:p>
    <w:p>
      <w:pPr>
        <w:spacing w:before="115" w:line="391" w:lineRule="exact"/>
        <w:ind w:left="2"/>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4</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数据存储</w:t>
      </w:r>
    </w:p>
    <w:p>
      <w:pPr>
        <w:spacing w:before="89" w:line="33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9"/>
          <w:position w:val="1"/>
          <w:sz w:val="19"/>
          <w:szCs w:val="19"/>
        </w:rPr>
        <w:t>数</w:t>
      </w:r>
      <w:r>
        <w:rPr>
          <w:rFonts w:ascii="Microsoft YaHei" w:eastAsia="Microsoft YaHei" w:hAnsi="Microsoft YaHei" w:cs="Microsoft YaHei"/>
          <w:spacing w:val="16"/>
          <w:position w:val="1"/>
          <w:sz w:val="19"/>
          <w:szCs w:val="19"/>
        </w:rPr>
        <w:t>据存储应符合下列要求</w:t>
      </w:r>
      <w:r>
        <w:rPr>
          <w:rFonts w:ascii="Microsoft YaHei" w:eastAsia="Microsoft YaHei" w:hAnsi="Microsoft YaHei" w:cs="Microsoft YaHei"/>
          <w:spacing w:val="16"/>
          <w:position w:val="1"/>
          <w:sz w:val="37"/>
          <w:szCs w:val="37"/>
        </w:rPr>
        <w:t>：</w:t>
      </w:r>
    </w:p>
    <w:p>
      <w:pPr>
        <w:spacing w:before="2" w:line="115" w:lineRule="auto"/>
        <w:ind w:left="424" w:right="90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8"/>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6"/>
          <w:sz w:val="19"/>
          <w:szCs w:val="19"/>
        </w:rPr>
        <w:t>实</w:t>
      </w:r>
      <w:r>
        <w:rPr>
          <w:rFonts w:ascii="Microsoft YaHei" w:eastAsia="Microsoft YaHei" w:hAnsi="Microsoft YaHei" w:cs="Microsoft YaHei"/>
          <w:spacing w:val="4"/>
          <w:sz w:val="19"/>
          <w:szCs w:val="19"/>
        </w:rPr>
        <w:t>时采集的数据应作为原始资料正本保存并备份</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不应对正本数据进行任何改动</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9"/>
          <w:szCs w:val="19"/>
        </w:rPr>
        <w:t>存储系统运行期间所有时刻的数值天气预报数据</w:t>
      </w:r>
      <w:r>
        <w:rPr>
          <w:rFonts w:ascii="Microsoft YaHei" w:eastAsia="Microsoft YaHei" w:hAnsi="Microsoft YaHei" w:cs="Microsoft YaHei"/>
          <w:spacing w:val="9"/>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c</w:t>
      </w:r>
      <w:r>
        <w:rPr>
          <w:rFonts w:ascii="Arial" w:eastAsia="Arial" w:hAnsi="Arial" w:cs="Arial"/>
          <w:spacing w:val="8"/>
          <w:position w:val="7"/>
          <w:sz w:val="19"/>
          <w:szCs w:val="19"/>
        </w:rPr>
        <w:t>)</w:t>
      </w:r>
      <w:r>
        <w:rPr>
          <w:rFonts w:ascii="Arial" w:eastAsia="Arial" w:hAnsi="Arial" w:cs="Arial"/>
          <w:spacing w:val="7"/>
          <w:position w:val="7"/>
          <w:sz w:val="19"/>
          <w:szCs w:val="19"/>
        </w:rPr>
        <w:t xml:space="preserve"> </w:t>
      </w:r>
      <w:r>
        <w:rPr>
          <w:rFonts w:ascii="Arial" w:eastAsia="Arial" w:hAnsi="Arial" w:cs="Arial"/>
          <w:spacing w:val="4"/>
          <w:position w:val="7"/>
          <w:sz w:val="19"/>
          <w:szCs w:val="19"/>
        </w:rPr>
        <w:t xml:space="preserve">   </w:t>
      </w:r>
      <w:r>
        <w:rPr>
          <w:rFonts w:ascii="Microsoft YaHei" w:eastAsia="Microsoft YaHei" w:hAnsi="Microsoft YaHei" w:cs="Microsoft YaHei"/>
          <w:spacing w:val="4"/>
          <w:position w:val="7"/>
          <w:sz w:val="19"/>
          <w:szCs w:val="19"/>
        </w:rPr>
        <w:t>存储系统运行期间所有时刻的实测功率数据</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9"/>
          <w:szCs w:val="19"/>
        </w:rPr>
        <w:t>实测气象数据</w:t>
      </w:r>
      <w:r>
        <w:rPr>
          <w:rFonts w:ascii="Microsoft YaHei" w:eastAsia="Microsoft YaHei" w:hAnsi="Microsoft YaHei" w:cs="Microsoft YaHei"/>
          <w:spacing w:val="4"/>
          <w:position w:val="7"/>
          <w:sz w:val="37"/>
          <w:szCs w:val="37"/>
        </w:rPr>
        <w:t>；</w:t>
      </w:r>
    </w:p>
    <w:p>
      <w:pPr>
        <w:spacing w:line="330"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d</w:t>
      </w:r>
      <w:r>
        <w:rPr>
          <w:rFonts w:ascii="Arial" w:eastAsia="Arial" w:hAnsi="Arial" w:cs="Arial"/>
          <w:spacing w:val="12"/>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9"/>
          <w:szCs w:val="19"/>
        </w:rPr>
        <w:t>存储每次执行的长期电量预测的结果及时标</w:t>
      </w:r>
      <w:r>
        <w:rPr>
          <w:rFonts w:ascii="Microsoft YaHei" w:eastAsia="Microsoft YaHei" w:hAnsi="Microsoft YaHei" w:cs="Microsoft YaHei"/>
          <w:spacing w:val="9"/>
          <w:position w:val="-3"/>
          <w:sz w:val="37"/>
          <w:szCs w:val="37"/>
        </w:rPr>
        <w:t>；</w:t>
      </w:r>
    </w:p>
    <w:p>
      <w:pPr>
        <w:spacing w:line="329"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e</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2"/>
          <w:sz w:val="19"/>
          <w:szCs w:val="19"/>
        </w:rPr>
        <w:t>存储每次执行的短期</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中期功率预测和概率预测的结果及时标</w:t>
      </w:r>
      <w:r>
        <w:rPr>
          <w:rFonts w:ascii="Microsoft YaHei" w:eastAsia="Microsoft YaHei" w:hAnsi="Microsoft YaHei" w:cs="Microsoft YaHei"/>
          <w:position w:val="2"/>
          <w:sz w:val="37"/>
          <w:szCs w:val="37"/>
        </w:rPr>
        <w:t>；</w:t>
      </w:r>
    </w:p>
    <w:p>
      <w:pPr>
        <w:spacing w:line="328"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f</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1"/>
          <w:sz w:val="19"/>
          <w:szCs w:val="19"/>
        </w:rPr>
        <w:t>存</w:t>
      </w:r>
      <w:r>
        <w:rPr>
          <w:rFonts w:ascii="Microsoft YaHei" w:eastAsia="Microsoft YaHei" w:hAnsi="Microsoft YaHei" w:cs="Microsoft YaHei"/>
          <w:position w:val="1"/>
          <w:sz w:val="19"/>
          <w:szCs w:val="19"/>
        </w:rPr>
        <w:t>储每</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8"/>
          <w:szCs w:val="18"/>
        </w:rPr>
        <w:t>15</w:t>
      </w:r>
      <w:r>
        <w:rPr>
          <w:rFonts w:ascii="Microsoft YaHei" w:eastAsia="Microsoft YaHei" w:hAnsi="Microsoft YaHei" w:cs="Microsoft YaHei"/>
          <w:sz w:val="18"/>
          <w:szCs w:val="18"/>
        </w:rPr>
        <w:t xml:space="preserve"> </w:t>
      </w:r>
      <w:r>
        <w:rPr>
          <w:rFonts w:ascii="Microsoft YaHei" w:eastAsia="Microsoft YaHei" w:hAnsi="Microsoft YaHei" w:cs="Microsoft YaHei"/>
          <w:sz w:val="40"/>
          <w:szCs w:val="40"/>
        </w:rPr>
        <w:t>min</w:t>
      </w:r>
      <w:r>
        <w:rPr>
          <w:rFonts w:ascii="Microsoft YaHei" w:eastAsia="Microsoft YaHei" w:hAnsi="Microsoft YaHei" w:cs="Microsoft YaHei"/>
          <w:sz w:val="40"/>
          <w:szCs w:val="40"/>
        </w:rPr>
        <w:t xml:space="preserve"> </w:t>
      </w:r>
      <w:r>
        <w:rPr>
          <w:rFonts w:ascii="Microsoft YaHei" w:eastAsia="Microsoft YaHei" w:hAnsi="Microsoft YaHei" w:cs="Microsoft YaHei"/>
          <w:position w:val="1"/>
          <w:sz w:val="19"/>
          <w:szCs w:val="19"/>
        </w:rPr>
        <w:t>滚动执行的超短期功率预测和概率预测的结果及时标</w:t>
      </w:r>
      <w:r>
        <w:rPr>
          <w:rFonts w:ascii="Microsoft YaHei" w:eastAsia="Microsoft YaHei" w:hAnsi="Microsoft YaHei" w:cs="Microsoft YaHei"/>
          <w:position w:val="2"/>
          <w:sz w:val="37"/>
          <w:szCs w:val="37"/>
        </w:rPr>
        <w:t>；</w:t>
      </w:r>
    </w:p>
    <w:p>
      <w:pPr>
        <w:spacing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
          <w:position w:val="3"/>
          <w:sz w:val="40"/>
          <w:szCs w:val="40"/>
        </w:rPr>
        <w:t>g</w:t>
      </w:r>
      <w:r>
        <w:rPr>
          <w:rFonts w:ascii="Arial" w:eastAsia="Arial" w:hAnsi="Arial" w:cs="Arial"/>
          <w:spacing w:val="-3"/>
          <w:position w:val="6"/>
          <w:sz w:val="19"/>
          <w:szCs w:val="19"/>
        </w:rPr>
        <w:t>)</w:t>
      </w:r>
      <w:r>
        <w:rPr>
          <w:rFonts w:ascii="Arial" w:eastAsia="Arial" w:hAnsi="Arial" w:cs="Arial"/>
          <w:spacing w:val="-3"/>
          <w:position w:val="6"/>
          <w:sz w:val="19"/>
          <w:szCs w:val="19"/>
        </w:rPr>
        <w:t xml:space="preserve">    </w:t>
      </w:r>
      <w:r>
        <w:rPr>
          <w:rFonts w:ascii="Microsoft YaHei" w:eastAsia="Microsoft YaHei" w:hAnsi="Microsoft YaHei" w:cs="Microsoft YaHei"/>
          <w:spacing w:val="-3"/>
          <w:position w:val="6"/>
          <w:sz w:val="19"/>
          <w:szCs w:val="19"/>
        </w:rPr>
        <w:t>经过修正的数据</w:t>
      </w:r>
      <w:r>
        <w:rPr>
          <w:rFonts w:ascii="Microsoft YaHei" w:eastAsia="Microsoft YaHei" w:hAnsi="Microsoft YaHei" w:cs="Microsoft YaHei"/>
          <w:spacing w:val="-3"/>
          <w:position w:val="6"/>
          <w:sz w:val="37"/>
          <w:szCs w:val="37"/>
        </w:rPr>
        <w:t>，</w:t>
      </w:r>
      <w:r>
        <w:rPr>
          <w:rFonts w:ascii="Microsoft YaHei" w:eastAsia="Microsoft YaHei" w:hAnsi="Microsoft YaHei" w:cs="Microsoft YaHei"/>
          <w:spacing w:val="-3"/>
          <w:position w:val="6"/>
          <w:sz w:val="19"/>
          <w:szCs w:val="19"/>
        </w:rPr>
        <w:t>应存储修正前后的数据</w:t>
      </w:r>
      <w:r>
        <w:rPr>
          <w:rFonts w:ascii="Microsoft YaHei" w:eastAsia="Microsoft YaHei" w:hAnsi="Microsoft YaHei" w:cs="Microsoft YaHei"/>
          <w:spacing w:val="-3"/>
          <w:position w:val="6"/>
          <w:sz w:val="37"/>
          <w:szCs w:val="37"/>
        </w:rPr>
        <w:t>；</w:t>
      </w:r>
    </w:p>
    <w:p>
      <w:pPr>
        <w:spacing w:before="9" w:line="227" w:lineRule="auto"/>
        <w:ind w:left="424"/>
        <w:rPr>
          <w:rFonts w:ascii="Microsoft YaHei" w:eastAsia="Microsoft YaHei" w:hAnsi="Microsoft YaHei" w:cs="Microsoft YaHei"/>
          <w:sz w:val="37"/>
          <w:szCs w:val="37"/>
        </w:rPr>
        <w:sectPr>
          <w:headerReference w:type="default" r:id="rId17"/>
          <w:footerReference w:type="default" r:id="rId18"/>
          <w:pgSz w:w="11906" w:h="16838"/>
          <w:pgMar w:top="400" w:right="1267" w:bottom="1285" w:left="1424" w:header="0" w:footer="1085" w:gutter="0"/>
          <w:pgNumType w:start="12"/>
          <w:cols w:space="708"/>
        </w:sectPr>
      </w:pPr>
      <w:r>
        <w:rPr>
          <w:rFonts w:ascii="Microsoft YaHei" w:eastAsia="Microsoft YaHei" w:hAnsi="Microsoft YaHei" w:cs="Microsoft YaHei"/>
          <w:position w:val="-1"/>
          <w:sz w:val="40"/>
          <w:szCs w:val="40"/>
        </w:rPr>
        <w:t>h</w:t>
      </w:r>
      <w:r>
        <w:rPr>
          <w:rFonts w:ascii="Arial" w:eastAsia="Arial" w:hAnsi="Arial" w:cs="Arial"/>
          <w:spacing w:val="2"/>
          <w:position w:val="1"/>
          <w:sz w:val="19"/>
          <w:szCs w:val="19"/>
        </w:rPr>
        <w:t>)</w:t>
      </w:r>
      <w:r>
        <w:rPr>
          <w:rFonts w:ascii="Arial" w:eastAsia="Arial" w:hAnsi="Arial" w:cs="Arial"/>
          <w:spacing w:val="2"/>
          <w:position w:val="1"/>
          <w:sz w:val="19"/>
          <w:szCs w:val="19"/>
        </w:rPr>
        <w:t xml:space="preserve">    </w:t>
      </w:r>
      <w:r>
        <w:rPr>
          <w:rFonts w:ascii="Microsoft YaHei" w:eastAsia="Microsoft YaHei" w:hAnsi="Microsoft YaHei" w:cs="Microsoft YaHei"/>
          <w:spacing w:val="2"/>
          <w:sz w:val="19"/>
          <w:szCs w:val="19"/>
        </w:rPr>
        <w:t>所有数据至少保存</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10</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年</w:t>
      </w:r>
      <w:r>
        <w:rPr>
          <w:rFonts w:ascii="Microsoft YaHei" w:eastAsia="Microsoft YaHei" w:hAnsi="Microsoft YaHei" w:cs="Microsoft YaHei"/>
          <w:spacing w:val="1"/>
          <w:position w:val="1"/>
          <w:sz w:val="37"/>
          <w:szCs w:val="37"/>
        </w:rPr>
        <w:t>。</w:t>
      </w:r>
    </w:p>
    <w:p>
      <w:pPr>
        <w:spacing w:before="2" w:line="176"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软件要求</w:t>
      </w:r>
    </w:p>
    <w:p>
      <w:pPr>
        <w:spacing w:before="347" w:line="393" w:lineRule="exact"/>
        <w:rPr>
          <w:rFonts w:ascii="Microsoft YaHei" w:eastAsia="Microsoft YaHei" w:hAnsi="Microsoft YaHei" w:cs="Microsoft YaHei"/>
          <w:sz w:val="19"/>
          <w:szCs w:val="19"/>
        </w:rPr>
      </w:pPr>
      <w:r>
        <w:rPr>
          <w:rFonts w:ascii="Arial" w:eastAsia="Arial" w:hAnsi="Arial" w:cs="Arial"/>
          <w:spacing w:val="-8"/>
          <w:w w:val="81"/>
          <w:position w:val="4"/>
          <w:sz w:val="18"/>
          <w:szCs w:val="18"/>
        </w:rPr>
        <w:t>5</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8"/>
          <w:w w:val="81"/>
          <w:position w:val="5"/>
          <w:sz w:val="19"/>
          <w:szCs w:val="19"/>
        </w:rPr>
        <w:t>基本要求</w:t>
      </w:r>
    </w:p>
    <w:p>
      <w:pPr>
        <w:spacing w:before="87" w:line="148" w:lineRule="auto"/>
        <w:ind w:left="3" w:right="6" w:firstLine="422"/>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预测系统的功能应至少包括长期电量预测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中期功率预测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短期功率预测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超短期功率预测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概率</w:t>
      </w:r>
      <w:r>
        <w:rPr>
          <w:rFonts w:ascii="Microsoft YaHei" w:eastAsia="Microsoft YaHei" w:hAnsi="Microsoft YaHei" w:cs="Microsoft YaHei"/>
          <w:sz w:val="19"/>
          <w:szCs w:val="19"/>
        </w:rPr>
        <w:t>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测和数据统计</w:t>
      </w:r>
      <w:r>
        <w:rPr>
          <w:rFonts w:ascii="Microsoft YaHei" w:eastAsia="Microsoft YaHei" w:hAnsi="Microsoft YaHei" w:cs="Microsoft YaHei"/>
          <w:spacing w:val="13"/>
          <w:sz w:val="37"/>
          <w:szCs w:val="37"/>
        </w:rPr>
        <w:t>。</w:t>
      </w:r>
    </w:p>
    <w:p>
      <w:pPr>
        <w:spacing w:before="43" w:line="392" w:lineRule="exact"/>
        <w:rPr>
          <w:rFonts w:ascii="Microsoft YaHei" w:eastAsia="Microsoft YaHei" w:hAnsi="Microsoft YaHei" w:cs="Microsoft YaHei"/>
          <w:sz w:val="19"/>
          <w:szCs w:val="19"/>
        </w:rPr>
      </w:pPr>
      <w:r>
        <w:rPr>
          <w:rFonts w:ascii="Arial" w:eastAsia="Arial" w:hAnsi="Arial" w:cs="Arial"/>
          <w:spacing w:val="-14"/>
          <w:position w:val="4"/>
          <w:sz w:val="18"/>
          <w:szCs w:val="18"/>
        </w:rPr>
        <w:t>5</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2</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预测的空间尺度</w:t>
      </w:r>
    </w:p>
    <w:p>
      <w:pPr>
        <w:spacing w:before="88" w:line="32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9"/>
          <w:szCs w:val="19"/>
        </w:rPr>
        <w:t>预测的空间尺度应至少包括单个风电场</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光伏电站</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整个调度管辖区域的全网风电</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光</w:t>
      </w:r>
      <w:r>
        <w:rPr>
          <w:rFonts w:ascii="Microsoft YaHei" w:eastAsia="Microsoft YaHei" w:hAnsi="Microsoft YaHei" w:cs="Microsoft YaHei"/>
          <w:position w:val="-2"/>
          <w:sz w:val="19"/>
          <w:szCs w:val="19"/>
        </w:rPr>
        <w:t>伏</w:t>
      </w:r>
      <w:r>
        <w:rPr>
          <w:rFonts w:ascii="Microsoft YaHei" w:eastAsia="Microsoft YaHei" w:hAnsi="Microsoft YaHei" w:cs="Microsoft YaHei"/>
          <w:position w:val="-2"/>
          <w:sz w:val="37"/>
          <w:szCs w:val="37"/>
        </w:rPr>
        <w:t>。</w:t>
      </w:r>
    </w:p>
    <w:p>
      <w:pPr>
        <w:spacing w:before="175" w:line="391" w:lineRule="exact"/>
        <w:rPr>
          <w:rFonts w:ascii="Microsoft YaHei" w:eastAsia="Microsoft YaHei" w:hAnsi="Microsoft YaHei" w:cs="Microsoft YaHei"/>
          <w:sz w:val="19"/>
          <w:szCs w:val="19"/>
        </w:rPr>
      </w:pPr>
      <w:r>
        <w:rPr>
          <w:rFonts w:ascii="Arial" w:eastAsia="Arial" w:hAnsi="Arial" w:cs="Arial"/>
          <w:spacing w:val="-8"/>
          <w:position w:val="4"/>
          <w:sz w:val="18"/>
          <w:szCs w:val="18"/>
        </w:rPr>
        <w:t>5</w:t>
      </w:r>
      <w:r>
        <w:rPr>
          <w:rFonts w:ascii="Microsoft YaHei" w:eastAsia="Microsoft YaHei" w:hAnsi="Microsoft YaHei" w:cs="Microsoft YaHei"/>
          <w:spacing w:val="-5"/>
          <w:position w:val="4"/>
          <w:sz w:val="40"/>
          <w:szCs w:val="40"/>
        </w:rPr>
        <w:t>．</w:t>
      </w:r>
      <w:r>
        <w:rPr>
          <w:rFonts w:ascii="Arial" w:eastAsia="Arial" w:hAnsi="Arial" w:cs="Arial"/>
          <w:spacing w:val="-5"/>
          <w:position w:val="4"/>
          <w:sz w:val="18"/>
          <w:szCs w:val="18"/>
        </w:rPr>
        <w:t>3</w:t>
      </w:r>
      <w:r>
        <w:rPr>
          <w:rFonts w:ascii="Arial" w:eastAsia="Arial" w:hAnsi="Arial" w:cs="Arial"/>
          <w:spacing w:val="-5"/>
          <w:position w:val="4"/>
          <w:sz w:val="18"/>
          <w:szCs w:val="18"/>
        </w:rPr>
        <w:t xml:space="preserve">    </w:t>
      </w:r>
      <w:r>
        <w:rPr>
          <w:rFonts w:ascii="Microsoft YaHei" w:eastAsia="Microsoft YaHei" w:hAnsi="Microsoft YaHei" w:cs="Microsoft YaHei"/>
          <w:spacing w:val="-5"/>
          <w:position w:val="5"/>
          <w:sz w:val="19"/>
          <w:szCs w:val="19"/>
        </w:rPr>
        <w:t>预测的时间尺度及执行周期</w:t>
      </w:r>
    </w:p>
    <w:p>
      <w:pPr>
        <w:spacing w:before="88" w:line="332" w:lineRule="exact"/>
        <w:rPr>
          <w:rFonts w:ascii="Microsoft YaHei" w:eastAsia="Microsoft YaHei" w:hAnsi="Microsoft YaHei" w:cs="Microsoft YaHei"/>
          <w:sz w:val="37"/>
          <w:szCs w:val="37"/>
        </w:rPr>
      </w:pPr>
      <w:r>
        <w:rPr>
          <w:rFonts w:ascii="Arial" w:eastAsia="Arial" w:hAnsi="Arial" w:cs="Arial"/>
          <w:spacing w:val="-8"/>
          <w:w w:val="84"/>
          <w:sz w:val="18"/>
          <w:szCs w:val="18"/>
        </w:rPr>
        <w:t>5</w:t>
      </w:r>
      <w:r>
        <w:rPr>
          <w:rFonts w:ascii="Microsoft YaHei" w:eastAsia="Microsoft YaHei" w:hAnsi="Microsoft YaHei" w:cs="Microsoft YaHei"/>
          <w:spacing w:val="-8"/>
          <w:w w:val="84"/>
          <w:sz w:val="40"/>
          <w:szCs w:val="40"/>
        </w:rPr>
        <w:t>．</w:t>
      </w:r>
      <w:r>
        <w:rPr>
          <w:rFonts w:ascii="Arial" w:eastAsia="Arial" w:hAnsi="Arial" w:cs="Arial"/>
          <w:spacing w:val="-8"/>
          <w:w w:val="84"/>
          <w:sz w:val="18"/>
          <w:szCs w:val="18"/>
        </w:rPr>
        <w:t>3</w:t>
      </w:r>
      <w:r>
        <w:rPr>
          <w:rFonts w:ascii="Microsoft YaHei" w:eastAsia="Microsoft YaHei" w:hAnsi="Microsoft YaHei" w:cs="Microsoft YaHei"/>
          <w:spacing w:val="-8"/>
          <w:w w:val="84"/>
          <w:sz w:val="40"/>
          <w:szCs w:val="40"/>
        </w:rPr>
        <w:t>．</w:t>
      </w:r>
      <w:r>
        <w:rPr>
          <w:rFonts w:ascii="Arial" w:eastAsia="Arial" w:hAnsi="Arial" w:cs="Arial"/>
          <w:spacing w:val="-8"/>
          <w:w w:val="84"/>
          <w:sz w:val="18"/>
          <w:szCs w:val="18"/>
        </w:rPr>
        <w:t>1</w:t>
      </w:r>
      <w:r>
        <w:rPr>
          <w:rFonts w:ascii="Arial" w:eastAsia="Arial" w:hAnsi="Arial" w:cs="Arial"/>
          <w:spacing w:val="6"/>
          <w:w w:val="101"/>
          <w:sz w:val="18"/>
          <w:szCs w:val="18"/>
        </w:rPr>
        <w:t xml:space="preserve">     </w:t>
      </w:r>
      <w:r>
        <w:rPr>
          <w:rFonts w:ascii="Microsoft YaHei" w:eastAsia="Microsoft YaHei" w:hAnsi="Microsoft YaHei" w:cs="Microsoft YaHei"/>
          <w:spacing w:val="-8"/>
          <w:w w:val="84"/>
          <w:position w:val="1"/>
          <w:sz w:val="19"/>
          <w:szCs w:val="19"/>
        </w:rPr>
        <w:t>长期电量预测要求</w:t>
      </w:r>
      <w:r>
        <w:rPr>
          <w:rFonts w:ascii="Microsoft YaHei" w:eastAsia="Microsoft YaHei" w:hAnsi="Microsoft YaHei" w:cs="Microsoft YaHei"/>
          <w:spacing w:val="-8"/>
          <w:w w:val="84"/>
          <w:position w:val="2"/>
          <w:sz w:val="37"/>
          <w:szCs w:val="37"/>
        </w:rPr>
        <w:t>：</w:t>
      </w:r>
    </w:p>
    <w:p>
      <w:pPr>
        <w:spacing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9"/>
          <w:szCs w:val="19"/>
        </w:rPr>
        <w:t>应逐月滚动更新</w:t>
      </w:r>
      <w:r>
        <w:rPr>
          <w:rFonts w:ascii="Microsoft YaHei" w:eastAsia="Microsoft YaHei" w:hAnsi="Microsoft YaHei" w:cs="Microsoft YaHei"/>
          <w:position w:val="4"/>
          <w:sz w:val="19"/>
          <w:szCs w:val="19"/>
        </w:rPr>
        <w:t>电量预测结果</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每次预测未来</w:t>
      </w:r>
      <w:r>
        <w:rPr>
          <w:rFonts w:ascii="Microsoft YaHei" w:eastAsia="Microsoft YaHei" w:hAnsi="Microsoft YaHei" w:cs="Microsoft YaHei"/>
          <w:position w:val="4"/>
          <w:sz w:val="19"/>
          <w:szCs w:val="19"/>
        </w:rPr>
        <w:t xml:space="preserve"> </w:t>
      </w:r>
      <w:r>
        <w:rPr>
          <w:rFonts w:ascii="Microsoft YaHei" w:eastAsia="Microsoft YaHei" w:hAnsi="Microsoft YaHei" w:cs="Microsoft YaHei"/>
          <w:position w:val="3"/>
          <w:sz w:val="18"/>
          <w:szCs w:val="18"/>
        </w:rPr>
        <w:t>12</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4"/>
          <w:sz w:val="19"/>
          <w:szCs w:val="19"/>
        </w:rPr>
        <w:t>个月</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宜每月上旬发布</w:t>
      </w:r>
      <w:r>
        <w:rPr>
          <w:rFonts w:ascii="Microsoft YaHei" w:eastAsia="Microsoft YaHei" w:hAnsi="Microsoft YaHei" w:cs="Microsoft YaHei"/>
          <w:position w:val="4"/>
          <w:sz w:val="37"/>
          <w:szCs w:val="37"/>
        </w:rPr>
        <w:t>。</w:t>
      </w:r>
    </w:p>
    <w:p>
      <w:pPr>
        <w:sectPr>
          <w:headerReference w:type="default" r:id="rId19"/>
          <w:footerReference w:type="default" r:id="rId20"/>
          <w:type w:val="nextPage"/>
          <w:pgSz w:w="11906" w:h="16838"/>
          <w:pgMar w:top="400" w:right="1267" w:bottom="1285" w:left="1424" w:header="0" w:footer="1085"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40607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26" w:lineRule="exact"/>
        <w:rPr>
          <w:rFonts w:ascii="Microsoft YaHei" w:eastAsia="Microsoft YaHei" w:hAnsi="Microsoft YaHei" w:cs="Microsoft YaHei"/>
          <w:sz w:val="37"/>
          <w:szCs w:val="37"/>
        </w:rPr>
      </w:pPr>
      <w:r>
        <w:rPr>
          <w:rFonts w:ascii="Arial" w:eastAsia="Arial" w:hAnsi="Arial" w:cs="Arial"/>
          <w:spacing w:val="-8"/>
          <w:w w:val="84"/>
          <w:position w:val="-1"/>
          <w:sz w:val="18"/>
          <w:szCs w:val="18"/>
        </w:rPr>
        <w:t>5</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3</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2</w:t>
      </w:r>
      <w:r>
        <w:rPr>
          <w:rFonts w:ascii="Arial" w:eastAsia="Arial" w:hAnsi="Arial" w:cs="Arial"/>
          <w:spacing w:val="6"/>
          <w:w w:val="101"/>
          <w:position w:val="-1"/>
          <w:sz w:val="18"/>
          <w:szCs w:val="18"/>
        </w:rPr>
        <w:t xml:space="preserve">     </w:t>
      </w:r>
      <w:r>
        <w:rPr>
          <w:rFonts w:ascii="Microsoft YaHei" w:eastAsia="Microsoft YaHei" w:hAnsi="Microsoft YaHei" w:cs="Microsoft YaHei"/>
          <w:spacing w:val="-8"/>
          <w:w w:val="84"/>
          <w:sz w:val="19"/>
          <w:szCs w:val="19"/>
        </w:rPr>
        <w:t>中期功率预测要求</w:t>
      </w:r>
      <w:r>
        <w:rPr>
          <w:rFonts w:ascii="Microsoft YaHei" w:eastAsia="Microsoft YaHei" w:hAnsi="Microsoft YaHei" w:cs="Microsoft YaHei"/>
          <w:spacing w:val="-8"/>
          <w:w w:val="84"/>
          <w:position w:val="1"/>
          <w:sz w:val="37"/>
          <w:szCs w:val="37"/>
        </w:rPr>
        <w:t>：</w:t>
      </w:r>
    </w:p>
    <w:p>
      <w:pPr>
        <w:spacing w:line="114" w:lineRule="auto"/>
        <w:ind w:left="425" w:right="1172"/>
        <w:rPr>
          <w:rFonts w:ascii="Microsoft YaHei" w:eastAsia="Microsoft YaHei" w:hAnsi="Microsoft YaHei" w:cs="Microsoft YaHei"/>
          <w:sz w:val="37"/>
          <w:szCs w:val="37"/>
        </w:rPr>
      </w:pPr>
      <w:r>
        <w:rPr>
          <w:rFonts w:ascii="Microsoft YaHei" w:eastAsia="Microsoft YaHei" w:hAnsi="Microsoft YaHei" w:cs="Microsoft YaHei"/>
          <w:spacing w:val="-6"/>
          <w:position w:val="-1"/>
          <w:sz w:val="40"/>
          <w:szCs w:val="40"/>
        </w:rPr>
        <w:t>a</w:t>
      </w:r>
      <w:r>
        <w:rPr>
          <w:rFonts w:ascii="Arial" w:eastAsia="Arial" w:hAnsi="Arial" w:cs="Arial"/>
          <w:spacing w:val="-6"/>
          <w:position w:val="1"/>
          <w:sz w:val="19"/>
          <w:szCs w:val="19"/>
        </w:rPr>
        <w:t>)</w:t>
      </w:r>
      <w:r>
        <w:rPr>
          <w:rFonts w:ascii="Arial" w:eastAsia="Arial" w:hAnsi="Arial" w:cs="Arial"/>
          <w:spacing w:val="-6"/>
          <w:position w:val="1"/>
          <w:sz w:val="19"/>
          <w:szCs w:val="19"/>
        </w:rPr>
        <w:t xml:space="preserve">    </w:t>
      </w:r>
      <w:r>
        <w:rPr>
          <w:rFonts w:ascii="Microsoft YaHei" w:eastAsia="Microsoft YaHei" w:hAnsi="Microsoft YaHei" w:cs="Microsoft YaHei"/>
          <w:spacing w:val="-6"/>
          <w:sz w:val="19"/>
          <w:szCs w:val="19"/>
        </w:rPr>
        <w:t>根据数值天气预报的发布次数进行中期功率预测</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单次计算时间应小于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40"/>
          <w:szCs w:val="40"/>
        </w:rPr>
        <w:t>min</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8"/>
          <w:sz w:val="19"/>
          <w:szCs w:val="19"/>
        </w:rPr>
        <w:t>)</w:t>
      </w:r>
      <w:r>
        <w:rPr>
          <w:rFonts w:ascii="Arial" w:eastAsia="Arial" w:hAnsi="Arial" w:cs="Arial"/>
          <w:spacing w:val="5"/>
          <w:sz w:val="19"/>
          <w:szCs w:val="19"/>
        </w:rPr>
        <w:t xml:space="preserve"> </w:t>
      </w:r>
      <w:r>
        <w:rPr>
          <w:rFonts w:ascii="Arial" w:eastAsia="Arial" w:hAnsi="Arial" w:cs="Arial"/>
          <w:spacing w:val="4"/>
          <w:sz w:val="19"/>
          <w:szCs w:val="19"/>
        </w:rPr>
        <w:t xml:space="preserve">   </w:t>
      </w:r>
      <w:r>
        <w:rPr>
          <w:rFonts w:ascii="Microsoft YaHei" w:eastAsia="Microsoft YaHei" w:hAnsi="Microsoft YaHei" w:cs="Microsoft YaHei"/>
          <w:spacing w:val="4"/>
          <w:sz w:val="19"/>
          <w:szCs w:val="19"/>
        </w:rPr>
        <w:t>应每日至少执行两次预测</w:t>
      </w:r>
      <w:r>
        <w:rPr>
          <w:rFonts w:ascii="Microsoft YaHei" w:eastAsia="Microsoft YaHei" w:hAnsi="Microsoft YaHei" w:cs="Microsoft YaHei"/>
          <w:spacing w:val="4"/>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29"/>
          <w:position w:val="-1"/>
          <w:sz w:val="18"/>
          <w:szCs w:val="18"/>
        </w:rPr>
        <w:t>5</w:t>
      </w:r>
      <w:r>
        <w:rPr>
          <w:rFonts w:ascii="Microsoft YaHei" w:eastAsia="Microsoft YaHei" w:hAnsi="Microsoft YaHei" w:cs="Microsoft YaHei"/>
          <w:spacing w:val="-43"/>
          <w:position w:val="-1"/>
          <w:sz w:val="40"/>
          <w:szCs w:val="40"/>
        </w:rPr>
        <w:t>．</w:t>
      </w:r>
      <w:r>
        <w:rPr>
          <w:rFonts w:ascii="Arial" w:eastAsia="Arial" w:hAnsi="Arial" w:cs="Arial"/>
          <w:spacing w:val="-28"/>
          <w:position w:val="-1"/>
          <w:sz w:val="18"/>
          <w:szCs w:val="18"/>
        </w:rPr>
        <w:t>3</w:t>
      </w:r>
      <w:r>
        <w:rPr>
          <w:rFonts w:ascii="Microsoft YaHei" w:eastAsia="Microsoft YaHei" w:hAnsi="Microsoft YaHei" w:cs="Microsoft YaHei"/>
          <w:spacing w:val="-28"/>
          <w:position w:val="-1"/>
          <w:sz w:val="40"/>
          <w:szCs w:val="40"/>
        </w:rPr>
        <w:t>．</w:t>
      </w:r>
      <w:r>
        <w:rPr>
          <w:rFonts w:ascii="Arial" w:eastAsia="Arial" w:hAnsi="Arial" w:cs="Arial"/>
          <w:spacing w:val="-28"/>
          <w:position w:val="-1"/>
          <w:sz w:val="18"/>
          <w:szCs w:val="18"/>
        </w:rPr>
        <w:t>3</w:t>
      </w:r>
      <w:r>
        <w:rPr>
          <w:rFonts w:ascii="Arial" w:eastAsia="Arial" w:hAnsi="Arial" w:cs="Arial"/>
          <w:spacing w:val="-25"/>
          <w:position w:val="-1"/>
          <w:sz w:val="18"/>
          <w:szCs w:val="18"/>
        </w:rPr>
        <w:t xml:space="preserve">    </w:t>
      </w:r>
      <w:r>
        <w:rPr>
          <w:rFonts w:ascii="Microsoft YaHei" w:eastAsia="Microsoft YaHei" w:hAnsi="Microsoft YaHei" w:cs="Microsoft YaHei"/>
          <w:spacing w:val="-28"/>
          <w:sz w:val="19"/>
          <w:szCs w:val="19"/>
        </w:rPr>
        <w:t>短期功率预测要求</w:t>
      </w:r>
      <w:r>
        <w:rPr>
          <w:rFonts w:ascii="Microsoft YaHei" w:eastAsia="Microsoft YaHei" w:hAnsi="Microsoft YaHei" w:cs="Microsoft YaHei"/>
          <w:spacing w:val="-28"/>
          <w:position w:val="1"/>
          <w:sz w:val="37"/>
          <w:szCs w:val="37"/>
        </w:rPr>
        <w:t>：</w:t>
      </w:r>
    </w:p>
    <w:p>
      <w:pPr>
        <w:spacing w:line="32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
          <w:position w:val="-4"/>
          <w:sz w:val="40"/>
          <w:szCs w:val="40"/>
        </w:rPr>
        <w:t>a</w:t>
      </w:r>
      <w:r>
        <w:rPr>
          <w:rFonts w:ascii="Arial" w:eastAsia="Arial" w:hAnsi="Arial" w:cs="Arial"/>
          <w:spacing w:val="-4"/>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3"/>
          <w:sz w:val="19"/>
          <w:szCs w:val="19"/>
        </w:rPr>
        <w:t>单次预测时长和时间分辨率符合</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19963</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和</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19964</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的规定</w:t>
      </w:r>
      <w:r>
        <w:rPr>
          <w:rFonts w:ascii="Microsoft YaHei" w:eastAsia="Microsoft YaHei" w:hAnsi="Microsoft YaHei" w:cs="Microsoft YaHei"/>
          <w:spacing w:val="-2"/>
          <w:position w:val="-2"/>
          <w:sz w:val="37"/>
          <w:szCs w:val="37"/>
        </w:rPr>
        <w:t>；</w:t>
      </w:r>
    </w:p>
    <w:p>
      <w:pPr>
        <w:spacing w:line="32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4"/>
          <w:position w:val="-5"/>
          <w:sz w:val="40"/>
          <w:szCs w:val="40"/>
        </w:rPr>
        <w:t>b</w:t>
      </w:r>
      <w:r>
        <w:rPr>
          <w:rFonts w:ascii="Arial" w:eastAsia="Arial" w:hAnsi="Arial" w:cs="Arial"/>
          <w:spacing w:val="-8"/>
          <w:position w:val="-3"/>
          <w:sz w:val="19"/>
          <w:szCs w:val="19"/>
        </w:rPr>
        <w:t>)</w:t>
      </w:r>
      <w:r>
        <w:rPr>
          <w:rFonts w:ascii="Arial" w:eastAsia="Arial" w:hAnsi="Arial" w:cs="Arial"/>
          <w:spacing w:val="-8"/>
          <w:position w:val="-3"/>
          <w:sz w:val="19"/>
          <w:szCs w:val="19"/>
        </w:rPr>
        <w:t xml:space="preserve"> </w:t>
      </w:r>
      <w:r>
        <w:rPr>
          <w:rFonts w:ascii="Arial" w:eastAsia="Arial" w:hAnsi="Arial" w:cs="Arial"/>
          <w:spacing w:val="-6"/>
          <w:position w:val="-3"/>
          <w:sz w:val="19"/>
          <w:szCs w:val="19"/>
        </w:rPr>
        <w:t xml:space="preserve"> </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4"/>
          <w:sz w:val="19"/>
          <w:szCs w:val="19"/>
        </w:rPr>
        <w:t>根据数值天气预报的发布次数进行短期功率预测</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4"/>
          <w:sz w:val="19"/>
          <w:szCs w:val="19"/>
        </w:rPr>
        <w:t>单次计算时间应小于</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5"/>
          <w:sz w:val="18"/>
          <w:szCs w:val="18"/>
        </w:rPr>
        <w:t>5</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5"/>
          <w:sz w:val="40"/>
          <w:szCs w:val="40"/>
        </w:rPr>
        <w:t>min</w:t>
      </w:r>
      <w:r>
        <w:rPr>
          <w:rFonts w:ascii="Microsoft YaHei" w:eastAsia="Microsoft YaHei" w:hAnsi="Microsoft YaHei" w:cs="Microsoft YaHei"/>
          <w:spacing w:val="-4"/>
          <w:position w:val="-3"/>
          <w:sz w:val="37"/>
          <w:szCs w:val="37"/>
        </w:rPr>
        <w:t>；</w:t>
      </w:r>
    </w:p>
    <w:p>
      <w:pPr>
        <w:spacing w:line="326"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Arial" w:eastAsia="Arial" w:hAnsi="Arial" w:cs="Arial"/>
          <w:spacing w:val="14"/>
          <w:position w:val="6"/>
          <w:sz w:val="19"/>
          <w:szCs w:val="19"/>
        </w:rPr>
        <w:t>)</w:t>
      </w:r>
      <w:r>
        <w:rPr>
          <w:rFonts w:ascii="Arial" w:eastAsia="Arial" w:hAnsi="Arial" w:cs="Arial"/>
          <w:spacing w:val="7"/>
          <w:position w:val="6"/>
          <w:sz w:val="19"/>
          <w:szCs w:val="19"/>
        </w:rPr>
        <w:t xml:space="preserve">    </w:t>
      </w:r>
      <w:r>
        <w:rPr>
          <w:rFonts w:ascii="Microsoft YaHei" w:eastAsia="Microsoft YaHei" w:hAnsi="Microsoft YaHei" w:cs="Microsoft YaHei"/>
          <w:spacing w:val="7"/>
          <w:position w:val="6"/>
          <w:sz w:val="19"/>
          <w:szCs w:val="19"/>
        </w:rPr>
        <w:t>应每日至少执行两次预测</w:t>
      </w:r>
      <w:r>
        <w:rPr>
          <w:rFonts w:ascii="Microsoft YaHei" w:eastAsia="Microsoft YaHei" w:hAnsi="Microsoft YaHei" w:cs="Microsoft YaHei"/>
          <w:spacing w:val="7"/>
          <w:position w:val="6"/>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38"/>
          <w:position w:val="-1"/>
          <w:sz w:val="18"/>
          <w:szCs w:val="18"/>
        </w:rPr>
        <w:t>5</w:t>
      </w:r>
      <w:r>
        <w:rPr>
          <w:rFonts w:ascii="Microsoft YaHei" w:eastAsia="Microsoft YaHei" w:hAnsi="Microsoft YaHei" w:cs="Microsoft YaHei"/>
          <w:spacing w:val="-25"/>
          <w:position w:val="-1"/>
          <w:sz w:val="40"/>
          <w:szCs w:val="40"/>
        </w:rPr>
        <w:t>．</w:t>
      </w:r>
      <w:r>
        <w:rPr>
          <w:rFonts w:ascii="Arial" w:eastAsia="Arial" w:hAnsi="Arial" w:cs="Arial"/>
          <w:spacing w:val="-25"/>
          <w:position w:val="-1"/>
          <w:sz w:val="18"/>
          <w:szCs w:val="18"/>
        </w:rPr>
        <w:t>3</w:t>
      </w:r>
      <w:r>
        <w:rPr>
          <w:rFonts w:ascii="Microsoft YaHei" w:eastAsia="Microsoft YaHei" w:hAnsi="Microsoft YaHei" w:cs="Microsoft YaHei"/>
          <w:spacing w:val="-25"/>
          <w:position w:val="-1"/>
          <w:sz w:val="40"/>
          <w:szCs w:val="40"/>
        </w:rPr>
        <w:t>．</w:t>
      </w:r>
      <w:r>
        <w:rPr>
          <w:rFonts w:ascii="Arial" w:eastAsia="Arial" w:hAnsi="Arial" w:cs="Arial"/>
          <w:spacing w:val="-25"/>
          <w:position w:val="-1"/>
          <w:sz w:val="18"/>
          <w:szCs w:val="18"/>
        </w:rPr>
        <w:t>4</w:t>
      </w:r>
      <w:r>
        <w:rPr>
          <w:rFonts w:ascii="Arial" w:eastAsia="Arial" w:hAnsi="Arial" w:cs="Arial"/>
          <w:spacing w:val="-25"/>
          <w:position w:val="-1"/>
          <w:sz w:val="18"/>
          <w:szCs w:val="18"/>
        </w:rPr>
        <w:t xml:space="preserve">    </w:t>
      </w:r>
      <w:r>
        <w:rPr>
          <w:rFonts w:ascii="Microsoft YaHei" w:eastAsia="Microsoft YaHei" w:hAnsi="Microsoft YaHei" w:cs="Microsoft YaHei"/>
          <w:spacing w:val="-25"/>
          <w:sz w:val="19"/>
          <w:szCs w:val="19"/>
        </w:rPr>
        <w:t>超短期功率预测要求</w:t>
      </w:r>
      <w:r>
        <w:rPr>
          <w:rFonts w:ascii="Microsoft YaHei" w:eastAsia="Microsoft YaHei" w:hAnsi="Microsoft YaHei" w:cs="Microsoft YaHei"/>
          <w:spacing w:val="-25"/>
          <w:position w:val="1"/>
          <w:sz w:val="37"/>
          <w:szCs w:val="37"/>
        </w:rPr>
        <w:t>：</w:t>
      </w:r>
    </w:p>
    <w:p>
      <w:pPr>
        <w:spacing w:line="32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4"/>
          <w:position w:val="1"/>
          <w:sz w:val="19"/>
          <w:szCs w:val="19"/>
        </w:rPr>
        <w:t>应</w:t>
      </w:r>
      <w:r>
        <w:rPr>
          <w:rFonts w:ascii="Microsoft YaHei" w:eastAsia="Microsoft YaHei" w:hAnsi="Microsoft YaHei" w:cs="Microsoft YaHei"/>
          <w:spacing w:val="-24"/>
          <w:position w:val="1"/>
          <w:sz w:val="19"/>
          <w:szCs w:val="19"/>
        </w:rPr>
        <w:t>每</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22"/>
          <w:sz w:val="18"/>
          <w:szCs w:val="18"/>
        </w:rPr>
        <w:t>15</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40"/>
          <w:szCs w:val="40"/>
        </w:rPr>
        <w:t>min</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22"/>
          <w:position w:val="1"/>
          <w:sz w:val="19"/>
          <w:szCs w:val="19"/>
        </w:rPr>
        <w:t>执行一次</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spacing w:val="-22"/>
          <w:position w:val="1"/>
          <w:sz w:val="19"/>
          <w:szCs w:val="19"/>
        </w:rPr>
        <w:t>动态更新预测结果</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spacing w:val="-22"/>
          <w:position w:val="1"/>
          <w:sz w:val="19"/>
          <w:szCs w:val="19"/>
        </w:rPr>
        <w:t>单次计算时间应小于</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22"/>
          <w:sz w:val="18"/>
          <w:szCs w:val="18"/>
        </w:rPr>
        <w:t>5</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40"/>
          <w:szCs w:val="40"/>
        </w:rPr>
        <w:t>min</w:t>
      </w:r>
      <w:r>
        <w:rPr>
          <w:rFonts w:ascii="Microsoft YaHei" w:eastAsia="Microsoft YaHei" w:hAnsi="Microsoft YaHei" w:cs="Microsoft YaHei"/>
          <w:spacing w:val="-22"/>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8"/>
          <w:w w:val="81"/>
          <w:position w:val="-1"/>
          <w:sz w:val="18"/>
          <w:szCs w:val="18"/>
        </w:rPr>
        <w:t>5</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3</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5</w:t>
      </w:r>
      <w:r>
        <w:rPr>
          <w:rFonts w:ascii="Arial" w:eastAsia="Arial" w:hAnsi="Arial" w:cs="Arial"/>
          <w:spacing w:val="11"/>
          <w:position w:val="-1"/>
          <w:sz w:val="18"/>
          <w:szCs w:val="18"/>
        </w:rPr>
        <w:t xml:space="preserve">    </w:t>
      </w:r>
      <w:r>
        <w:rPr>
          <w:rFonts w:ascii="Microsoft YaHei" w:eastAsia="Microsoft YaHei" w:hAnsi="Microsoft YaHei" w:cs="Microsoft YaHei"/>
          <w:spacing w:val="-8"/>
          <w:w w:val="81"/>
          <w:sz w:val="19"/>
          <w:szCs w:val="19"/>
        </w:rPr>
        <w:t>概率预测要求</w:t>
      </w:r>
      <w:r>
        <w:rPr>
          <w:rFonts w:ascii="Microsoft YaHei" w:eastAsia="Microsoft YaHei" w:hAnsi="Microsoft YaHei" w:cs="Microsoft YaHei"/>
          <w:spacing w:val="-8"/>
          <w:w w:val="81"/>
          <w:position w:val="1"/>
          <w:sz w:val="37"/>
          <w:szCs w:val="37"/>
        </w:rPr>
        <w:t>：</w:t>
      </w:r>
    </w:p>
    <w:p>
      <w:pPr>
        <w:spacing w:line="32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
          <w:sz w:val="40"/>
          <w:szCs w:val="40"/>
        </w:rPr>
        <w:t>a</w:t>
      </w:r>
      <w:r>
        <w:rPr>
          <w:rFonts w:ascii="Arial" w:eastAsia="Arial" w:hAnsi="Arial" w:cs="Arial"/>
          <w:spacing w:val="-4"/>
          <w:position w:val="2"/>
          <w:sz w:val="19"/>
          <w:szCs w:val="19"/>
        </w:rPr>
        <w:t>)</w:t>
      </w:r>
      <w:r>
        <w:rPr>
          <w:rFonts w:ascii="Arial" w:eastAsia="Arial" w:hAnsi="Arial" w:cs="Arial"/>
          <w:spacing w:val="-3"/>
          <w:position w:val="2"/>
          <w:sz w:val="19"/>
          <w:szCs w:val="19"/>
        </w:rPr>
        <w:t xml:space="preserve">    </w:t>
      </w:r>
      <w:r>
        <w:rPr>
          <w:rFonts w:ascii="Microsoft YaHei" w:eastAsia="Microsoft YaHei" w:hAnsi="Microsoft YaHei" w:cs="Microsoft YaHei"/>
          <w:spacing w:val="-3"/>
          <w:position w:val="2"/>
          <w:sz w:val="19"/>
          <w:szCs w:val="19"/>
        </w:rPr>
        <w:t>预测时长和时间分辨率应与中期</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短期</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超短期功率预测保持一致</w:t>
      </w:r>
      <w:r>
        <w:rPr>
          <w:rFonts w:ascii="Microsoft YaHei" w:eastAsia="Microsoft YaHei" w:hAnsi="Microsoft YaHei" w:cs="Microsoft YaHei"/>
          <w:spacing w:val="-3"/>
          <w:position w:val="2"/>
          <w:sz w:val="37"/>
          <w:szCs w:val="37"/>
        </w:rPr>
        <w:t>；</w:t>
      </w:r>
    </w:p>
    <w:p>
      <w:pPr>
        <w:spacing w:before="1" w:line="167" w:lineRule="auto"/>
        <w:ind w:right="637" w:firstLine="425"/>
        <w:rPr>
          <w:rFonts w:ascii="Microsoft YaHei" w:eastAsia="Microsoft YaHei" w:hAnsi="Microsoft YaHei" w:cs="Microsoft YaHei"/>
          <w:sz w:val="19"/>
          <w:szCs w:val="19"/>
        </w:rPr>
      </w:pPr>
      <w:r>
        <w:rPr>
          <w:rFonts w:ascii="Microsoft YaHei" w:eastAsia="Microsoft YaHei" w:hAnsi="Microsoft YaHei" w:cs="Microsoft YaHei"/>
          <w:spacing w:val="-22"/>
          <w:position w:val="-1"/>
          <w:sz w:val="40"/>
          <w:szCs w:val="40"/>
        </w:rPr>
        <w:t>b</w:t>
      </w:r>
      <w:r>
        <w:rPr>
          <w:rFonts w:ascii="Arial" w:eastAsia="Arial" w:hAnsi="Arial" w:cs="Arial"/>
          <w:spacing w:val="-23"/>
          <w:position w:val="1"/>
          <w:sz w:val="19"/>
          <w:szCs w:val="19"/>
        </w:rPr>
        <w:t>)</w:t>
      </w:r>
      <w:r>
        <w:rPr>
          <w:rFonts w:ascii="Arial" w:eastAsia="Arial" w:hAnsi="Arial" w:cs="Arial"/>
          <w:spacing w:val="-23"/>
          <w:position w:val="1"/>
          <w:sz w:val="19"/>
          <w:szCs w:val="19"/>
        </w:rPr>
        <w:t xml:space="preserve">    </w:t>
      </w:r>
      <w:r>
        <w:rPr>
          <w:rFonts w:ascii="Microsoft YaHei" w:eastAsia="Microsoft YaHei" w:hAnsi="Microsoft YaHei" w:cs="Microsoft YaHei"/>
          <w:spacing w:val="-31"/>
          <w:sz w:val="19"/>
          <w:szCs w:val="19"/>
        </w:rPr>
        <w:t>应</w:t>
      </w:r>
      <w:r>
        <w:rPr>
          <w:rFonts w:ascii="Microsoft YaHei" w:eastAsia="Microsoft YaHei" w:hAnsi="Microsoft YaHei" w:cs="Microsoft YaHei"/>
          <w:spacing w:val="-22"/>
          <w:sz w:val="19"/>
          <w:szCs w:val="19"/>
        </w:rPr>
        <w:t>至少提供置信度为</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95</w:t>
      </w:r>
      <w:r>
        <w:rPr>
          <w:rFonts w:ascii="Microsoft YaHei" w:eastAsia="Microsoft YaHei" w:hAnsi="Microsoft YaHei" w:cs="Microsoft YaHei"/>
          <w:spacing w:val="-22"/>
          <w:sz w:val="40"/>
          <w:szCs w:val="40"/>
        </w:rPr>
        <w:t>％</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position w:val="-1"/>
          <w:sz w:val="18"/>
          <w:szCs w:val="18"/>
        </w:rPr>
        <w:t>90</w:t>
      </w:r>
      <w:r>
        <w:rPr>
          <w:rFonts w:ascii="Microsoft YaHei" w:eastAsia="Microsoft YaHei" w:hAnsi="Microsoft YaHei" w:cs="Microsoft YaHei"/>
          <w:spacing w:val="-22"/>
          <w:sz w:val="40"/>
          <w:szCs w:val="40"/>
        </w:rPr>
        <w:t>％</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position w:val="-1"/>
          <w:sz w:val="18"/>
          <w:szCs w:val="18"/>
        </w:rPr>
        <w:t>85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sz w:val="19"/>
          <w:szCs w:val="19"/>
        </w:rPr>
        <w:t>的预测区间上下限</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并可手动设置其他置信度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4</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人机界面</w:t>
      </w:r>
    </w:p>
    <w:p>
      <w:pPr>
        <w:spacing w:before="2" w:line="118" w:lineRule="auto"/>
        <w:ind w:left="5" w:right="5" w:hanging="5"/>
        <w:rPr>
          <w:rFonts w:ascii="Microsoft YaHei" w:eastAsia="Microsoft YaHei" w:hAnsi="Microsoft YaHei" w:cs="Microsoft YaHei"/>
          <w:sz w:val="37"/>
          <w:szCs w:val="37"/>
        </w:rPr>
      </w:pPr>
      <w:r>
        <w:rPr>
          <w:rFonts w:ascii="Arial" w:eastAsia="Arial" w:hAnsi="Arial" w:cs="Arial"/>
          <w:spacing w:val="-24"/>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4</w:t>
      </w:r>
      <w:r>
        <w:rPr>
          <w:rFonts w:ascii="Microsoft YaHei" w:eastAsia="Microsoft YaHei" w:hAnsi="Microsoft YaHei" w:cs="Microsoft YaHei"/>
          <w:spacing w:val="-17"/>
          <w:position w:val="-1"/>
          <w:sz w:val="40"/>
          <w:szCs w:val="40"/>
        </w:rPr>
        <w:t>．</w:t>
      </w:r>
      <w:r>
        <w:rPr>
          <w:rFonts w:ascii="Arial" w:eastAsia="Arial" w:hAnsi="Arial" w:cs="Arial"/>
          <w:spacing w:val="-12"/>
          <w:position w:val="-1"/>
          <w:sz w:val="18"/>
          <w:szCs w:val="18"/>
        </w:rPr>
        <w:t>1</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应具备风电场或光伏电站输出功率监视页面</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至少显示实测功率</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预测功率及实测气象要素</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据应动态更新</w:t>
      </w:r>
      <w:r>
        <w:rPr>
          <w:rFonts w:ascii="Microsoft YaHei" w:eastAsia="Microsoft YaHei" w:hAnsi="Microsoft YaHei" w:cs="Microsoft YaHei"/>
          <w:spacing w:val="12"/>
          <w:sz w:val="37"/>
          <w:szCs w:val="37"/>
        </w:rPr>
        <w:t>。</w:t>
      </w:r>
    </w:p>
    <w:p>
      <w:pPr>
        <w:spacing w:line="114" w:lineRule="auto"/>
        <w:ind w:left="13" w:right="5" w:hanging="13"/>
        <w:rPr>
          <w:rFonts w:ascii="Microsoft YaHei" w:eastAsia="Microsoft YaHei" w:hAnsi="Microsoft YaHei" w:cs="Microsoft YaHei"/>
          <w:sz w:val="37"/>
          <w:szCs w:val="37"/>
        </w:rPr>
      </w:pPr>
      <w:r>
        <w:rPr>
          <w:rFonts w:ascii="Arial" w:eastAsia="Arial" w:hAnsi="Arial" w:cs="Arial"/>
          <w:spacing w:val="-13"/>
          <w:position w:val="-1"/>
          <w:sz w:val="18"/>
          <w:szCs w:val="18"/>
        </w:rPr>
        <w:t>5</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4</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应具备历史数据的曲线查询和比较页面</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至少提供</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日</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周等时间区间的曲线展示</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页面查询响</w:t>
      </w:r>
      <w:r>
        <w:rPr>
          <w:rFonts w:ascii="Microsoft YaHei" w:eastAsia="Microsoft YaHei" w:hAnsi="Microsoft YaHei" w:cs="Microsoft YaHei"/>
          <w:spacing w:val="-8"/>
          <w:sz w:val="19"/>
          <w:szCs w:val="19"/>
        </w:rPr>
        <w:t>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4"/>
          <w:sz w:val="19"/>
          <w:szCs w:val="19"/>
        </w:rPr>
        <w:t>时</w:t>
      </w:r>
      <w:r>
        <w:rPr>
          <w:rFonts w:ascii="Microsoft YaHei" w:eastAsia="Microsoft YaHei" w:hAnsi="Microsoft YaHei" w:cs="Microsoft YaHei"/>
          <w:spacing w:val="-24"/>
          <w:sz w:val="19"/>
          <w:szCs w:val="19"/>
        </w:rPr>
        <w:t>间应小于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min</w:t>
      </w:r>
      <w:r>
        <w:rPr>
          <w:rFonts w:ascii="Microsoft YaHei" w:eastAsia="Microsoft YaHei" w:hAnsi="Microsoft YaHei" w:cs="Microsoft YaHei"/>
          <w:spacing w:val="-24"/>
          <w:position w:val="1"/>
          <w:sz w:val="37"/>
          <w:szCs w:val="37"/>
        </w:rPr>
        <w:t>。</w:t>
      </w:r>
    </w:p>
    <w:p>
      <w:pPr>
        <w:spacing w:before="5" w:line="168" w:lineRule="auto"/>
        <w:ind w:right="1704"/>
        <w:rPr>
          <w:rFonts w:ascii="Microsoft YaHei" w:eastAsia="Microsoft YaHei" w:hAnsi="Microsoft YaHei" w:cs="Microsoft YaHei"/>
          <w:sz w:val="19"/>
          <w:szCs w:val="19"/>
        </w:rPr>
      </w:pPr>
      <w:r>
        <w:rPr>
          <w:rFonts w:ascii="Arial" w:eastAsia="Arial" w:hAnsi="Arial" w:cs="Arial"/>
          <w:spacing w:val="-44"/>
          <w:position w:val="-1"/>
          <w:sz w:val="18"/>
          <w:szCs w:val="18"/>
        </w:rPr>
        <w:t>5</w:t>
      </w:r>
      <w:r>
        <w:rPr>
          <w:rFonts w:ascii="Microsoft YaHei" w:eastAsia="Microsoft YaHei" w:hAnsi="Microsoft YaHei" w:cs="Microsoft YaHei"/>
          <w:spacing w:val="-27"/>
          <w:position w:val="-1"/>
          <w:sz w:val="40"/>
          <w:szCs w:val="40"/>
        </w:rPr>
        <w:t>．</w:t>
      </w:r>
      <w:r>
        <w:rPr>
          <w:rFonts w:ascii="Arial" w:eastAsia="Arial" w:hAnsi="Arial" w:cs="Arial"/>
          <w:spacing w:val="-22"/>
          <w:position w:val="-1"/>
          <w:sz w:val="18"/>
          <w:szCs w:val="18"/>
        </w:rPr>
        <w:t>4</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3</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应提供数据统计分析页面</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提供饼图</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柱形图</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表格等多种可视化展示手段</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5</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数据统计</w:t>
      </w:r>
    </w:p>
    <w:p>
      <w:pPr>
        <w:spacing w:line="326" w:lineRule="exact"/>
        <w:rPr>
          <w:rFonts w:ascii="Microsoft YaHei" w:eastAsia="Microsoft YaHei" w:hAnsi="Microsoft YaHei" w:cs="Microsoft YaHei"/>
          <w:sz w:val="37"/>
          <w:szCs w:val="37"/>
        </w:rPr>
      </w:pPr>
      <w:r>
        <w:rPr>
          <w:rFonts w:ascii="Arial" w:eastAsia="Arial" w:hAnsi="Arial" w:cs="Arial"/>
          <w:spacing w:val="-16"/>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5</w:t>
      </w:r>
      <w:r>
        <w:rPr>
          <w:rFonts w:ascii="Microsoft YaHei" w:eastAsia="Microsoft YaHei" w:hAnsi="Microsoft YaHei" w:cs="Microsoft YaHei"/>
          <w:spacing w:val="-12"/>
          <w:position w:val="3"/>
          <w:sz w:val="40"/>
          <w:szCs w:val="40"/>
        </w:rPr>
        <w:t>．</w:t>
      </w:r>
      <w:r>
        <w:rPr>
          <w:rFonts w:ascii="Arial" w:eastAsia="Arial" w:hAnsi="Arial" w:cs="Arial"/>
          <w:spacing w:val="-8"/>
          <w:position w:val="3"/>
          <w:sz w:val="18"/>
          <w:szCs w:val="18"/>
        </w:rPr>
        <w:t>1</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4"/>
          <w:sz w:val="19"/>
          <w:szCs w:val="19"/>
        </w:rPr>
        <w:t>应能对风电场或光伏电站的运行参数</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4"/>
          <w:sz w:val="19"/>
          <w:szCs w:val="19"/>
        </w:rPr>
        <w:t>实测气象数据及预测误差进行统计</w:t>
      </w:r>
      <w:r>
        <w:rPr>
          <w:rFonts w:ascii="Microsoft YaHei" w:eastAsia="Microsoft YaHei" w:hAnsi="Microsoft YaHei" w:cs="Microsoft YaHei"/>
          <w:spacing w:val="-8"/>
          <w:position w:val="5"/>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9"/>
          <w:position w:val="3"/>
          <w:sz w:val="18"/>
          <w:szCs w:val="18"/>
        </w:rPr>
        <w:t>5</w:t>
      </w:r>
      <w:r>
        <w:rPr>
          <w:rFonts w:ascii="Microsoft YaHei" w:eastAsia="Microsoft YaHei" w:hAnsi="Microsoft YaHei" w:cs="Microsoft YaHei"/>
          <w:spacing w:val="-7"/>
          <w:position w:val="3"/>
          <w:sz w:val="40"/>
          <w:szCs w:val="40"/>
        </w:rPr>
        <w:t>．</w:t>
      </w:r>
      <w:r>
        <w:rPr>
          <w:rFonts w:ascii="Arial" w:eastAsia="Arial" w:hAnsi="Arial" w:cs="Arial"/>
          <w:spacing w:val="-7"/>
          <w:position w:val="3"/>
          <w:sz w:val="18"/>
          <w:szCs w:val="18"/>
        </w:rPr>
        <w:t>5</w:t>
      </w:r>
      <w:r>
        <w:rPr>
          <w:rFonts w:ascii="Microsoft YaHei" w:eastAsia="Microsoft YaHei" w:hAnsi="Microsoft YaHei" w:cs="Microsoft YaHei"/>
          <w:spacing w:val="-7"/>
          <w:position w:val="3"/>
          <w:sz w:val="40"/>
          <w:szCs w:val="40"/>
        </w:rPr>
        <w:t>．</w:t>
      </w:r>
      <w:r>
        <w:rPr>
          <w:rFonts w:ascii="Arial" w:eastAsia="Arial" w:hAnsi="Arial" w:cs="Arial"/>
          <w:spacing w:val="-7"/>
          <w:position w:val="3"/>
          <w:sz w:val="18"/>
          <w:szCs w:val="18"/>
        </w:rPr>
        <w:t>2</w:t>
      </w:r>
      <w:r>
        <w:rPr>
          <w:rFonts w:ascii="Arial" w:eastAsia="Arial" w:hAnsi="Arial" w:cs="Arial"/>
          <w:spacing w:val="-7"/>
          <w:position w:val="3"/>
          <w:sz w:val="18"/>
          <w:szCs w:val="18"/>
        </w:rPr>
        <w:t xml:space="preserve">    </w:t>
      </w:r>
      <w:r>
        <w:rPr>
          <w:rFonts w:ascii="Microsoft YaHei" w:eastAsia="Microsoft YaHei" w:hAnsi="Microsoft YaHei" w:cs="Microsoft YaHei"/>
          <w:spacing w:val="-7"/>
          <w:position w:val="4"/>
          <w:sz w:val="19"/>
          <w:szCs w:val="19"/>
        </w:rPr>
        <w:t>运行参数统计应包括有效发电时间</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4"/>
          <w:sz w:val="19"/>
          <w:szCs w:val="19"/>
        </w:rPr>
        <w:t>最大出力及其发生时间和利用小时数等</w:t>
      </w:r>
      <w:r>
        <w:rPr>
          <w:rFonts w:ascii="Microsoft YaHei" w:eastAsia="Microsoft YaHei" w:hAnsi="Microsoft YaHei" w:cs="Microsoft YaHei"/>
          <w:spacing w:val="-7"/>
          <w:position w:val="5"/>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3"/>
          <w:sz w:val="19"/>
          <w:szCs w:val="19"/>
        </w:rPr>
        <w:t>实测气象数据的统计应包括完整率和可用率等</w:t>
      </w:r>
      <w:r>
        <w:rPr>
          <w:rFonts w:ascii="Microsoft YaHei" w:eastAsia="Microsoft YaHei" w:hAnsi="Microsoft YaHei" w:cs="Microsoft YaHei"/>
          <w:spacing w:val="-9"/>
          <w:position w:val="4"/>
          <w:sz w:val="37"/>
          <w:szCs w:val="37"/>
        </w:rPr>
        <w:t>。</w:t>
      </w:r>
    </w:p>
    <w:p>
      <w:pPr>
        <w:spacing w:before="2" w:line="118" w:lineRule="auto"/>
        <w:ind w:left="3" w:right="5" w:hanging="3"/>
        <w:rPr>
          <w:rFonts w:ascii="Microsoft YaHei" w:eastAsia="Microsoft YaHei" w:hAnsi="Microsoft YaHei" w:cs="Microsoft YaHei"/>
          <w:sz w:val="37"/>
          <w:szCs w:val="37"/>
        </w:rPr>
      </w:pPr>
      <w:r>
        <w:rPr>
          <w:rFonts w:ascii="Arial" w:eastAsia="Arial" w:hAnsi="Arial" w:cs="Arial"/>
          <w:spacing w:val="-27"/>
          <w:position w:val="-1"/>
          <w:sz w:val="18"/>
          <w:szCs w:val="18"/>
        </w:rPr>
        <w:t>5</w:t>
      </w:r>
      <w:r>
        <w:rPr>
          <w:rFonts w:ascii="Microsoft YaHei" w:eastAsia="Microsoft YaHei" w:hAnsi="Microsoft YaHei" w:cs="Microsoft YaHei"/>
          <w:spacing w:val="-47"/>
          <w:position w:val="-1"/>
          <w:sz w:val="40"/>
          <w:szCs w:val="40"/>
        </w:rPr>
        <w:t>．</w:t>
      </w:r>
      <w:r>
        <w:rPr>
          <w:rFonts w:ascii="Arial" w:eastAsia="Arial" w:hAnsi="Arial" w:cs="Arial"/>
          <w:spacing w:val="-26"/>
          <w:position w:val="-1"/>
          <w:sz w:val="18"/>
          <w:szCs w:val="18"/>
        </w:rPr>
        <w:t>5</w:t>
      </w:r>
      <w:r>
        <w:rPr>
          <w:rFonts w:ascii="Microsoft YaHei" w:eastAsia="Microsoft YaHei" w:hAnsi="Microsoft YaHei" w:cs="Microsoft YaHei"/>
          <w:spacing w:val="-26"/>
          <w:position w:val="-1"/>
          <w:sz w:val="40"/>
          <w:szCs w:val="40"/>
        </w:rPr>
        <w:t>．</w:t>
      </w:r>
      <w:r>
        <w:rPr>
          <w:rFonts w:ascii="Arial" w:eastAsia="Arial" w:hAnsi="Arial" w:cs="Arial"/>
          <w:spacing w:val="-26"/>
          <w:position w:val="-1"/>
          <w:sz w:val="18"/>
          <w:szCs w:val="18"/>
        </w:rPr>
        <w:t>4</w:t>
      </w:r>
      <w:r>
        <w:rPr>
          <w:rFonts w:ascii="Arial" w:eastAsia="Arial" w:hAnsi="Arial" w:cs="Arial"/>
          <w:spacing w:val="-25"/>
          <w:position w:val="-1"/>
          <w:sz w:val="18"/>
          <w:szCs w:val="18"/>
        </w:rPr>
        <w:t xml:space="preserve">    </w:t>
      </w:r>
      <w:r>
        <w:rPr>
          <w:rFonts w:ascii="Microsoft YaHei" w:eastAsia="Microsoft YaHei" w:hAnsi="Microsoft YaHei" w:cs="Microsoft YaHei"/>
          <w:spacing w:val="-26"/>
          <w:sz w:val="19"/>
          <w:szCs w:val="19"/>
        </w:rPr>
        <w:t>预测误差统计指标应包括均方根误差</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平均绝对误差</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平均误差</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相关性系数</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准确率</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position w:val="-1"/>
          <w:sz w:val="18"/>
          <w:szCs w:val="18"/>
        </w:rPr>
        <w:t>95</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sz w:val="19"/>
          <w:szCs w:val="19"/>
        </w:rPr>
        <w:t>分位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数</w:t>
      </w:r>
      <w:r>
        <w:rPr>
          <w:rFonts w:ascii="Microsoft YaHei" w:eastAsia="Microsoft YaHei" w:hAnsi="Microsoft YaHei" w:cs="Microsoft YaHei"/>
          <w:spacing w:val="-12"/>
          <w:sz w:val="19"/>
          <w:szCs w:val="19"/>
        </w:rPr>
        <w:t>偏差率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合格率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平均带宽</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可靠度和分位数损失等</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具体的计算方法见附录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D</w:t>
      </w:r>
      <w:r>
        <w:rPr>
          <w:rFonts w:ascii="Microsoft YaHei" w:eastAsia="Microsoft YaHei" w:hAnsi="Microsoft YaHei" w:cs="Microsoft YaHei"/>
          <w:spacing w:val="-12"/>
          <w:sz w:val="37"/>
          <w:szCs w:val="37"/>
        </w:rPr>
        <w:t>。</w:t>
      </w:r>
    </w:p>
    <w:p>
      <w:pPr>
        <w:spacing w:before="3" w:line="118" w:lineRule="auto"/>
        <w:ind w:left="13" w:right="5" w:hanging="13"/>
        <w:rPr>
          <w:rFonts w:ascii="Microsoft YaHei" w:eastAsia="Microsoft YaHei" w:hAnsi="Microsoft YaHei" w:cs="Microsoft YaHei"/>
          <w:sz w:val="37"/>
          <w:szCs w:val="37"/>
        </w:rPr>
      </w:pPr>
      <w:r>
        <w:rPr>
          <w:rFonts w:ascii="Arial" w:eastAsia="Arial" w:hAnsi="Arial" w:cs="Arial"/>
          <w:spacing w:val="-10"/>
          <w:position w:val="-1"/>
          <w:sz w:val="18"/>
          <w:szCs w:val="18"/>
        </w:rPr>
        <w:t>5</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5</w:t>
      </w:r>
      <w:r>
        <w:rPr>
          <w:rFonts w:ascii="Microsoft YaHei" w:eastAsia="Microsoft YaHei" w:hAnsi="Microsoft YaHei" w:cs="Microsoft YaHei"/>
          <w:spacing w:val="-9"/>
          <w:position w:val="-1"/>
          <w:sz w:val="40"/>
          <w:szCs w:val="40"/>
        </w:rPr>
        <w:t>．</w:t>
      </w:r>
      <w:r>
        <w:rPr>
          <w:rFonts w:ascii="Arial" w:eastAsia="Arial" w:hAnsi="Arial" w:cs="Arial"/>
          <w:spacing w:val="-5"/>
          <w:position w:val="-1"/>
          <w:sz w:val="18"/>
          <w:szCs w:val="18"/>
        </w:rPr>
        <w:t>5</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参与统计数据的时间范围应能任意选定</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光伏电站可根据所处地理位置的</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日</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出</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日落时间</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自动剔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除</w:t>
      </w:r>
      <w:r>
        <w:rPr>
          <w:rFonts w:ascii="Microsoft YaHei" w:eastAsia="Microsoft YaHei" w:hAnsi="Microsoft YaHei" w:cs="Microsoft YaHei"/>
          <w:spacing w:val="15"/>
          <w:sz w:val="19"/>
          <w:szCs w:val="19"/>
        </w:rPr>
        <w:t>凌晨和夜间不发电时段</w:t>
      </w:r>
      <w:r>
        <w:rPr>
          <w:rFonts w:ascii="Microsoft YaHei" w:eastAsia="Microsoft YaHei" w:hAnsi="Microsoft YaHei" w:cs="Microsoft YaHei"/>
          <w:spacing w:val="15"/>
          <w:sz w:val="37"/>
          <w:szCs w:val="37"/>
        </w:rPr>
        <w:t>。</w:t>
      </w:r>
    </w:p>
    <w:p>
      <w:pPr>
        <w:spacing w:before="1" w:line="170" w:lineRule="auto"/>
        <w:rPr>
          <w:rFonts w:ascii="Microsoft YaHei" w:eastAsia="Microsoft YaHei" w:hAnsi="Microsoft YaHei" w:cs="Microsoft YaHei"/>
          <w:sz w:val="37"/>
          <w:szCs w:val="37"/>
        </w:rPr>
        <w:sectPr>
          <w:headerReference w:type="default" r:id="rId21"/>
          <w:footerReference w:type="default" r:id="rId22"/>
          <w:pgSz w:w="11906" w:h="16838"/>
          <w:pgMar w:top="400" w:right="1423" w:bottom="1287" w:left="1269" w:header="0" w:footer="1083" w:gutter="0"/>
          <w:pgNumType w:start="14"/>
          <w:cols w:space="708"/>
        </w:sectPr>
      </w:pPr>
      <w:r>
        <w:rPr>
          <w:rFonts w:ascii="Arial" w:eastAsia="Arial" w:hAnsi="Arial" w:cs="Arial"/>
          <w:spacing w:val="-27"/>
          <w:position w:val="-1"/>
          <w:sz w:val="18"/>
          <w:szCs w:val="18"/>
        </w:rPr>
        <w:t>5</w:t>
      </w:r>
      <w:r>
        <w:rPr>
          <w:rFonts w:ascii="Microsoft YaHei" w:eastAsia="Microsoft YaHei" w:hAnsi="Microsoft YaHei" w:cs="Microsoft YaHei"/>
          <w:spacing w:val="-51"/>
          <w:position w:val="-1"/>
          <w:sz w:val="40"/>
          <w:szCs w:val="40"/>
        </w:rPr>
        <w:t>．</w:t>
      </w:r>
      <w:r>
        <w:rPr>
          <w:rFonts w:ascii="Arial" w:eastAsia="Arial" w:hAnsi="Arial" w:cs="Arial"/>
          <w:spacing w:val="-26"/>
          <w:position w:val="-1"/>
          <w:sz w:val="18"/>
          <w:szCs w:val="18"/>
        </w:rPr>
        <w:t>5</w:t>
      </w:r>
      <w:r>
        <w:rPr>
          <w:rFonts w:ascii="Microsoft YaHei" w:eastAsia="Microsoft YaHei" w:hAnsi="Microsoft YaHei" w:cs="Microsoft YaHei"/>
          <w:spacing w:val="-26"/>
          <w:position w:val="-1"/>
          <w:sz w:val="40"/>
          <w:szCs w:val="40"/>
        </w:rPr>
        <w:t>．</w:t>
      </w:r>
      <w:r>
        <w:rPr>
          <w:rFonts w:ascii="Arial" w:eastAsia="Arial" w:hAnsi="Arial" w:cs="Arial"/>
          <w:spacing w:val="-26"/>
          <w:position w:val="-1"/>
          <w:sz w:val="18"/>
          <w:szCs w:val="18"/>
        </w:rPr>
        <w:t>6</w:t>
      </w:r>
      <w:r>
        <w:rPr>
          <w:rFonts w:ascii="Arial" w:eastAsia="Arial" w:hAnsi="Arial" w:cs="Arial"/>
          <w:spacing w:val="-25"/>
          <w:position w:val="-1"/>
          <w:sz w:val="18"/>
          <w:szCs w:val="18"/>
        </w:rPr>
        <w:t xml:space="preserve">    </w:t>
      </w:r>
      <w:r>
        <w:rPr>
          <w:rFonts w:ascii="Microsoft YaHei" w:eastAsia="Microsoft YaHei" w:hAnsi="Microsoft YaHei" w:cs="Microsoft YaHei"/>
          <w:spacing w:val="-26"/>
          <w:sz w:val="19"/>
          <w:szCs w:val="19"/>
        </w:rPr>
        <w:t>各指标的统计计算时间应小于</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40"/>
          <w:szCs w:val="40"/>
        </w:rPr>
        <w:t>min</w:t>
      </w:r>
      <w:r>
        <w:rPr>
          <w:rFonts w:ascii="Microsoft YaHei" w:eastAsia="Microsoft YaHei" w:hAnsi="Microsoft YaHei" w:cs="Microsoft YaHei"/>
          <w:spacing w:val="-26"/>
          <w:position w:val="1"/>
          <w:sz w:val="37"/>
          <w:szCs w:val="37"/>
        </w:rPr>
        <w:t>。</w:t>
      </w:r>
    </w:p>
    <w:p>
      <w:pPr>
        <w:spacing w:line="391"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6</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数据接收</w:t>
      </w:r>
    </w:p>
    <w:p>
      <w:pPr>
        <w:spacing w:before="87" w:line="138" w:lineRule="auto"/>
        <w:ind w:left="3" w:firstLine="42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预测系统应具备接收调度管辖范围内风电场或光</w:t>
      </w:r>
      <w:r>
        <w:rPr>
          <w:rFonts w:ascii="Microsoft YaHei" w:eastAsia="Microsoft YaHei" w:hAnsi="Microsoft YaHei" w:cs="Microsoft YaHei"/>
          <w:spacing w:val="1"/>
          <w:sz w:val="19"/>
          <w:szCs w:val="19"/>
        </w:rPr>
        <w:t>伏电站上报的长期电量预测</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中期功率预测</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短期功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率预测和超短期功率预测数据的能力</w:t>
      </w:r>
      <w:r>
        <w:rPr>
          <w:rFonts w:ascii="Arial" w:eastAsia="Arial" w:hAnsi="Arial" w:cs="Arial"/>
          <w:spacing w:val="5"/>
          <w:sz w:val="19"/>
          <w:szCs w:val="19"/>
        </w:rPr>
        <w:t>(</w:t>
      </w:r>
      <w:r>
        <w:rPr>
          <w:rFonts w:ascii="Microsoft YaHei" w:eastAsia="Microsoft YaHei" w:hAnsi="Microsoft YaHei" w:cs="Microsoft YaHei"/>
          <w:spacing w:val="5"/>
          <w:sz w:val="19"/>
          <w:szCs w:val="19"/>
        </w:rPr>
        <w:t>风电场或光伏电站上报预测数据的要求应符合</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40604</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202</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4"/>
          <w:sz w:val="19"/>
          <w:szCs w:val="19"/>
        </w:rPr>
        <w:t>的规定</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3"/>
          <w:sz w:val="37"/>
          <w:szCs w:val="37"/>
        </w:rPr>
        <w:t>。</w:t>
      </w:r>
    </w:p>
    <w:p>
      <w:pPr>
        <w:spacing w:before="45" w:line="394"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7</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软件配置</w:t>
      </w:r>
    </w:p>
    <w:p>
      <w:pPr>
        <w:spacing w:before="86" w:line="326" w:lineRule="exact"/>
        <w:rPr>
          <w:rFonts w:ascii="Microsoft YaHei" w:eastAsia="Microsoft YaHei" w:hAnsi="Microsoft YaHei" w:cs="Microsoft YaHei"/>
          <w:sz w:val="37"/>
          <w:szCs w:val="37"/>
        </w:rPr>
      </w:pPr>
      <w:r>
        <w:rPr>
          <w:rFonts w:ascii="Arial" w:eastAsia="Arial" w:hAnsi="Arial" w:cs="Arial"/>
          <w:spacing w:val="-24"/>
          <w:position w:val="3"/>
          <w:sz w:val="18"/>
          <w:szCs w:val="18"/>
        </w:rPr>
        <w:t>5</w:t>
      </w:r>
      <w:r>
        <w:rPr>
          <w:rFonts w:ascii="Microsoft YaHei" w:eastAsia="Microsoft YaHei" w:hAnsi="Microsoft YaHei" w:cs="Microsoft YaHei"/>
          <w:spacing w:val="-24"/>
          <w:position w:val="3"/>
          <w:sz w:val="40"/>
          <w:szCs w:val="40"/>
        </w:rPr>
        <w:t>．</w:t>
      </w:r>
      <w:r>
        <w:rPr>
          <w:rFonts w:ascii="Arial" w:eastAsia="Arial" w:hAnsi="Arial" w:cs="Arial"/>
          <w:spacing w:val="-24"/>
          <w:position w:val="3"/>
          <w:sz w:val="18"/>
          <w:szCs w:val="18"/>
        </w:rPr>
        <w:t>7</w:t>
      </w:r>
      <w:r>
        <w:rPr>
          <w:rFonts w:ascii="Microsoft YaHei" w:eastAsia="Microsoft YaHei" w:hAnsi="Microsoft YaHei" w:cs="Microsoft YaHei"/>
          <w:spacing w:val="-24"/>
          <w:position w:val="3"/>
          <w:sz w:val="40"/>
          <w:szCs w:val="40"/>
        </w:rPr>
        <w:t>．</w:t>
      </w:r>
      <w:r>
        <w:rPr>
          <w:rFonts w:ascii="Arial" w:eastAsia="Arial" w:hAnsi="Arial" w:cs="Arial"/>
          <w:spacing w:val="-24"/>
          <w:position w:val="3"/>
          <w:sz w:val="18"/>
          <w:szCs w:val="18"/>
        </w:rPr>
        <w:t>1</w:t>
      </w:r>
      <w:r>
        <w:rPr>
          <w:rFonts w:ascii="Arial" w:eastAsia="Arial" w:hAnsi="Arial" w:cs="Arial"/>
          <w:spacing w:val="-24"/>
          <w:position w:val="3"/>
          <w:sz w:val="18"/>
          <w:szCs w:val="18"/>
        </w:rPr>
        <w:t xml:space="preserve">     </w:t>
      </w:r>
      <w:r>
        <w:rPr>
          <w:rFonts w:ascii="Microsoft YaHei" w:eastAsia="Microsoft YaHei" w:hAnsi="Microsoft YaHei" w:cs="Microsoft YaHei"/>
          <w:spacing w:val="-24"/>
          <w:position w:val="4"/>
          <w:sz w:val="19"/>
          <w:szCs w:val="19"/>
        </w:rPr>
        <w:t>预测系统应配置通用</w:t>
      </w:r>
      <w:r>
        <w:rPr>
          <w:rFonts w:ascii="Microsoft YaHei" w:eastAsia="Microsoft YaHei" w:hAnsi="Microsoft YaHei" w:cs="Microsoft YaHei"/>
          <w:spacing w:val="-24"/>
          <w:position w:val="5"/>
          <w:sz w:val="37"/>
          <w:szCs w:val="37"/>
        </w:rPr>
        <w:t>、</w:t>
      </w:r>
      <w:r>
        <w:rPr>
          <w:rFonts w:ascii="Microsoft YaHei" w:eastAsia="Microsoft YaHei" w:hAnsi="Microsoft YaHei" w:cs="Microsoft YaHei"/>
          <w:spacing w:val="-24"/>
          <w:position w:val="4"/>
          <w:sz w:val="19"/>
          <w:szCs w:val="19"/>
        </w:rPr>
        <w:t>成熟的数据库</w:t>
      </w:r>
      <w:r>
        <w:rPr>
          <w:rFonts w:ascii="Microsoft YaHei" w:eastAsia="Microsoft YaHei" w:hAnsi="Microsoft YaHei" w:cs="Microsoft YaHei"/>
          <w:spacing w:val="-24"/>
          <w:position w:val="5"/>
          <w:sz w:val="37"/>
          <w:szCs w:val="37"/>
        </w:rPr>
        <w:t>，</w:t>
      </w:r>
      <w:r>
        <w:rPr>
          <w:rFonts w:ascii="Microsoft YaHei" w:eastAsia="Microsoft YaHei" w:hAnsi="Microsoft YaHei" w:cs="Microsoft YaHei"/>
          <w:spacing w:val="-24"/>
          <w:position w:val="4"/>
          <w:sz w:val="19"/>
          <w:szCs w:val="19"/>
        </w:rPr>
        <w:t>用于数据</w:t>
      </w:r>
      <w:r>
        <w:rPr>
          <w:rFonts w:ascii="Microsoft YaHei" w:eastAsia="Microsoft YaHei" w:hAnsi="Microsoft YaHei" w:cs="Microsoft YaHei"/>
          <w:spacing w:val="-24"/>
          <w:position w:val="5"/>
          <w:sz w:val="37"/>
          <w:szCs w:val="37"/>
        </w:rPr>
        <w:t>、</w:t>
      </w:r>
      <w:r>
        <w:rPr>
          <w:rFonts w:ascii="Microsoft YaHei" w:eastAsia="Microsoft YaHei" w:hAnsi="Microsoft YaHei" w:cs="Microsoft YaHei"/>
          <w:spacing w:val="-24"/>
          <w:position w:val="4"/>
          <w:sz w:val="19"/>
          <w:szCs w:val="19"/>
        </w:rPr>
        <w:t>模型及参数的存储</w:t>
      </w:r>
      <w:r>
        <w:rPr>
          <w:rFonts w:ascii="Microsoft YaHei" w:eastAsia="Microsoft YaHei" w:hAnsi="Microsoft YaHei" w:cs="Microsoft YaHei"/>
          <w:spacing w:val="-21"/>
          <w:position w:val="5"/>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12"/>
          <w:position w:val="3"/>
          <w:sz w:val="18"/>
          <w:szCs w:val="18"/>
        </w:rPr>
        <w:t>5</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7</w:t>
      </w:r>
      <w:r>
        <w:rPr>
          <w:rFonts w:ascii="Microsoft YaHei" w:eastAsia="Microsoft YaHei" w:hAnsi="Microsoft YaHei" w:cs="Microsoft YaHei"/>
          <w:spacing w:val="-7"/>
          <w:position w:val="3"/>
          <w:sz w:val="40"/>
          <w:szCs w:val="40"/>
        </w:rPr>
        <w:t>．</w:t>
      </w:r>
      <w:r>
        <w:rPr>
          <w:rFonts w:ascii="Arial" w:eastAsia="Arial" w:hAnsi="Arial" w:cs="Arial"/>
          <w:spacing w:val="-6"/>
          <w:position w:val="3"/>
          <w:sz w:val="18"/>
          <w:szCs w:val="18"/>
        </w:rPr>
        <w:t>2</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4"/>
          <w:sz w:val="19"/>
          <w:szCs w:val="19"/>
        </w:rPr>
        <w:t>预测系统软件应采用模块化划分</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4"/>
          <w:sz w:val="19"/>
          <w:szCs w:val="19"/>
        </w:rPr>
        <w:t>单个功能模块故障不应影响整个系统的运行</w:t>
      </w:r>
      <w:r>
        <w:rPr>
          <w:rFonts w:ascii="Microsoft YaHei" w:eastAsia="Microsoft YaHei" w:hAnsi="Microsoft YaHei" w:cs="Microsoft YaHei"/>
          <w:spacing w:val="-6"/>
          <w:position w:val="5"/>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22"/>
          <w:position w:val="3"/>
          <w:sz w:val="18"/>
          <w:szCs w:val="18"/>
        </w:rPr>
        <w:t>5</w:t>
      </w:r>
      <w:r>
        <w:rPr>
          <w:rFonts w:ascii="Microsoft YaHei" w:eastAsia="Microsoft YaHei" w:hAnsi="Microsoft YaHei" w:cs="Microsoft YaHei"/>
          <w:spacing w:val="-13"/>
          <w:position w:val="3"/>
          <w:sz w:val="40"/>
          <w:szCs w:val="40"/>
        </w:rPr>
        <w:t>．</w:t>
      </w:r>
      <w:r>
        <w:rPr>
          <w:rFonts w:ascii="Arial" w:eastAsia="Arial" w:hAnsi="Arial" w:cs="Arial"/>
          <w:spacing w:val="-11"/>
          <w:position w:val="3"/>
          <w:sz w:val="18"/>
          <w:szCs w:val="18"/>
        </w:rPr>
        <w:t>7</w:t>
      </w:r>
      <w:r>
        <w:rPr>
          <w:rFonts w:ascii="Microsoft YaHei" w:eastAsia="Microsoft YaHei" w:hAnsi="Microsoft YaHei" w:cs="Microsoft YaHei"/>
          <w:spacing w:val="-11"/>
          <w:position w:val="3"/>
          <w:sz w:val="40"/>
          <w:szCs w:val="40"/>
        </w:rPr>
        <w:t>．</w:t>
      </w:r>
      <w:r>
        <w:rPr>
          <w:rFonts w:ascii="Arial" w:eastAsia="Arial" w:hAnsi="Arial" w:cs="Arial"/>
          <w:spacing w:val="-11"/>
          <w:position w:val="3"/>
          <w:sz w:val="18"/>
          <w:szCs w:val="18"/>
        </w:rPr>
        <w:t>3</w:t>
      </w:r>
      <w:r>
        <w:rPr>
          <w:rFonts w:ascii="Arial" w:eastAsia="Arial" w:hAnsi="Arial" w:cs="Arial"/>
          <w:spacing w:val="-11"/>
          <w:position w:val="3"/>
          <w:sz w:val="18"/>
          <w:szCs w:val="18"/>
        </w:rPr>
        <w:t xml:space="preserve">    </w:t>
      </w:r>
      <w:r>
        <w:rPr>
          <w:rFonts w:ascii="Microsoft YaHei" w:eastAsia="Microsoft YaHei" w:hAnsi="Microsoft YaHei" w:cs="Microsoft YaHei"/>
          <w:spacing w:val="-11"/>
          <w:position w:val="4"/>
          <w:sz w:val="19"/>
          <w:szCs w:val="19"/>
        </w:rPr>
        <w:t>预测系统应具有可扩展性</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4"/>
          <w:sz w:val="19"/>
          <w:szCs w:val="19"/>
        </w:rPr>
        <w:t>支持用户和第三方应用程序的开发</w:t>
      </w:r>
      <w:r>
        <w:rPr>
          <w:rFonts w:ascii="Microsoft YaHei" w:eastAsia="Microsoft YaHei" w:hAnsi="Microsoft YaHei" w:cs="Microsoft YaHei"/>
          <w:spacing w:val="-11"/>
          <w:position w:val="5"/>
          <w:sz w:val="37"/>
          <w:szCs w:val="37"/>
        </w:rPr>
        <w:t>。</w:t>
      </w:r>
    </w:p>
    <w:p>
      <w:pPr>
        <w:spacing w:line="381" w:lineRule="exact"/>
        <w:rPr>
          <w:rFonts w:ascii="Microsoft YaHei" w:eastAsia="Microsoft YaHei" w:hAnsi="Microsoft YaHei" w:cs="Microsoft YaHei"/>
          <w:sz w:val="37"/>
          <w:szCs w:val="37"/>
        </w:rPr>
      </w:pPr>
      <w:r>
        <w:rPr>
          <w:rFonts w:ascii="Arial" w:eastAsia="Arial" w:hAnsi="Arial" w:cs="Arial"/>
          <w:spacing w:val="-17"/>
          <w:position w:val="5"/>
          <w:sz w:val="18"/>
          <w:szCs w:val="18"/>
        </w:rPr>
        <w:t>5</w:t>
      </w:r>
      <w:r>
        <w:rPr>
          <w:rFonts w:ascii="Microsoft YaHei" w:eastAsia="Microsoft YaHei" w:hAnsi="Microsoft YaHei" w:cs="Microsoft YaHei"/>
          <w:spacing w:val="-14"/>
          <w:position w:val="5"/>
          <w:sz w:val="40"/>
          <w:szCs w:val="40"/>
        </w:rPr>
        <w:t>．</w:t>
      </w:r>
      <w:r>
        <w:rPr>
          <w:rFonts w:ascii="Arial" w:eastAsia="Arial" w:hAnsi="Arial" w:cs="Arial"/>
          <w:spacing w:val="-14"/>
          <w:position w:val="5"/>
          <w:sz w:val="18"/>
          <w:szCs w:val="18"/>
        </w:rPr>
        <w:t>7</w:t>
      </w:r>
      <w:r>
        <w:rPr>
          <w:rFonts w:ascii="Microsoft YaHei" w:eastAsia="Microsoft YaHei" w:hAnsi="Microsoft YaHei" w:cs="Microsoft YaHei"/>
          <w:spacing w:val="-14"/>
          <w:position w:val="5"/>
          <w:sz w:val="40"/>
          <w:szCs w:val="40"/>
        </w:rPr>
        <w:t>．</w:t>
      </w:r>
      <w:r>
        <w:rPr>
          <w:rFonts w:ascii="Arial" w:eastAsia="Arial" w:hAnsi="Arial" w:cs="Arial"/>
          <w:spacing w:val="-14"/>
          <w:position w:val="5"/>
          <w:sz w:val="18"/>
          <w:szCs w:val="18"/>
        </w:rPr>
        <w:t>4</w:t>
      </w:r>
      <w:r>
        <w:rPr>
          <w:rFonts w:ascii="Arial" w:eastAsia="Arial" w:hAnsi="Arial" w:cs="Arial"/>
          <w:spacing w:val="-14"/>
          <w:position w:val="5"/>
          <w:sz w:val="18"/>
          <w:szCs w:val="18"/>
        </w:rPr>
        <w:t xml:space="preserve">    </w:t>
      </w:r>
      <w:r>
        <w:rPr>
          <w:rFonts w:ascii="Microsoft YaHei" w:eastAsia="Microsoft YaHei" w:hAnsi="Microsoft YaHei" w:cs="Microsoft YaHei"/>
          <w:spacing w:val="-14"/>
          <w:position w:val="6"/>
          <w:sz w:val="19"/>
          <w:szCs w:val="19"/>
        </w:rPr>
        <w:t>预测系统应采用权限管理机制</w:t>
      </w:r>
      <w:r>
        <w:rPr>
          <w:rFonts w:ascii="Microsoft YaHei" w:eastAsia="Microsoft YaHei" w:hAnsi="Microsoft YaHei" w:cs="Microsoft YaHei"/>
          <w:spacing w:val="-14"/>
          <w:position w:val="7"/>
          <w:sz w:val="37"/>
          <w:szCs w:val="37"/>
        </w:rPr>
        <w:t>，</w:t>
      </w:r>
      <w:r>
        <w:rPr>
          <w:rFonts w:ascii="Microsoft YaHei" w:eastAsia="Microsoft YaHei" w:hAnsi="Microsoft YaHei" w:cs="Microsoft YaHei"/>
          <w:spacing w:val="-14"/>
          <w:position w:val="6"/>
          <w:sz w:val="19"/>
          <w:szCs w:val="19"/>
        </w:rPr>
        <w:t>应确保系统操作安全性</w:t>
      </w:r>
      <w:r>
        <w:rPr>
          <w:rFonts w:ascii="Microsoft YaHei" w:eastAsia="Microsoft YaHei" w:hAnsi="Microsoft YaHei" w:cs="Microsoft YaHei"/>
          <w:spacing w:val="-14"/>
          <w:position w:val="7"/>
          <w:sz w:val="37"/>
          <w:szCs w:val="37"/>
        </w:rPr>
        <w:t>。</w:t>
      </w:r>
    </w:p>
    <w:p>
      <w:pPr>
        <w:sectPr>
          <w:headerReference w:type="default" r:id="rId23"/>
          <w:footerReference w:type="default" r:id="rId24"/>
          <w:type w:val="nextPage"/>
          <w:pgSz w:w="11906" w:h="16838"/>
          <w:pgMar w:top="400" w:right="1423" w:bottom="1287" w:left="1269" w:header="0" w:footer="1083"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40607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7" w:lineRule="auto"/>
        <w:rPr>
          <w:rFonts w:ascii="Arial"/>
          <w:sz w:val="21"/>
        </w:rPr>
      </w:pPr>
    </w:p>
    <w:p>
      <w:pPr>
        <w:spacing w:before="82" w:line="176" w:lineRule="auto"/>
        <w:ind w:left="17"/>
        <w:rPr>
          <w:rFonts w:ascii="Microsoft YaHei" w:eastAsia="Microsoft YaHei" w:hAnsi="Microsoft YaHei" w:cs="Microsoft YaHei"/>
          <w:sz w:val="19"/>
          <w:szCs w:val="19"/>
        </w:rPr>
      </w:pPr>
      <w:r>
        <w:rPr>
          <w:rFonts w:ascii="Arial" w:eastAsia="Arial" w:hAnsi="Arial" w:cs="Arial"/>
          <w:spacing w:val="10"/>
          <w:position w:val="-1"/>
          <w:sz w:val="18"/>
          <w:szCs w:val="18"/>
        </w:rPr>
        <w:t>6</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硬件要求</w:t>
      </w:r>
    </w:p>
    <w:p>
      <w:pPr>
        <w:spacing w:before="398" w:line="118" w:lineRule="auto"/>
        <w:ind w:left="18" w:right="15" w:hanging="1"/>
        <w:rPr>
          <w:rFonts w:ascii="Microsoft YaHei" w:eastAsia="Microsoft YaHei" w:hAnsi="Microsoft YaHei" w:cs="Microsoft YaHei"/>
          <w:sz w:val="37"/>
          <w:szCs w:val="37"/>
        </w:rPr>
      </w:pPr>
      <w:r>
        <w:rPr>
          <w:rFonts w:ascii="Arial" w:eastAsia="Arial" w:hAnsi="Arial" w:cs="Arial"/>
          <w:spacing w:val="-20"/>
          <w:position w:val="-1"/>
          <w:sz w:val="18"/>
          <w:szCs w:val="18"/>
        </w:rPr>
        <w:t>6</w:t>
      </w:r>
      <w:r>
        <w:rPr>
          <w:rFonts w:ascii="Microsoft YaHei" w:eastAsia="Microsoft YaHei" w:hAnsi="Microsoft YaHei" w:cs="Microsoft YaHei"/>
          <w:spacing w:val="-20"/>
          <w:position w:val="-1"/>
          <w:sz w:val="40"/>
          <w:szCs w:val="40"/>
        </w:rPr>
        <w:t>．</w:t>
      </w:r>
      <w:r>
        <w:rPr>
          <w:rFonts w:ascii="Arial" w:eastAsia="Arial" w:hAnsi="Arial" w:cs="Arial"/>
          <w:spacing w:val="-16"/>
          <w:position w:val="-1"/>
          <w:sz w:val="18"/>
          <w:szCs w:val="18"/>
        </w:rPr>
        <w:t>1</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预测系统硬件应至少包括数据通信服务器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系统应用服务器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数据库服务器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网络安全设备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人机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交互工作站</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9"/>
          <w:szCs w:val="19"/>
        </w:rPr>
        <w:t>系统的硬件拓扑见附录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E</w:t>
      </w:r>
      <w:r>
        <w:rPr>
          <w:rFonts w:ascii="Microsoft YaHei" w:eastAsia="Microsoft YaHei" w:hAnsi="Microsoft YaHei" w:cs="Microsoft YaHei"/>
          <w:spacing w:val="2"/>
          <w:sz w:val="37"/>
          <w:szCs w:val="37"/>
        </w:rPr>
        <w:t>。</w:t>
      </w:r>
    </w:p>
    <w:p>
      <w:pPr>
        <w:spacing w:line="326" w:lineRule="exact"/>
        <w:ind w:left="17"/>
        <w:rPr>
          <w:rFonts w:ascii="Microsoft YaHei" w:eastAsia="Microsoft YaHei" w:hAnsi="Microsoft YaHei" w:cs="Microsoft YaHei"/>
          <w:sz w:val="37"/>
          <w:szCs w:val="37"/>
        </w:rPr>
      </w:pPr>
      <w:r>
        <w:rPr>
          <w:rFonts w:ascii="Arial" w:eastAsia="Arial" w:hAnsi="Arial" w:cs="Arial"/>
          <w:spacing w:val="-2"/>
          <w:position w:val="7"/>
          <w:sz w:val="18"/>
          <w:szCs w:val="18"/>
        </w:rPr>
        <w:t>6</w:t>
      </w:r>
      <w:r>
        <w:rPr>
          <w:rFonts w:ascii="Microsoft YaHei" w:eastAsia="Microsoft YaHei" w:hAnsi="Microsoft YaHei" w:cs="Microsoft YaHei"/>
          <w:spacing w:val="-2"/>
          <w:position w:val="7"/>
          <w:sz w:val="40"/>
          <w:szCs w:val="40"/>
        </w:rPr>
        <w:t>．</w:t>
      </w:r>
      <w:r>
        <w:rPr>
          <w:rFonts w:ascii="Arial" w:eastAsia="Arial" w:hAnsi="Arial" w:cs="Arial"/>
          <w:spacing w:val="-2"/>
          <w:position w:val="7"/>
          <w:sz w:val="18"/>
          <w:szCs w:val="18"/>
        </w:rPr>
        <w:t>2</w:t>
      </w:r>
      <w:r>
        <w:rPr>
          <w:rFonts w:ascii="Arial" w:eastAsia="Arial" w:hAnsi="Arial" w:cs="Arial"/>
          <w:spacing w:val="-2"/>
          <w:position w:val="7"/>
          <w:sz w:val="18"/>
          <w:szCs w:val="18"/>
        </w:rPr>
        <w:t xml:space="preserve">    </w:t>
      </w:r>
      <w:r>
        <w:rPr>
          <w:rFonts w:ascii="Microsoft YaHei" w:eastAsia="Microsoft YaHei" w:hAnsi="Microsoft YaHei" w:cs="Microsoft YaHei"/>
          <w:spacing w:val="-2"/>
          <w:position w:val="8"/>
          <w:sz w:val="19"/>
          <w:szCs w:val="19"/>
        </w:rPr>
        <w:t>数据通信服务器</w:t>
      </w:r>
      <w:r>
        <w:rPr>
          <w:rFonts w:ascii="Microsoft YaHei" w:eastAsia="Microsoft YaHei" w:hAnsi="Microsoft YaHei" w:cs="Microsoft YaHei"/>
          <w:spacing w:val="-2"/>
          <w:position w:val="9"/>
          <w:sz w:val="37"/>
          <w:szCs w:val="37"/>
        </w:rPr>
        <w:t>、</w:t>
      </w:r>
      <w:r>
        <w:rPr>
          <w:rFonts w:ascii="Microsoft YaHei" w:eastAsia="Microsoft YaHei" w:hAnsi="Microsoft YaHei" w:cs="Microsoft YaHei"/>
          <w:spacing w:val="-1"/>
          <w:position w:val="8"/>
          <w:sz w:val="19"/>
          <w:szCs w:val="19"/>
        </w:rPr>
        <w:t>系统应用服务器和数据库服务器宜采用冗余配置</w:t>
      </w:r>
      <w:r>
        <w:rPr>
          <w:rFonts w:ascii="Microsoft YaHei" w:eastAsia="Microsoft YaHei" w:hAnsi="Microsoft YaHei" w:cs="Microsoft YaHei"/>
          <w:spacing w:val="-1"/>
          <w:position w:val="9"/>
          <w:sz w:val="37"/>
          <w:szCs w:val="37"/>
        </w:rPr>
        <w:t>。</w:t>
      </w:r>
    </w:p>
    <w:p>
      <w:pPr>
        <w:spacing w:line="326" w:lineRule="exact"/>
        <w:ind w:left="17"/>
        <w:rPr>
          <w:rFonts w:ascii="Microsoft YaHei" w:eastAsia="Microsoft YaHei" w:hAnsi="Microsoft YaHei" w:cs="Microsoft YaHei"/>
          <w:sz w:val="37"/>
          <w:szCs w:val="37"/>
        </w:rPr>
      </w:pPr>
      <w:r>
        <w:rPr>
          <w:rFonts w:ascii="Arial" w:eastAsia="Arial" w:hAnsi="Arial" w:cs="Arial"/>
          <w:spacing w:val="-1"/>
          <w:position w:val="3"/>
          <w:sz w:val="18"/>
          <w:szCs w:val="18"/>
        </w:rPr>
        <w:t>6</w:t>
      </w:r>
      <w:r>
        <w:rPr>
          <w:rFonts w:ascii="Microsoft YaHei" w:eastAsia="Microsoft YaHei" w:hAnsi="Microsoft YaHei" w:cs="Microsoft YaHei"/>
          <w:spacing w:val="-1"/>
          <w:position w:val="3"/>
          <w:sz w:val="40"/>
          <w:szCs w:val="40"/>
        </w:rPr>
        <w:t>．</w:t>
      </w:r>
      <w:r>
        <w:rPr>
          <w:rFonts w:ascii="Arial" w:eastAsia="Arial" w:hAnsi="Arial" w:cs="Arial"/>
          <w:spacing w:val="-1"/>
          <w:position w:val="3"/>
          <w:sz w:val="18"/>
          <w:szCs w:val="18"/>
        </w:rPr>
        <w:t>3</w:t>
      </w:r>
      <w:r>
        <w:rPr>
          <w:rFonts w:ascii="Arial" w:eastAsia="Arial" w:hAnsi="Arial" w:cs="Arial"/>
          <w:spacing w:val="-1"/>
          <w:position w:val="3"/>
          <w:sz w:val="18"/>
          <w:szCs w:val="18"/>
        </w:rPr>
        <w:t xml:space="preserve">    </w:t>
      </w:r>
      <w:r>
        <w:rPr>
          <w:rFonts w:ascii="Microsoft YaHei" w:eastAsia="Microsoft YaHei" w:hAnsi="Microsoft YaHei" w:cs="Microsoft YaHei"/>
          <w:spacing w:val="-1"/>
          <w:position w:val="4"/>
          <w:sz w:val="19"/>
          <w:szCs w:val="19"/>
        </w:rPr>
        <w:t>人机交互工作站宜采用图形工作站</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4"/>
          <w:sz w:val="19"/>
          <w:szCs w:val="19"/>
        </w:rPr>
        <w:t>应具有良好的可靠性</w:t>
      </w:r>
      <w:r>
        <w:rPr>
          <w:rFonts w:ascii="Microsoft YaHei" w:eastAsia="Microsoft YaHei" w:hAnsi="Microsoft YaHei" w:cs="Microsoft YaHei"/>
          <w:position w:val="4"/>
          <w:sz w:val="19"/>
          <w:szCs w:val="19"/>
        </w:rPr>
        <w:t>和可扩展性</w:t>
      </w:r>
      <w:r>
        <w:rPr>
          <w:rFonts w:ascii="Microsoft YaHei" w:eastAsia="Microsoft YaHei" w:hAnsi="Microsoft YaHei" w:cs="Microsoft YaHei"/>
          <w:position w:val="5"/>
          <w:sz w:val="37"/>
          <w:szCs w:val="37"/>
        </w:rPr>
        <w:t>。</w:t>
      </w:r>
    </w:p>
    <w:p>
      <w:pPr>
        <w:spacing w:before="2" w:line="118" w:lineRule="auto"/>
        <w:ind w:left="17" w:right="15"/>
        <w:rPr>
          <w:rFonts w:ascii="Microsoft YaHei" w:eastAsia="Microsoft YaHei" w:hAnsi="Microsoft YaHei" w:cs="Microsoft YaHei"/>
          <w:sz w:val="37"/>
          <w:szCs w:val="37"/>
        </w:rPr>
      </w:pPr>
      <w:r>
        <w:rPr>
          <w:rFonts w:ascii="Arial" w:eastAsia="Arial" w:hAnsi="Arial" w:cs="Arial"/>
          <w:spacing w:val="16"/>
          <w:position w:val="-1"/>
          <w:sz w:val="18"/>
          <w:szCs w:val="18"/>
        </w:rPr>
        <w:t>6</w:t>
      </w:r>
      <w:r>
        <w:rPr>
          <w:rFonts w:ascii="Microsoft YaHei" w:eastAsia="Microsoft YaHei" w:hAnsi="Microsoft YaHei" w:cs="Microsoft YaHei"/>
          <w:spacing w:val="16"/>
          <w:position w:val="-1"/>
          <w:sz w:val="40"/>
          <w:szCs w:val="40"/>
        </w:rPr>
        <w:t>．</w:t>
      </w:r>
      <w:r>
        <w:rPr>
          <w:rFonts w:ascii="Arial" w:eastAsia="Arial" w:hAnsi="Arial" w:cs="Arial"/>
          <w:spacing w:val="9"/>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风电或光伏功率预测系统应运行于电力二次系统</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Ⅱ</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区或</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Ⅲ</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区</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跨区数据传输应采用物理隔离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装</w:t>
      </w:r>
      <w:r>
        <w:rPr>
          <w:rFonts w:ascii="Microsoft YaHei" w:eastAsia="Microsoft YaHei" w:hAnsi="Microsoft YaHei" w:cs="Microsoft YaHei"/>
          <w:spacing w:val="6"/>
          <w:sz w:val="19"/>
          <w:szCs w:val="19"/>
        </w:rPr>
        <w:t>置</w:t>
      </w:r>
      <w:r>
        <w:rPr>
          <w:rFonts w:ascii="Microsoft YaHei" w:eastAsia="Microsoft YaHei" w:hAnsi="Microsoft YaHei" w:cs="Microsoft YaHei"/>
          <w:spacing w:val="6"/>
          <w:sz w:val="37"/>
          <w:szCs w:val="37"/>
        </w:rPr>
        <w:t>。</w:t>
      </w:r>
    </w:p>
    <w:p>
      <w:pPr>
        <w:spacing w:before="2" w:line="225" w:lineRule="auto"/>
        <w:ind w:left="17"/>
        <w:rPr>
          <w:rFonts w:ascii="Microsoft YaHei" w:eastAsia="Microsoft YaHei" w:hAnsi="Microsoft YaHei" w:cs="Microsoft YaHei"/>
          <w:sz w:val="37"/>
          <w:szCs w:val="37"/>
        </w:rPr>
      </w:pPr>
      <w:r>
        <w:rPr>
          <w:rFonts w:ascii="Arial" w:eastAsia="Arial" w:hAnsi="Arial" w:cs="Arial"/>
          <w:spacing w:val="12"/>
          <w:position w:val="-1"/>
          <w:sz w:val="18"/>
          <w:szCs w:val="18"/>
        </w:rPr>
        <w:t>6</w:t>
      </w:r>
      <w:r>
        <w:rPr>
          <w:rFonts w:ascii="Microsoft YaHei" w:eastAsia="Microsoft YaHei" w:hAnsi="Microsoft YaHei" w:cs="Microsoft YaHei"/>
          <w:spacing w:val="11"/>
          <w:position w:val="-1"/>
          <w:sz w:val="40"/>
          <w:szCs w:val="40"/>
        </w:rPr>
        <w:t>．</w:t>
      </w:r>
      <w:r>
        <w:rPr>
          <w:rFonts w:ascii="Arial" w:eastAsia="Arial" w:hAnsi="Arial" w:cs="Arial"/>
          <w:spacing w:val="6"/>
          <w:position w:val="-1"/>
          <w:sz w:val="18"/>
          <w:szCs w:val="18"/>
        </w:rPr>
        <w:t>5</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风电或光伏功率预测系统应满足电力二次系统安全防护规定的要求</w:t>
      </w:r>
      <w:r>
        <w:rPr>
          <w:rFonts w:ascii="Microsoft YaHei" w:eastAsia="Microsoft YaHei" w:hAnsi="Microsoft YaHei" w:cs="Microsoft YaHei"/>
          <w:spacing w:val="6"/>
          <w:position w:val="1"/>
          <w:sz w:val="37"/>
          <w:szCs w:val="37"/>
        </w:rPr>
        <w:t>。</w:t>
      </w:r>
    </w:p>
    <w:p>
      <w:pPr>
        <w:spacing w:line="176" w:lineRule="auto"/>
        <w:ind w:left="17"/>
        <w:rPr>
          <w:rFonts w:ascii="Microsoft YaHei" w:eastAsia="Microsoft YaHei" w:hAnsi="Microsoft YaHei" w:cs="Microsoft YaHei"/>
          <w:sz w:val="19"/>
          <w:szCs w:val="19"/>
        </w:rPr>
      </w:pPr>
      <w:r>
        <w:rPr>
          <w:rFonts w:ascii="Arial" w:eastAsia="Arial" w:hAnsi="Arial" w:cs="Arial"/>
          <w:spacing w:val="13"/>
          <w:position w:val="-1"/>
          <w:sz w:val="18"/>
          <w:szCs w:val="18"/>
        </w:rPr>
        <w:t>7</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性能指标要求</w:t>
      </w:r>
    </w:p>
    <w:p>
      <w:pPr>
        <w:spacing w:before="398" w:line="118" w:lineRule="auto"/>
        <w:ind w:left="22" w:right="15" w:hanging="5"/>
        <w:rPr>
          <w:rFonts w:ascii="Microsoft YaHei" w:eastAsia="Microsoft YaHei" w:hAnsi="Microsoft YaHei" w:cs="Microsoft YaHei"/>
          <w:sz w:val="37"/>
          <w:szCs w:val="37"/>
        </w:rPr>
      </w:pPr>
      <w:r>
        <w:rPr>
          <w:rFonts w:ascii="Arial" w:eastAsia="Arial" w:hAnsi="Arial" w:cs="Arial"/>
          <w:spacing w:val="4"/>
          <w:position w:val="-1"/>
          <w:sz w:val="18"/>
          <w:szCs w:val="18"/>
        </w:rPr>
        <w:t>7</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1</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若衡量预测系统性能指标的统计数据中包含了功率受限时刻</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则应使用该时刻风电或光伏的</w:t>
      </w:r>
      <w:r>
        <w:rPr>
          <w:rFonts w:ascii="Microsoft YaHei" w:eastAsia="Microsoft YaHei" w:hAnsi="Microsoft YaHei" w:cs="Microsoft YaHei"/>
          <w:spacing w:val="2"/>
          <w:sz w:val="19"/>
          <w:szCs w:val="19"/>
        </w:rPr>
        <w:t>可</w:t>
      </w:r>
      <w:r>
        <w:rPr>
          <w:rFonts w:ascii="Microsoft YaHei" w:eastAsia="Microsoft YaHei" w:hAnsi="Microsoft YaHei" w:cs="Microsoft YaHei"/>
          <w:sz w:val="19"/>
          <w:szCs w:val="19"/>
        </w:rPr>
        <w:t>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功率替代实际功率</w:t>
      </w:r>
      <w:r>
        <w:rPr>
          <w:rFonts w:ascii="Microsoft YaHei" w:eastAsia="Microsoft YaHei" w:hAnsi="Microsoft YaHei" w:cs="Microsoft YaHei"/>
          <w:spacing w:val="13"/>
          <w:sz w:val="37"/>
          <w:szCs w:val="37"/>
        </w:rPr>
        <w:t>。</w:t>
      </w:r>
    </w:p>
    <w:p>
      <w:pPr>
        <w:spacing w:before="3" w:line="118" w:lineRule="auto"/>
        <w:ind w:left="35" w:right="15" w:hanging="18"/>
        <w:rPr>
          <w:rFonts w:ascii="Microsoft YaHei" w:eastAsia="Microsoft YaHei" w:hAnsi="Microsoft YaHei" w:cs="Microsoft YaHei"/>
          <w:sz w:val="37"/>
          <w:szCs w:val="37"/>
        </w:rPr>
      </w:pPr>
      <w:r>
        <w:rPr>
          <w:rFonts w:ascii="Arial" w:eastAsia="Arial" w:hAnsi="Arial" w:cs="Arial"/>
          <w:spacing w:val="-25"/>
          <w:position w:val="-1"/>
          <w:sz w:val="18"/>
          <w:szCs w:val="18"/>
        </w:rPr>
        <w:t>7</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风电场</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光伏电站功率预测结果的性能指标应符合表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的规定</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调度管辖区域的全网风电</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网光</w:t>
      </w:r>
      <w:r>
        <w:rPr>
          <w:rFonts w:ascii="Microsoft YaHei" w:eastAsia="Microsoft YaHei" w:hAnsi="Microsoft YaHei" w:cs="Microsoft YaHei"/>
          <w:spacing w:val="3"/>
          <w:sz w:val="19"/>
          <w:szCs w:val="19"/>
        </w:rPr>
        <w:t>伏</w:t>
      </w:r>
      <w:r>
        <w:rPr>
          <w:rFonts w:ascii="Microsoft YaHei" w:eastAsia="Microsoft YaHei" w:hAnsi="Microsoft YaHei" w:cs="Microsoft YaHei"/>
          <w:spacing w:val="2"/>
          <w:sz w:val="19"/>
          <w:szCs w:val="19"/>
        </w:rPr>
        <w:t>功率预测结果的性能指标应符合表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4</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的规定</w:t>
      </w:r>
      <w:r>
        <w:rPr>
          <w:rFonts w:ascii="Microsoft YaHei" w:eastAsia="Microsoft YaHei" w:hAnsi="Microsoft YaHei" w:cs="Microsoft YaHei"/>
          <w:spacing w:val="2"/>
          <w:sz w:val="37"/>
          <w:szCs w:val="37"/>
        </w:rPr>
        <w:t>。</w:t>
      </w:r>
    </w:p>
    <w:p>
      <w:pPr>
        <w:spacing w:before="3" w:line="118" w:lineRule="auto"/>
        <w:ind w:left="17" w:right="15"/>
        <w:rPr>
          <w:rFonts w:ascii="Microsoft YaHei" w:eastAsia="Microsoft YaHei" w:hAnsi="Microsoft YaHei" w:cs="Microsoft YaHei"/>
          <w:sz w:val="37"/>
          <w:szCs w:val="37"/>
        </w:rPr>
      </w:pPr>
      <w:r>
        <w:rPr>
          <w:rFonts w:ascii="Arial" w:eastAsia="Arial" w:hAnsi="Arial" w:cs="Arial"/>
          <w:spacing w:val="-12"/>
          <w:position w:val="-1"/>
          <w:sz w:val="18"/>
          <w:szCs w:val="18"/>
        </w:rPr>
        <w:t>7</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3</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风电场</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光伏电站的性能指标统计以系统接收场站上报的数据计算</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全网风电</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全网光伏以系统执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行的数据计算</w:t>
      </w:r>
      <w:r>
        <w:rPr>
          <w:rFonts w:ascii="Microsoft YaHei" w:eastAsia="Microsoft YaHei" w:hAnsi="Microsoft YaHei" w:cs="Microsoft YaHei"/>
          <w:spacing w:val="14"/>
          <w:sz w:val="37"/>
          <w:szCs w:val="37"/>
        </w:rPr>
        <w:t>。</w:t>
      </w:r>
    </w:p>
    <w:p>
      <w:pPr>
        <w:spacing w:line="389" w:lineRule="exact"/>
        <w:ind w:left="17"/>
        <w:rPr>
          <w:rFonts w:ascii="Microsoft YaHei" w:eastAsia="Microsoft YaHei" w:hAnsi="Microsoft YaHei" w:cs="Microsoft YaHei"/>
          <w:sz w:val="37"/>
          <w:szCs w:val="37"/>
        </w:rPr>
      </w:pPr>
      <w:r>
        <w:rPr>
          <w:rFonts w:ascii="Arial" w:eastAsia="Arial" w:hAnsi="Arial" w:cs="Arial"/>
          <w:spacing w:val="-12"/>
          <w:position w:val="-3"/>
          <w:sz w:val="18"/>
          <w:szCs w:val="18"/>
        </w:rPr>
        <w:t>7</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4</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2"/>
          <w:sz w:val="19"/>
          <w:szCs w:val="19"/>
        </w:rPr>
        <w:t>预测系统月可用率应大于</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3"/>
          <w:sz w:val="18"/>
          <w:szCs w:val="18"/>
        </w:rPr>
        <w:t>99</w:t>
      </w:r>
      <w:r>
        <w:rPr>
          <w:rFonts w:ascii="Microsoft YaHei" w:eastAsia="Microsoft YaHei" w:hAnsi="Microsoft YaHei" w:cs="Microsoft YaHei"/>
          <w:spacing w:val="-12"/>
          <w:position w:val="-3"/>
          <w:sz w:val="40"/>
          <w:szCs w:val="40"/>
        </w:rPr>
        <w:t>％</w:t>
      </w:r>
      <w:r>
        <w:rPr>
          <w:rFonts w:ascii="Microsoft YaHei" w:eastAsia="Microsoft YaHei" w:hAnsi="Microsoft YaHei" w:cs="Microsoft YaHei"/>
          <w:spacing w:val="-9"/>
          <w:position w:val="-1"/>
          <w:sz w:val="37"/>
          <w:szCs w:val="37"/>
        </w:rPr>
        <w:t>。</w:t>
      </w:r>
    </w:p>
    <w:p>
      <w:pPr>
        <w:spacing w:before="98" w:line="176" w:lineRule="auto"/>
        <w:ind w:left="286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1</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风电场的功率预测性能指标要求</w:t>
      </w:r>
    </w:p>
    <w:p>
      <w:pPr>
        <w:spacing w:line="222"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0"/>
        <w:gridCol w:w="4325"/>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2710" w:type="dxa"/>
            <w:tcBorders>
              <w:left w:val="single" w:sz="6" w:space="0" w:color="000000"/>
            </w:tcBorders>
            <w:vAlign w:val="top"/>
          </w:tcPr>
          <w:p>
            <w:pPr>
              <w:spacing w:before="102" w:line="183" w:lineRule="auto"/>
              <w:ind w:left="81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预</w:t>
            </w:r>
            <w:r>
              <w:rPr>
                <w:rFonts w:ascii="Microsoft YaHei" w:eastAsia="Microsoft YaHei" w:hAnsi="Microsoft YaHei" w:cs="Microsoft YaHei"/>
                <w:spacing w:val="16"/>
                <w:sz w:val="16"/>
                <w:szCs w:val="16"/>
              </w:rPr>
              <w:t>测时间尺度</w:t>
            </w:r>
          </w:p>
        </w:tc>
        <w:tc>
          <w:tcPr>
            <w:tcW w:w="4325" w:type="dxa"/>
            <w:vAlign w:val="top"/>
          </w:tcPr>
          <w:p>
            <w:pPr>
              <w:spacing w:before="102" w:line="183" w:lineRule="auto"/>
              <w:ind w:left="163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月平均准确</w:t>
            </w:r>
            <w:r>
              <w:rPr>
                <w:rFonts w:ascii="Microsoft YaHei" w:eastAsia="Microsoft YaHei" w:hAnsi="Microsoft YaHei" w:cs="Microsoft YaHei"/>
                <w:spacing w:val="16"/>
                <w:sz w:val="16"/>
                <w:szCs w:val="16"/>
              </w:rPr>
              <w:t>率</w:t>
            </w:r>
          </w:p>
        </w:tc>
        <w:tc>
          <w:tcPr>
            <w:tcW w:w="2187" w:type="dxa"/>
            <w:tcBorders>
              <w:right w:val="single" w:sz="6" w:space="0" w:color="000000"/>
            </w:tcBorders>
            <w:vAlign w:val="top"/>
          </w:tcPr>
          <w:p>
            <w:pPr>
              <w:spacing w:before="101" w:line="184" w:lineRule="auto"/>
              <w:ind w:left="56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月平均合格</w:t>
            </w:r>
            <w:r>
              <w:rPr>
                <w:rFonts w:ascii="Microsoft YaHei" w:eastAsia="Microsoft YaHei" w:hAnsi="Microsoft YaHei" w:cs="Microsoft YaHei"/>
                <w:spacing w:val="16"/>
                <w:sz w:val="16"/>
                <w:szCs w:val="16"/>
              </w:rPr>
              <w:t>率</w:t>
            </w:r>
          </w:p>
        </w:tc>
      </w:tr>
      <w:tr>
        <w:tblPrEx>
          <w:tblW w:w="9222" w:type="dxa"/>
          <w:tblInd w:w="7" w:type="dxa"/>
          <w:tblLayout w:type="fixed"/>
        </w:tblPrEx>
        <w:trPr>
          <w:trHeight w:val="624"/>
        </w:trPr>
        <w:tc>
          <w:tcPr>
            <w:tcW w:w="2710" w:type="dxa"/>
            <w:tcBorders>
              <w:left w:val="single" w:sz="6" w:space="0" w:color="000000"/>
            </w:tcBorders>
            <w:vAlign w:val="top"/>
          </w:tcPr>
          <w:p>
            <w:pPr>
              <w:spacing w:before="231" w:line="183" w:lineRule="auto"/>
              <w:ind w:left="831"/>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中</w:t>
            </w:r>
            <w:r>
              <w:rPr>
                <w:rFonts w:ascii="Microsoft YaHei" w:eastAsia="Microsoft YaHei" w:hAnsi="Microsoft YaHei" w:cs="Microsoft YaHei"/>
                <w:spacing w:val="14"/>
                <w:sz w:val="16"/>
                <w:szCs w:val="16"/>
              </w:rPr>
              <w:t>期功率预测</w:t>
            </w:r>
          </w:p>
        </w:tc>
        <w:tc>
          <w:tcPr>
            <w:tcW w:w="4325" w:type="dxa"/>
            <w:vAlign w:val="top"/>
          </w:tcPr>
          <w:p>
            <w:pPr>
              <w:spacing w:before="84" w:line="111" w:lineRule="auto"/>
              <w:ind w:left="418" w:right="424" w:firstLine="21"/>
              <w:rPr>
                <w:rFonts w:ascii="Microsoft YaHei" w:eastAsia="Microsoft YaHei" w:hAnsi="Microsoft YaHei" w:cs="Microsoft YaHei"/>
                <w:sz w:val="34"/>
                <w:szCs w:val="34"/>
              </w:rPr>
            </w:pPr>
            <w:r>
              <w:rPr>
                <w:rFonts w:ascii="Microsoft YaHei" w:eastAsia="Microsoft YaHei" w:hAnsi="Microsoft YaHei" w:cs="Microsoft YaHei"/>
                <w:spacing w:val="-4"/>
                <w:sz w:val="16"/>
                <w:szCs w:val="16"/>
              </w:rPr>
              <w:t>以</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position w:val="-1"/>
                <w:sz w:val="15"/>
                <w:szCs w:val="15"/>
              </w:rPr>
              <w:t>1</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sz w:val="16"/>
                <w:szCs w:val="16"/>
              </w:rPr>
              <w:t>日</w:t>
            </w:r>
            <w:r>
              <w:rPr>
                <w:rFonts w:ascii="Microsoft YaHei" w:eastAsia="Microsoft YaHei" w:hAnsi="Microsoft YaHei" w:cs="Microsoft YaHei"/>
                <w:spacing w:val="-4"/>
                <w:sz w:val="16"/>
                <w:szCs w:val="16"/>
              </w:rPr>
              <w:t xml:space="preserve"> </w:t>
            </w:r>
            <w:r>
              <w:rPr>
                <w:rFonts w:ascii="Arial" w:eastAsia="Arial" w:hAnsi="Arial" w:cs="Arial"/>
                <w:spacing w:val="-4"/>
                <w:sz w:val="16"/>
                <w:szCs w:val="16"/>
              </w:rPr>
              <w:t>(</w:t>
            </w:r>
            <w:r>
              <w:rPr>
                <w:rFonts w:ascii="Microsoft YaHei" w:eastAsia="Microsoft YaHei" w:hAnsi="Microsoft YaHei" w:cs="Microsoft YaHei"/>
                <w:spacing w:val="-4"/>
                <w:sz w:val="15"/>
                <w:szCs w:val="15"/>
              </w:rPr>
              <w:t>2</w:t>
            </w:r>
            <w:r>
              <w:rPr>
                <w:rFonts w:ascii="Microsoft YaHei" w:eastAsia="Microsoft YaHei" w:hAnsi="Microsoft YaHei" w:cs="Microsoft YaHei"/>
                <w:spacing w:val="-3"/>
                <w:sz w:val="15"/>
                <w:szCs w:val="15"/>
              </w:rPr>
              <w:t>4</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2"/>
                <w:position w:val="-1"/>
                <w:sz w:val="34"/>
                <w:szCs w:val="34"/>
              </w:rPr>
              <w:t>h</w:t>
            </w:r>
            <w:r>
              <w:rPr>
                <w:rFonts w:ascii="Arial" w:eastAsia="Arial" w:hAnsi="Arial" w:cs="Arial"/>
                <w:spacing w:val="-2"/>
                <w:sz w:val="16"/>
                <w:szCs w:val="16"/>
              </w:rPr>
              <w:t>)</w:t>
            </w:r>
            <w:r>
              <w:rPr>
                <w:rFonts w:ascii="Microsoft YaHei" w:eastAsia="Microsoft YaHei" w:hAnsi="Microsoft YaHei" w:cs="Microsoft YaHei"/>
                <w:spacing w:val="-2"/>
                <w:sz w:val="16"/>
                <w:szCs w:val="16"/>
              </w:rPr>
              <w:t>为步长统计</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预测准确率按顺序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5"/>
                <w:sz w:val="16"/>
                <w:szCs w:val="16"/>
              </w:rPr>
              <w:t>依次递减</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sz w:val="16"/>
                <w:szCs w:val="16"/>
              </w:rPr>
              <w:t>第</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5"/>
                <w:szCs w:val="15"/>
              </w:rPr>
              <w:t>10</w:t>
            </w:r>
            <w:r>
              <w:rPr>
                <w:rFonts w:ascii="Microsoft YaHei" w:eastAsia="Microsoft YaHei" w:hAnsi="Microsoft YaHei" w:cs="Microsoft YaHei"/>
                <w:spacing w:val="-5"/>
                <w:sz w:val="15"/>
                <w:szCs w:val="15"/>
              </w:rPr>
              <w:t xml:space="preserve">  </w:t>
            </w:r>
            <w:r>
              <w:rPr>
                <w:rFonts w:ascii="Microsoft YaHei" w:eastAsia="Microsoft YaHei" w:hAnsi="Microsoft YaHei" w:cs="Microsoft YaHei"/>
                <w:spacing w:val="-5"/>
                <w:sz w:val="16"/>
                <w:szCs w:val="16"/>
              </w:rPr>
              <w:t>日</w:t>
            </w:r>
            <w:r>
              <w:rPr>
                <w:rFonts w:ascii="Microsoft YaHei" w:eastAsia="Microsoft YaHei" w:hAnsi="Microsoft YaHei" w:cs="Microsoft YaHei"/>
                <w:spacing w:val="-5"/>
                <w:sz w:val="16"/>
                <w:szCs w:val="16"/>
              </w:rPr>
              <w:t xml:space="preserve"> </w:t>
            </w:r>
            <w:r>
              <w:rPr>
                <w:rFonts w:ascii="Arial" w:eastAsia="Arial" w:hAnsi="Arial" w:cs="Arial"/>
                <w:spacing w:val="-5"/>
                <w:position w:val="1"/>
                <w:sz w:val="16"/>
                <w:szCs w:val="16"/>
              </w:rPr>
              <w:t>(</w:t>
            </w:r>
            <w:r>
              <w:rPr>
                <w:rFonts w:ascii="Microsoft YaHei" w:eastAsia="Microsoft YaHei" w:hAnsi="Microsoft YaHei" w:cs="Microsoft YaHei"/>
                <w:spacing w:val="-5"/>
                <w:position w:val="1"/>
                <w:sz w:val="16"/>
                <w:szCs w:val="16"/>
              </w:rPr>
              <w:t>第</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pacing w:val="-5"/>
                <w:position w:val="-1"/>
                <w:sz w:val="15"/>
                <w:szCs w:val="15"/>
              </w:rPr>
              <w:t>217~240</w:t>
            </w:r>
            <w:r>
              <w:rPr>
                <w:rFonts w:ascii="Microsoft YaHei" w:eastAsia="Microsoft YaHei" w:hAnsi="Microsoft YaHei" w:cs="Microsoft YaHei"/>
                <w:spacing w:val="-5"/>
                <w:position w:val="-1"/>
                <w:sz w:val="15"/>
                <w:szCs w:val="15"/>
              </w:rPr>
              <w:t xml:space="preserve"> </w:t>
            </w:r>
            <w:r>
              <w:rPr>
                <w:rFonts w:ascii="Microsoft YaHei" w:eastAsia="Microsoft YaHei" w:hAnsi="Microsoft YaHei" w:cs="Microsoft YaHei"/>
                <w:spacing w:val="-5"/>
                <w:sz w:val="16"/>
                <w:szCs w:val="16"/>
              </w:rPr>
              <w:t>小时</w:t>
            </w:r>
            <w:r>
              <w:rPr>
                <w:rFonts w:ascii="Arial" w:eastAsia="Arial" w:hAnsi="Arial" w:cs="Arial"/>
                <w:spacing w:val="-5"/>
                <w:sz w:val="16"/>
                <w:szCs w:val="16"/>
              </w:rPr>
              <w:t>)</w:t>
            </w:r>
            <w:r>
              <w:rPr>
                <w:rFonts w:ascii="Arial" w:eastAsia="Arial" w:hAnsi="Arial" w:cs="Arial"/>
                <w:spacing w:val="-5"/>
                <w:sz w:val="16"/>
                <w:szCs w:val="16"/>
              </w:rPr>
              <w:t xml:space="preserve"> </w:t>
            </w:r>
            <w:r>
              <w:rPr>
                <w:rFonts w:ascii="Microsoft YaHei" w:eastAsia="Microsoft YaHei" w:hAnsi="Microsoft YaHei" w:cs="Microsoft YaHei"/>
                <w:spacing w:val="-5"/>
                <w:sz w:val="15"/>
                <w:szCs w:val="15"/>
              </w:rPr>
              <w:t>≥70</w:t>
            </w:r>
            <w:r>
              <w:rPr>
                <w:rFonts w:ascii="Microsoft YaHei" w:eastAsia="Microsoft YaHei" w:hAnsi="Microsoft YaHei" w:cs="Microsoft YaHei"/>
                <w:spacing w:val="-1"/>
                <w:sz w:val="34"/>
                <w:szCs w:val="34"/>
              </w:rPr>
              <w:t>％</w:t>
            </w:r>
          </w:p>
        </w:tc>
        <w:tc>
          <w:tcPr>
            <w:tcW w:w="2187" w:type="dxa"/>
            <w:tcBorders>
              <w:right w:val="single" w:sz="6" w:space="0" w:color="000000"/>
            </w:tcBorders>
            <w:vAlign w:val="top"/>
          </w:tcPr>
          <w:p>
            <w:pPr>
              <w:spacing w:before="308" w:line="169" w:lineRule="exact"/>
              <w:ind w:left="101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2710" w:type="dxa"/>
            <w:tcBorders>
              <w:left w:val="single" w:sz="6" w:space="0" w:color="000000"/>
            </w:tcBorders>
            <w:vAlign w:val="top"/>
          </w:tcPr>
          <w:p>
            <w:pPr>
              <w:spacing w:before="97" w:line="183" w:lineRule="auto"/>
              <w:ind w:left="816"/>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短期功率预测</w:t>
            </w:r>
          </w:p>
        </w:tc>
        <w:tc>
          <w:tcPr>
            <w:tcW w:w="4325" w:type="dxa"/>
            <w:vAlign w:val="top"/>
          </w:tcPr>
          <w:p>
            <w:pPr>
              <w:spacing w:before="97" w:line="257" w:lineRule="exact"/>
              <w:ind w:left="1756"/>
              <w:rPr>
                <w:rFonts w:ascii="Microsoft YaHei" w:eastAsia="Microsoft YaHei" w:hAnsi="Microsoft YaHei" w:cs="Microsoft YaHei"/>
                <w:sz w:val="34"/>
                <w:szCs w:val="34"/>
              </w:rPr>
            </w:pPr>
            <w:r>
              <w:rPr>
                <w:rFonts w:ascii="Microsoft YaHei" w:eastAsia="Microsoft YaHei" w:hAnsi="Microsoft YaHei" w:cs="Microsoft YaHei"/>
                <w:spacing w:val="1"/>
                <w:position w:val="-4"/>
                <w:sz w:val="16"/>
                <w:szCs w:val="16"/>
              </w:rPr>
              <w:t>日前</w:t>
            </w:r>
            <w:r>
              <w:rPr>
                <w:rFonts w:ascii="Microsoft YaHei" w:eastAsia="Microsoft YaHei" w:hAnsi="Microsoft YaHei" w:cs="Microsoft YaHei"/>
                <w:spacing w:val="1"/>
                <w:position w:val="-4"/>
                <w:sz w:val="16"/>
                <w:szCs w:val="16"/>
              </w:rPr>
              <w:t xml:space="preserve"> </w:t>
            </w:r>
            <w:r>
              <w:rPr>
                <w:rFonts w:ascii="Microsoft YaHei" w:eastAsia="Microsoft YaHei" w:hAnsi="Microsoft YaHei" w:cs="Microsoft YaHei"/>
                <w:spacing w:val="1"/>
                <w:position w:val="-4"/>
                <w:sz w:val="15"/>
                <w:szCs w:val="15"/>
              </w:rPr>
              <w:t>≥8</w:t>
            </w:r>
            <w:r>
              <w:rPr>
                <w:rFonts w:ascii="Microsoft YaHei" w:eastAsia="Microsoft YaHei" w:hAnsi="Microsoft YaHei" w:cs="Microsoft YaHei"/>
                <w:position w:val="-4"/>
                <w:sz w:val="15"/>
                <w:szCs w:val="15"/>
              </w:rPr>
              <w:t>3</w:t>
            </w:r>
            <w:r>
              <w:rPr>
                <w:rFonts w:ascii="Microsoft YaHei" w:eastAsia="Microsoft YaHei" w:hAnsi="Microsoft YaHei" w:cs="Microsoft YaHei"/>
                <w:position w:val="-4"/>
                <w:sz w:val="34"/>
                <w:szCs w:val="34"/>
              </w:rPr>
              <w:t>％</w:t>
            </w:r>
          </w:p>
        </w:tc>
        <w:tc>
          <w:tcPr>
            <w:tcW w:w="2187" w:type="dxa"/>
            <w:tcBorders>
              <w:right w:val="single" w:sz="6" w:space="0" w:color="000000"/>
            </w:tcBorders>
            <w:vAlign w:val="top"/>
          </w:tcPr>
          <w:p>
            <w:pPr>
              <w:spacing w:before="97" w:line="257" w:lineRule="exact"/>
              <w:ind w:left="688"/>
              <w:rPr>
                <w:rFonts w:ascii="Microsoft YaHei" w:eastAsia="Microsoft YaHei" w:hAnsi="Microsoft YaHei" w:cs="Microsoft YaHei"/>
                <w:sz w:val="34"/>
                <w:szCs w:val="34"/>
              </w:rPr>
            </w:pPr>
            <w:r>
              <w:rPr>
                <w:rFonts w:ascii="Microsoft YaHei" w:eastAsia="Microsoft YaHei" w:hAnsi="Microsoft YaHei" w:cs="Microsoft YaHei"/>
                <w:spacing w:val="1"/>
                <w:position w:val="-4"/>
                <w:sz w:val="16"/>
                <w:szCs w:val="16"/>
              </w:rPr>
              <w:t>日前</w:t>
            </w:r>
            <w:r>
              <w:rPr>
                <w:rFonts w:ascii="Microsoft YaHei" w:eastAsia="Microsoft YaHei" w:hAnsi="Microsoft YaHei" w:cs="Microsoft YaHei"/>
                <w:spacing w:val="1"/>
                <w:position w:val="-4"/>
                <w:sz w:val="16"/>
                <w:szCs w:val="16"/>
              </w:rPr>
              <w:t xml:space="preserve"> </w:t>
            </w:r>
            <w:r>
              <w:rPr>
                <w:rFonts w:ascii="Microsoft YaHei" w:eastAsia="Microsoft YaHei" w:hAnsi="Microsoft YaHei" w:cs="Microsoft YaHei"/>
                <w:spacing w:val="1"/>
                <w:position w:val="-4"/>
                <w:sz w:val="15"/>
                <w:szCs w:val="15"/>
              </w:rPr>
              <w:t>≥8</w:t>
            </w:r>
            <w:r>
              <w:rPr>
                <w:rFonts w:ascii="Microsoft YaHei" w:eastAsia="Microsoft YaHei" w:hAnsi="Microsoft YaHei" w:cs="Microsoft YaHei"/>
                <w:position w:val="-4"/>
                <w:sz w:val="15"/>
                <w:szCs w:val="15"/>
              </w:rPr>
              <w:t>3</w:t>
            </w:r>
            <w:r>
              <w:rPr>
                <w:rFonts w:ascii="Microsoft YaHei" w:eastAsia="Microsoft YaHei" w:hAnsi="Microsoft YaHei" w:cs="Microsoft YaHei"/>
                <w:position w:val="-4"/>
                <w:sz w:val="34"/>
                <w:szCs w:val="34"/>
              </w:rPr>
              <w:t>％</w:t>
            </w:r>
          </w:p>
        </w:tc>
      </w:tr>
      <w:tr>
        <w:tblPrEx>
          <w:tblW w:w="9222" w:type="dxa"/>
          <w:tblInd w:w="7" w:type="dxa"/>
          <w:tblLayout w:type="fixed"/>
        </w:tblPrEx>
        <w:trPr>
          <w:trHeight w:val="362"/>
        </w:trPr>
        <w:tc>
          <w:tcPr>
            <w:tcW w:w="2710" w:type="dxa"/>
            <w:tcBorders>
              <w:left w:val="single" w:sz="6" w:space="0" w:color="000000"/>
            </w:tcBorders>
            <w:vAlign w:val="top"/>
          </w:tcPr>
          <w:p>
            <w:pPr>
              <w:spacing w:before="98" w:line="183" w:lineRule="auto"/>
              <w:ind w:left="72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超</w:t>
            </w:r>
            <w:r>
              <w:rPr>
                <w:rFonts w:ascii="Microsoft YaHei" w:eastAsia="Microsoft YaHei" w:hAnsi="Microsoft YaHei" w:cs="Microsoft YaHei"/>
                <w:spacing w:val="17"/>
                <w:sz w:val="16"/>
                <w:szCs w:val="16"/>
              </w:rPr>
              <w:t>短期功率预测</w:t>
            </w:r>
          </w:p>
        </w:tc>
        <w:tc>
          <w:tcPr>
            <w:tcW w:w="4325" w:type="dxa"/>
            <w:vAlign w:val="top"/>
          </w:tcPr>
          <w:p>
            <w:pPr>
              <w:spacing w:before="98" w:line="264" w:lineRule="exact"/>
              <w:ind w:left="1539"/>
              <w:rPr>
                <w:rFonts w:ascii="Microsoft YaHei" w:eastAsia="Microsoft YaHei" w:hAnsi="Microsoft YaHei" w:cs="Microsoft YaHei"/>
                <w:sz w:val="34"/>
                <w:szCs w:val="34"/>
              </w:rPr>
            </w:pPr>
            <w:r>
              <w:rPr>
                <w:rFonts w:ascii="Microsoft YaHei" w:eastAsia="Microsoft YaHei" w:hAnsi="Microsoft YaHei" w:cs="Microsoft YaHei"/>
                <w:spacing w:val="10"/>
                <w:position w:val="-3"/>
                <w:sz w:val="16"/>
                <w:szCs w:val="16"/>
              </w:rPr>
              <w:t>第</w:t>
            </w:r>
            <w:r>
              <w:rPr>
                <w:rFonts w:ascii="Microsoft YaHei" w:eastAsia="Microsoft YaHei" w:hAnsi="Microsoft YaHei" w:cs="Microsoft YaHei"/>
                <w:spacing w:val="7"/>
                <w:position w:val="-3"/>
                <w:sz w:val="16"/>
                <w:szCs w:val="16"/>
              </w:rPr>
              <w:t xml:space="preserve"> </w:t>
            </w:r>
            <w:r>
              <w:rPr>
                <w:rFonts w:ascii="Microsoft YaHei" w:eastAsia="Microsoft YaHei" w:hAnsi="Microsoft YaHei" w:cs="Microsoft YaHei"/>
                <w:spacing w:val="5"/>
                <w:position w:val="-4"/>
                <w:sz w:val="15"/>
                <w:szCs w:val="15"/>
              </w:rPr>
              <w:t>4</w:t>
            </w:r>
            <w:r>
              <w:rPr>
                <w:rFonts w:ascii="Microsoft YaHei" w:eastAsia="Microsoft YaHei" w:hAnsi="Microsoft YaHei" w:cs="Microsoft YaHei"/>
                <w:spacing w:val="5"/>
                <w:position w:val="-4"/>
                <w:sz w:val="15"/>
                <w:szCs w:val="15"/>
              </w:rPr>
              <w:t xml:space="preserve"> </w:t>
            </w:r>
            <w:r>
              <w:rPr>
                <w:rFonts w:ascii="Microsoft YaHei" w:eastAsia="Microsoft YaHei" w:hAnsi="Microsoft YaHei" w:cs="Microsoft YaHei"/>
                <w:spacing w:val="5"/>
                <w:position w:val="-4"/>
                <w:sz w:val="16"/>
                <w:szCs w:val="16"/>
              </w:rPr>
              <w:t>小时</w:t>
            </w:r>
            <w:r>
              <w:rPr>
                <w:rFonts w:ascii="Microsoft YaHei" w:eastAsia="Microsoft YaHei" w:hAnsi="Microsoft YaHei" w:cs="Microsoft YaHei"/>
                <w:spacing w:val="5"/>
                <w:position w:val="-4"/>
                <w:sz w:val="16"/>
                <w:szCs w:val="16"/>
              </w:rPr>
              <w:t xml:space="preserve"> </w:t>
            </w:r>
            <w:r>
              <w:rPr>
                <w:rFonts w:ascii="Microsoft YaHei" w:eastAsia="Microsoft YaHei" w:hAnsi="Microsoft YaHei" w:cs="Microsoft YaHei"/>
                <w:spacing w:val="5"/>
                <w:position w:val="-4"/>
                <w:sz w:val="15"/>
                <w:szCs w:val="15"/>
              </w:rPr>
              <w:t>≥87</w:t>
            </w:r>
            <w:r>
              <w:rPr>
                <w:rFonts w:ascii="Microsoft YaHei" w:eastAsia="Microsoft YaHei" w:hAnsi="Microsoft YaHei" w:cs="Microsoft YaHei"/>
                <w:spacing w:val="5"/>
                <w:position w:val="-4"/>
                <w:sz w:val="34"/>
                <w:szCs w:val="34"/>
              </w:rPr>
              <w:t>％</w:t>
            </w:r>
          </w:p>
        </w:tc>
        <w:tc>
          <w:tcPr>
            <w:tcW w:w="2187" w:type="dxa"/>
            <w:tcBorders>
              <w:right w:val="single" w:sz="6" w:space="0" w:color="000000"/>
            </w:tcBorders>
            <w:vAlign w:val="top"/>
          </w:tcPr>
          <w:p>
            <w:pPr>
              <w:spacing w:before="98" w:line="264" w:lineRule="exact"/>
              <w:ind w:left="473"/>
              <w:rPr>
                <w:rFonts w:ascii="Microsoft YaHei" w:eastAsia="Microsoft YaHei" w:hAnsi="Microsoft YaHei" w:cs="Microsoft YaHei"/>
                <w:sz w:val="34"/>
                <w:szCs w:val="34"/>
              </w:rPr>
            </w:pPr>
            <w:r>
              <w:rPr>
                <w:rFonts w:ascii="Microsoft YaHei" w:eastAsia="Microsoft YaHei" w:hAnsi="Microsoft YaHei" w:cs="Microsoft YaHei"/>
                <w:spacing w:val="10"/>
                <w:position w:val="-3"/>
                <w:sz w:val="16"/>
                <w:szCs w:val="16"/>
              </w:rPr>
              <w:t>第</w:t>
            </w:r>
            <w:r>
              <w:rPr>
                <w:rFonts w:ascii="Microsoft YaHei" w:eastAsia="Microsoft YaHei" w:hAnsi="Microsoft YaHei" w:cs="Microsoft YaHei"/>
                <w:spacing w:val="7"/>
                <w:position w:val="-3"/>
                <w:sz w:val="16"/>
                <w:szCs w:val="16"/>
              </w:rPr>
              <w:t xml:space="preserve"> </w:t>
            </w:r>
            <w:r>
              <w:rPr>
                <w:rFonts w:ascii="Microsoft YaHei" w:eastAsia="Microsoft YaHei" w:hAnsi="Microsoft YaHei" w:cs="Microsoft YaHei"/>
                <w:spacing w:val="5"/>
                <w:position w:val="-4"/>
                <w:sz w:val="15"/>
                <w:szCs w:val="15"/>
              </w:rPr>
              <w:t>4</w:t>
            </w:r>
            <w:r>
              <w:rPr>
                <w:rFonts w:ascii="Microsoft YaHei" w:eastAsia="Microsoft YaHei" w:hAnsi="Microsoft YaHei" w:cs="Microsoft YaHei"/>
                <w:spacing w:val="5"/>
                <w:position w:val="-4"/>
                <w:sz w:val="15"/>
                <w:szCs w:val="15"/>
              </w:rPr>
              <w:t xml:space="preserve"> </w:t>
            </w:r>
            <w:r>
              <w:rPr>
                <w:rFonts w:ascii="Microsoft YaHei" w:eastAsia="Microsoft YaHei" w:hAnsi="Microsoft YaHei" w:cs="Microsoft YaHei"/>
                <w:spacing w:val="5"/>
                <w:position w:val="-4"/>
                <w:sz w:val="16"/>
                <w:szCs w:val="16"/>
              </w:rPr>
              <w:t>小时</w:t>
            </w:r>
            <w:r>
              <w:rPr>
                <w:rFonts w:ascii="Microsoft YaHei" w:eastAsia="Microsoft YaHei" w:hAnsi="Microsoft YaHei" w:cs="Microsoft YaHei"/>
                <w:spacing w:val="5"/>
                <w:position w:val="-4"/>
                <w:sz w:val="16"/>
                <w:szCs w:val="16"/>
              </w:rPr>
              <w:t xml:space="preserve"> </w:t>
            </w:r>
            <w:r>
              <w:rPr>
                <w:rFonts w:ascii="Microsoft YaHei" w:eastAsia="Microsoft YaHei" w:hAnsi="Microsoft YaHei" w:cs="Microsoft YaHei"/>
                <w:spacing w:val="5"/>
                <w:position w:val="-4"/>
                <w:sz w:val="15"/>
                <w:szCs w:val="15"/>
              </w:rPr>
              <w:t>≥87</w:t>
            </w:r>
            <w:r>
              <w:rPr>
                <w:rFonts w:ascii="Microsoft YaHei" w:eastAsia="Microsoft YaHei" w:hAnsi="Microsoft YaHei" w:cs="Microsoft YaHei"/>
                <w:spacing w:val="5"/>
                <w:position w:val="-4"/>
                <w:sz w:val="34"/>
                <w:szCs w:val="34"/>
              </w:rPr>
              <w:t>％</w:t>
            </w:r>
          </w:p>
        </w:tc>
      </w:tr>
    </w:tbl>
    <w:p>
      <w:pPr>
        <w:spacing w:line="377" w:lineRule="auto"/>
        <w:rPr>
          <w:rFonts w:ascii="Arial"/>
          <w:sz w:val="21"/>
        </w:rPr>
      </w:pPr>
    </w:p>
    <w:p>
      <w:pPr>
        <w:spacing w:before="82" w:line="176" w:lineRule="auto"/>
        <w:ind w:left="2764"/>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14"/>
          <w:position w:val="-1"/>
          <w:sz w:val="18"/>
          <w:szCs w:val="18"/>
        </w:rPr>
        <w:t>2</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光伏电站的功率预测性能指标要求</w:t>
      </w:r>
    </w:p>
    <w:p>
      <w:pPr>
        <w:spacing w:line="222"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https://d.book118.com/697042044111006043</w:t>
        </w:r>
      </w:hyperlink>
    </w:p>
    <w:p>
      <w:pPr>
        <w:spacing w:line="222" w:lineRule="exact"/>
      </w:pPr>
    </w:p>
    <w:sectPr>
      <w:headerReference w:type="default" r:id="rId26"/>
      <w:footerReference w:type="default" r:id="rId27"/>
      <w:pgSz w:w="11906" w:h="16838"/>
      <w:pgMar w:top="400" w:right="1258" w:bottom="1287" w:left="1409" w:header="0" w:footer="1085"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69704204411100604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2024-01-29T21:32:23Z</vt:filetime>
  </property>
  <property fmtid="{D5CDD505-2E9C-101B-9397-08002B2CF9AE}" pid="3" name="CRO">
    <vt:lpwstr>wqlLaW5nc29mdCBQREYgdG8gV1BTIDgw</vt:lpwstr>
  </property>
</Properties>
</file>