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钻床项目招商引资推介报告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983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_Toc11983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31" w:history="1">
        <w:r>
          <w:rPr>
            <w:rFonts w:ascii="仿宋" w:eastAsia="仿宋" w:hAnsi="仿宋" w:cs="仿宋" w:hint="eastAsia"/>
            <w:lang w:eastAsia="zh-CN"/>
          </w:rPr>
          <w:t>一、建设规模</w:t>
        </w:r>
        <w:r>
          <w:tab/>
        </w:r>
        <w:r>
          <w:fldChar w:fldCharType="begin"/>
        </w:r>
        <w:r>
          <w:instrText xml:space="preserve"> PAGEREF _Toc12331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7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_Toc3057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7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_Toc13957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14" w:history="1">
        <w:r>
          <w:rPr>
            <w:rFonts w:ascii="仿宋" w:eastAsia="仿宋" w:hAnsi="仿宋" w:cs="仿宋" w:hint="eastAsia"/>
            <w:lang w:eastAsia="zh-CN"/>
          </w:rPr>
          <w:t>二、钻床项目选址研究</w:t>
        </w:r>
        <w:r>
          <w:tab/>
        </w:r>
        <w:r>
          <w:fldChar w:fldCharType="begin"/>
        </w:r>
        <w:r>
          <w:instrText xml:space="preserve"> PAGEREF _Toc9414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77" w:history="1">
        <w:r>
          <w:rPr>
            <w:rFonts w:ascii="仿宋" w:eastAsia="仿宋" w:hAnsi="仿宋" w:cs="仿宋" w:hint="eastAsia"/>
            <w:lang w:eastAsia="zh-CN"/>
          </w:rPr>
          <w:t>(一)、钻床项目选址的指导原则</w:t>
        </w:r>
        <w:r>
          <w:tab/>
        </w:r>
        <w:r>
          <w:fldChar w:fldCharType="begin"/>
        </w:r>
        <w:r>
          <w:instrText xml:space="preserve"> PAGEREF _Toc22777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85" w:history="1">
        <w:r>
          <w:rPr>
            <w:rFonts w:ascii="仿宋" w:eastAsia="仿宋" w:hAnsi="仿宋" w:cs="仿宋" w:hint="eastAsia"/>
            <w:lang w:eastAsia="zh-CN"/>
          </w:rPr>
          <w:t>(二)、钻床项目选址</w:t>
        </w:r>
        <w:r>
          <w:tab/>
        </w:r>
        <w:r>
          <w:fldChar w:fldCharType="begin"/>
        </w:r>
        <w:r>
          <w:instrText xml:space="preserve"> PAGEREF _Toc9385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7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_Toc6447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6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_Toc17296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4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_Toc16514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6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_Toc22946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9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_Toc4559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_Toc1103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0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_Toc10920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13" w:history="1">
        <w:r>
          <w:rPr>
            <w:rFonts w:ascii="仿宋" w:eastAsia="仿宋" w:hAnsi="仿宋" w:cs="仿宋" w:hint="eastAsia"/>
            <w:lang w:eastAsia="zh-CN"/>
          </w:rPr>
          <w:t>三、钻床项目工程设计研究</w:t>
        </w:r>
        <w:r>
          <w:tab/>
        </w:r>
        <w:r>
          <w:fldChar w:fldCharType="begin"/>
        </w:r>
        <w:r>
          <w:instrText xml:space="preserve"> PAGEREF _Toc4413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6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_Toc5906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9" w:history="1">
        <w:r>
          <w:rPr>
            <w:rFonts w:ascii="仿宋" w:eastAsia="仿宋" w:hAnsi="仿宋" w:cs="仿宋" w:hint="eastAsia"/>
            <w:lang w:eastAsia="zh-CN"/>
          </w:rPr>
          <w:t>(二)、钻床项目工程建设标准规范</w:t>
        </w:r>
        <w:r>
          <w:tab/>
        </w:r>
        <w:r>
          <w:fldChar w:fldCharType="begin"/>
        </w:r>
        <w:r>
          <w:instrText xml:space="preserve"> PAGEREF _Toc17799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2" w:history="1">
        <w:r>
          <w:rPr>
            <w:rFonts w:ascii="仿宋" w:eastAsia="仿宋" w:hAnsi="仿宋" w:cs="仿宋" w:hint="eastAsia"/>
            <w:lang w:eastAsia="zh-CN"/>
          </w:rPr>
          <w:t>(三)、钻床项目总平面设计要求</w:t>
        </w:r>
        <w:r>
          <w:tab/>
        </w:r>
        <w:r>
          <w:fldChar w:fldCharType="begin"/>
        </w:r>
        <w:r>
          <w:instrText xml:space="preserve"> PAGEREF _Toc29752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_Toc3114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3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_Toc8633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3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_Toc11403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4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_Toc16004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09" w:history="1">
        <w:r>
          <w:rPr>
            <w:rFonts w:ascii="仿宋" w:eastAsia="仿宋" w:hAnsi="仿宋" w:cs="仿宋" w:hint="eastAsia"/>
            <w:lang w:eastAsia="zh-CN"/>
          </w:rPr>
          <w:t>四、钻床项目投资方案分析</w:t>
        </w:r>
        <w:r>
          <w:tab/>
        </w:r>
        <w:r>
          <w:fldChar w:fldCharType="begin"/>
        </w:r>
        <w:r>
          <w:instrText xml:space="preserve"> PAGEREF _Toc29309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5" w:history="1">
        <w:r>
          <w:rPr>
            <w:rFonts w:ascii="仿宋" w:eastAsia="仿宋" w:hAnsi="仿宋" w:cs="仿宋" w:hint="eastAsia"/>
            <w:lang w:eastAsia="zh-CN"/>
          </w:rPr>
          <w:t>(一)、钻床项目估算说明</w:t>
        </w:r>
        <w:r>
          <w:tab/>
        </w:r>
        <w:r>
          <w:fldChar w:fldCharType="begin"/>
        </w:r>
        <w:r>
          <w:instrText xml:space="preserve"> PAGEREF _Toc21845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57" w:history="1">
        <w:r>
          <w:rPr>
            <w:rFonts w:ascii="仿宋" w:eastAsia="仿宋" w:hAnsi="仿宋" w:cs="仿宋" w:hint="eastAsia"/>
            <w:lang w:eastAsia="zh-CN"/>
          </w:rPr>
          <w:t>(二)、钻床项目总投资估算</w:t>
        </w:r>
        <w:r>
          <w:tab/>
        </w:r>
        <w:r>
          <w:fldChar w:fldCharType="begin"/>
        </w:r>
        <w:r>
          <w:instrText xml:space="preserve"> PAGEREF _Toc15157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3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_Toc32334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84" w:history="1">
        <w:r>
          <w:rPr>
            <w:rFonts w:ascii="仿宋" w:eastAsia="仿宋" w:hAnsi="仿宋" w:cs="仿宋" w:hint="eastAsia"/>
            <w:lang w:eastAsia="zh-CN"/>
          </w:rPr>
          <w:t>五、经济效益分析</w:t>
        </w:r>
        <w:r>
          <w:tab/>
        </w:r>
        <w:r>
          <w:fldChar w:fldCharType="begin"/>
        </w:r>
        <w:r>
          <w:instrText xml:space="preserve"> PAGEREF _Toc14084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6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_Toc9806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_Toc28122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0" w:history="1">
        <w:r>
          <w:rPr>
            <w:rFonts w:ascii="仿宋" w:eastAsia="仿宋" w:hAnsi="仿宋" w:cs="仿宋" w:hint="eastAsia"/>
            <w:lang w:eastAsia="zh-CN"/>
          </w:rPr>
          <w:t>(三)、钻床项目盈利能力分析</w:t>
        </w:r>
        <w:r>
          <w:tab/>
        </w:r>
        <w:r>
          <w:fldChar w:fldCharType="begin"/>
        </w:r>
        <w:r>
          <w:instrText xml:space="preserve"> PAGEREF _Toc29160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24" w:history="1">
        <w:r>
          <w:rPr>
            <w:rFonts w:ascii="仿宋" w:eastAsia="仿宋" w:hAnsi="仿宋" w:cs="仿宋" w:hint="eastAsia"/>
            <w:lang w:eastAsia="zh-CN"/>
          </w:rPr>
          <w:t>六、钻床项目实施进度</w:t>
        </w:r>
        <w:r>
          <w:tab/>
        </w:r>
        <w:r>
          <w:fldChar w:fldCharType="begin"/>
        </w:r>
        <w:r>
          <w:instrText xml:space="preserve"> PAGEREF _Toc17624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_Toc8490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7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_Toc30077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_Toc17050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_Toc11059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9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_Toc14092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5" w:history="1">
        <w:r>
          <w:rPr>
            <w:rFonts w:ascii="仿宋" w:eastAsia="仿宋" w:hAnsi="仿宋" w:cs="仿宋" w:hint="eastAsia"/>
            <w:lang w:eastAsia="zh-CN"/>
          </w:rPr>
          <w:t>(六)、钻床项目实施保障</w:t>
        </w:r>
        <w:r>
          <w:tab/>
        </w:r>
        <w:r>
          <w:fldChar w:fldCharType="begin"/>
        </w:r>
        <w:r>
          <w:instrText xml:space="preserve"> PAGEREF _Toc25155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28" w:history="1">
        <w:r>
          <w:rPr>
            <w:rFonts w:ascii="仿宋" w:eastAsia="仿宋" w:hAnsi="仿宋" w:cs="仿宋" w:hint="eastAsia"/>
            <w:lang w:eastAsia="zh-CN"/>
          </w:rPr>
          <w:t>七、风险性分析</w:t>
        </w:r>
        <w:r>
          <w:tab/>
        </w:r>
        <w:r>
          <w:fldChar w:fldCharType="begin"/>
        </w:r>
        <w:r>
          <w:instrText xml:space="preserve"> PAGEREF _Toc21828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3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_Toc15233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9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_Toc13179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1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_Toc21031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652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_Toc3652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8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_Toc19898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9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_Toc16229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3" w:history="1">
        <w:r>
          <w:rPr>
            <w:rFonts w:ascii="仿宋" w:eastAsia="仿宋" w:hAnsi="仿宋" w:cs="仿宋" w:hint="eastAsia"/>
            <w:lang w:eastAsia="zh-CN"/>
          </w:rPr>
          <w:t>(七)、钻床项目建设风险及控制手段</w:t>
        </w:r>
        <w:r>
          <w:tab/>
        </w:r>
        <w:r>
          <w:fldChar w:fldCharType="begin"/>
        </w:r>
        <w:r>
          <w:instrText xml:space="preserve"> PAGEREF _Toc30703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_Toc3226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8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_Toc7918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76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_Toc5476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9" w:history="1">
        <w:r>
          <w:rPr>
            <w:rFonts w:ascii="仿宋" w:eastAsia="仿宋" w:hAnsi="仿宋" w:cs="仿宋" w:hint="eastAsia"/>
            <w:lang w:eastAsia="zh-CN"/>
          </w:rPr>
          <w:t>八、工艺原则</w:t>
        </w:r>
        <w:r>
          <w:tab/>
        </w:r>
        <w:r>
          <w:fldChar w:fldCharType="begin"/>
        </w:r>
        <w:r>
          <w:instrText xml:space="preserve"> PAGEREF _Toc3679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6" w:history="1">
        <w:r>
          <w:rPr>
            <w:rFonts w:ascii="仿宋" w:eastAsia="仿宋" w:hAnsi="仿宋" w:cs="仿宋" w:hint="eastAsia"/>
            <w:lang w:eastAsia="zh-CN"/>
          </w:rPr>
          <w:t>(一)、钻床项目建设期的原材料及辅助材料供应概述</w:t>
        </w:r>
        <w:r>
          <w:tab/>
        </w:r>
        <w:r>
          <w:fldChar w:fldCharType="begin"/>
        </w:r>
        <w:r>
          <w:instrText xml:space="preserve"> PAGEREF _Toc8266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0" w:history="1">
        <w:r>
          <w:rPr>
            <w:rFonts w:ascii="仿宋" w:eastAsia="仿宋" w:hAnsi="仿宋" w:cs="仿宋" w:hint="eastAsia"/>
            <w:lang w:eastAsia="zh-CN"/>
          </w:rPr>
          <w:t>(二)、钻床项目运营期原辅材料采购及管理</w:t>
        </w:r>
        <w:r>
          <w:tab/>
        </w:r>
        <w:r>
          <w:fldChar w:fldCharType="begin"/>
        </w:r>
        <w:r>
          <w:instrText xml:space="preserve"> PAGEREF _Toc32290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63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_Toc19263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" w:history="1">
        <w:r>
          <w:rPr>
            <w:rFonts w:ascii="仿宋" w:eastAsia="仿宋" w:hAnsi="仿宋" w:cs="仿宋" w:hint="eastAsia"/>
            <w:lang w:eastAsia="zh-CN"/>
          </w:rPr>
          <w:t>(四)、钻床项目工艺技术设计方案</w:t>
        </w:r>
        <w:r>
          <w:tab/>
        </w:r>
        <w:r>
          <w:fldChar w:fldCharType="begin"/>
        </w:r>
        <w:r>
          <w:instrText xml:space="preserve"> PAGEREF _Toc2988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" w:history="1">
        <w:r>
          <w:rPr>
            <w:rFonts w:ascii="仿宋" w:eastAsia="仿宋" w:hAnsi="仿宋" w:cs="仿宋" w:hint="eastAsia"/>
            <w:lang w:eastAsia="zh-CN"/>
          </w:rPr>
          <w:t>(五)、钻床项目设备选型及配置方案</w:t>
        </w:r>
        <w:r>
          <w:tab/>
        </w:r>
        <w:r>
          <w:fldChar w:fldCharType="begin"/>
        </w:r>
        <w:r>
          <w:instrText xml:space="preserve"> PAGEREF _Toc2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94" w:history="1">
        <w:r>
          <w:rPr>
            <w:rFonts w:ascii="仿宋" w:eastAsia="仿宋" w:hAnsi="仿宋" w:cs="仿宋" w:hint="eastAsia"/>
            <w:lang w:eastAsia="zh-CN"/>
          </w:rPr>
          <w:t>九、质量管理体系</w:t>
        </w:r>
        <w:r>
          <w:tab/>
        </w:r>
        <w:r>
          <w:fldChar w:fldCharType="begin"/>
        </w:r>
        <w:r>
          <w:instrText xml:space="preserve"> PAGEREF _Toc15194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4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_Toc21684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8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_Toc10548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_Toc509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9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_Toc3319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7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_Toc9077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983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本文档，介绍项目钻床的招商引资。项目钻床是一项具有前瞻性的投资机会，专注于某一特定领域的创新性项目。本文档将展示项目钻床的市场前景、核心竞争优势以及预计收益，并提供详尽的风险分析和合作条件。请注意，本文档仅供学习交流之用，不可做为商业用途，请慎重对待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331"/>
      <w:r>
        <w:rPr>
          <w:rFonts w:ascii="仿宋" w:eastAsia="仿宋" w:hAnsi="仿宋" w:cs="仿宋" w:hint="eastAsia"/>
          <w:sz w:val="28"/>
          <w:lang w:eastAsia="zh-CN"/>
        </w:rPr>
        <w:t>一、建设规模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57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钻床项目的核心产品为高品质精胺。鉴于当前的市场环境，预计年产值将达到惊人的XXXX万元。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基于对国内外市场需求的深入预测，我们可以预见，我国钻床项目产品将主要以国内销售为主，同时积极拓展国际市场。随着我们加大产品宣传力度，降低产品价格，提高产品质量，以及增加产品多样性，我们相信钻床项目产品将会更受市场欢迎。市场需求的分析表明，国内外市场对钻床项目产品的需求量将持续逐年增长，因此市场销售前景非常看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https://d.book118.com/697044103046006036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钻床项目招商引资推介报告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钻床项目招商引资推介报告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钻床项目招商引资推介报告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钻床项目招商引资推介报告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306D3"/>
    <w:rsid w:val="338306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97044103046006036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2024-01-20T07:10:00Z</dcterms:created>
  <dcterms:modified xsi:type="dcterms:W3CDTF">2024-01-20T07:10:19Z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C54C7C6570204E3BA5B6FB1B49925291_11</vt:lpwstr>
  </property>
  <property fmtid="{D5CDD505-2E9C-101B-9397-08002B2CF9AE}" pid="3" name="KSOProductBuildVer">
    <vt:lpwstr>2052-12.1.0.16120</vt:lpwstr>
  </property>
</Properties>
</file>