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1A0D" w14:paraId="29430CB0" w14:textId="77777777">
      <w:pPr>
        <w:widowControl/>
        <w:jc w:val="left"/>
        <w:rPr>
          <w:rFonts w:ascii="仿宋" w:eastAsia="仿宋" w:hAnsi="仿宋"/>
          <w:b/>
          <w:sz w:val="40"/>
        </w:rPr>
      </w:pPr>
    </w:p>
    <w:p w:rsidR="008C1A0D" w14:paraId="1F140202" w14:textId="77777777">
      <w:pPr>
        <w:widowControl/>
        <w:jc w:val="left"/>
        <w:rPr>
          <w:rFonts w:ascii="仿宋" w:eastAsia="仿宋" w:hAnsi="仿宋"/>
          <w:b/>
          <w:sz w:val="40"/>
        </w:rPr>
      </w:pPr>
    </w:p>
    <w:p w:rsidR="008C1A0D" w14:paraId="0AF6C0C9" w14:textId="77777777">
      <w:pPr>
        <w:widowControl/>
        <w:jc w:val="left"/>
        <w:rPr>
          <w:rFonts w:ascii="仿宋" w:eastAsia="仿宋" w:hAnsi="仿宋"/>
          <w:b/>
          <w:sz w:val="40"/>
        </w:rPr>
      </w:pPr>
    </w:p>
    <w:p w:rsidR="008C1A0D" w:rsidRPr="008C1A0D" w14:paraId="2C847071" w14:textId="6EEE0F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C1A0D">
        <w:rPr>
          <w:rFonts w:ascii="宋体" w:eastAsia="宋体" w:hAnsi="宋体" w:hint="eastAsia"/>
          <w:b/>
          <w:sz w:val="60"/>
        </w:rPr>
        <w:t>沐浴露项目提案报告</w:t>
      </w:r>
    </w:p>
    <w:p w:rsidR="008C1A0D" w:rsidP="008C1A0D" w14:paraId="0D5B4AFF" w14:textId="0908AA93">
      <w:pPr>
        <w:widowControl/>
        <w:jc w:val="center"/>
        <w:rPr>
          <w:rFonts w:ascii="仿宋" w:eastAsia="仿宋" w:hAnsi="仿宋" w:hint="eastAsia"/>
          <w:b/>
          <w:sz w:val="40"/>
        </w:rPr>
      </w:pPr>
      <w:r w:rsidRPr="008C1A0D">
        <w:rPr>
          <w:rFonts w:ascii="仿宋" w:eastAsia="仿宋" w:hAnsi="仿宋" w:hint="eastAsia"/>
          <w:b/>
          <w:sz w:val="40"/>
        </w:rPr>
        <w:t>目录</w:t>
      </w:r>
    </w:p>
    <w:p w:rsidR="008C1A0D" w14:paraId="0B2C2F9A" w14:textId="7A9FD0D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_Toc154450276 \h </w:instrText>
      </w:r>
      <w:r>
        <w:rPr>
          <w:noProof/>
        </w:rPr>
        <w:fldChar w:fldCharType="separate"/>
      </w:r>
      <w:r>
        <w:rPr>
          <w:noProof/>
        </w:rPr>
        <w:t>3</w:t>
      </w:r>
      <w:r>
        <w:rPr>
          <w:noProof/>
        </w:rPr>
        <w:fldChar w:fldCharType="end"/>
      </w:r>
    </w:p>
    <w:p w:rsidR="008C1A0D" w14:paraId="392AEF67" w14:textId="7882AB19">
      <w:pPr>
        <w:pStyle w:val="TOC1"/>
        <w:tabs>
          <w:tab w:val="right" w:leader="dot" w:pos="8296"/>
        </w:tabs>
        <w:rPr>
          <w:noProof/>
        </w:rPr>
      </w:pPr>
      <w:r>
        <w:rPr>
          <w:noProof/>
        </w:rPr>
        <w:t>一、沐浴露项目技术工艺特点及优势</w:t>
      </w:r>
      <w:r>
        <w:rPr>
          <w:noProof/>
        </w:rPr>
        <w:tab/>
      </w:r>
      <w:r>
        <w:rPr>
          <w:noProof/>
        </w:rPr>
        <w:fldChar w:fldCharType="begin"/>
      </w:r>
      <w:r>
        <w:rPr>
          <w:noProof/>
        </w:rPr>
        <w:instrText xml:space="preserve"> PAGEREF _Toc154450277 \h </w:instrText>
      </w:r>
      <w:r>
        <w:rPr>
          <w:noProof/>
        </w:rPr>
        <w:fldChar w:fldCharType="separate"/>
      </w:r>
      <w:r>
        <w:rPr>
          <w:noProof/>
        </w:rPr>
        <w:t>3</w:t>
      </w:r>
      <w:r>
        <w:rPr>
          <w:noProof/>
        </w:rPr>
        <w:fldChar w:fldCharType="end"/>
      </w:r>
    </w:p>
    <w:p w:rsidR="008C1A0D" w14:paraId="3F2F0EB2" w14:textId="128556C0">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_Toc154450278 \h </w:instrText>
      </w:r>
      <w:r>
        <w:rPr>
          <w:noProof/>
        </w:rPr>
        <w:fldChar w:fldCharType="separate"/>
      </w:r>
      <w:r>
        <w:rPr>
          <w:noProof/>
        </w:rPr>
        <w:t>3</w:t>
      </w:r>
      <w:r>
        <w:rPr>
          <w:noProof/>
        </w:rPr>
        <w:fldChar w:fldCharType="end"/>
      </w:r>
    </w:p>
    <w:p w:rsidR="008C1A0D" w14:paraId="0B53990F" w14:textId="5D829AD2">
      <w:pPr>
        <w:pStyle w:val="TOC2"/>
        <w:tabs>
          <w:tab w:val="right" w:leader="dot" w:pos="8296"/>
        </w:tabs>
        <w:rPr>
          <w:noProof/>
        </w:rPr>
      </w:pPr>
      <w:r>
        <w:rPr>
          <w:noProof/>
        </w:rPr>
        <w:t>(二)、沐浴露项目工艺技术设计方案</w:t>
      </w:r>
      <w:r>
        <w:rPr>
          <w:noProof/>
        </w:rPr>
        <w:tab/>
      </w:r>
      <w:r>
        <w:rPr>
          <w:noProof/>
        </w:rPr>
        <w:fldChar w:fldCharType="begin"/>
      </w:r>
      <w:r>
        <w:rPr>
          <w:noProof/>
        </w:rPr>
        <w:instrText xml:space="preserve"> PAGEREF _Toc154450279 \h </w:instrText>
      </w:r>
      <w:r>
        <w:rPr>
          <w:noProof/>
        </w:rPr>
        <w:fldChar w:fldCharType="separate"/>
      </w:r>
      <w:r>
        <w:rPr>
          <w:noProof/>
        </w:rPr>
        <w:t>6</w:t>
      </w:r>
      <w:r>
        <w:rPr>
          <w:noProof/>
        </w:rPr>
        <w:fldChar w:fldCharType="end"/>
      </w:r>
    </w:p>
    <w:p w:rsidR="008C1A0D" w14:paraId="2123987C" w14:textId="4AE027D8">
      <w:pPr>
        <w:pStyle w:val="TOC1"/>
        <w:tabs>
          <w:tab w:val="right" w:leader="dot" w:pos="8296"/>
        </w:tabs>
        <w:rPr>
          <w:noProof/>
        </w:rPr>
      </w:pPr>
      <w:r>
        <w:rPr>
          <w:noProof/>
        </w:rPr>
        <w:t>二、沐浴露项目建设主要内容和规模</w:t>
      </w:r>
      <w:r>
        <w:rPr>
          <w:noProof/>
        </w:rPr>
        <w:tab/>
      </w:r>
      <w:r>
        <w:rPr>
          <w:noProof/>
        </w:rPr>
        <w:fldChar w:fldCharType="begin"/>
      </w:r>
      <w:r>
        <w:rPr>
          <w:noProof/>
        </w:rPr>
        <w:instrText xml:space="preserve"> PAGEREF _Toc154450280 \h </w:instrText>
      </w:r>
      <w:r>
        <w:rPr>
          <w:noProof/>
        </w:rPr>
        <w:fldChar w:fldCharType="separate"/>
      </w:r>
      <w:r>
        <w:rPr>
          <w:noProof/>
        </w:rPr>
        <w:t>7</w:t>
      </w:r>
      <w:r>
        <w:rPr>
          <w:noProof/>
        </w:rPr>
        <w:fldChar w:fldCharType="end"/>
      </w:r>
    </w:p>
    <w:p w:rsidR="008C1A0D" w14:paraId="6D9DA430" w14:textId="1747F39D">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_Toc154450281 \h </w:instrText>
      </w:r>
      <w:r>
        <w:rPr>
          <w:noProof/>
        </w:rPr>
        <w:fldChar w:fldCharType="separate"/>
      </w:r>
      <w:r>
        <w:rPr>
          <w:noProof/>
        </w:rPr>
        <w:t>7</w:t>
      </w:r>
      <w:r>
        <w:rPr>
          <w:noProof/>
        </w:rPr>
        <w:fldChar w:fldCharType="end"/>
      </w:r>
    </w:p>
    <w:p w:rsidR="008C1A0D" w14:paraId="53B0A8CB" w14:textId="7FEE9436">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_Toc154450282 \h </w:instrText>
      </w:r>
      <w:r>
        <w:rPr>
          <w:noProof/>
        </w:rPr>
        <w:fldChar w:fldCharType="separate"/>
      </w:r>
      <w:r>
        <w:rPr>
          <w:noProof/>
        </w:rPr>
        <w:t>9</w:t>
      </w:r>
      <w:r>
        <w:rPr>
          <w:noProof/>
        </w:rPr>
        <w:fldChar w:fldCharType="end"/>
      </w:r>
    </w:p>
    <w:p w:rsidR="008C1A0D" w14:paraId="3B484831" w14:textId="2A60D3DD">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_Toc154450283 \h </w:instrText>
      </w:r>
      <w:r>
        <w:rPr>
          <w:noProof/>
        </w:rPr>
        <w:fldChar w:fldCharType="separate"/>
      </w:r>
      <w:r>
        <w:rPr>
          <w:noProof/>
        </w:rPr>
        <w:t>9</w:t>
      </w:r>
      <w:r>
        <w:rPr>
          <w:noProof/>
        </w:rPr>
        <w:fldChar w:fldCharType="end"/>
      </w:r>
    </w:p>
    <w:p w:rsidR="008C1A0D" w14:paraId="5F064E79" w14:textId="7E220249">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_Toc154450284 \h </w:instrText>
      </w:r>
      <w:r>
        <w:rPr>
          <w:noProof/>
        </w:rPr>
        <w:fldChar w:fldCharType="separate"/>
      </w:r>
      <w:r>
        <w:rPr>
          <w:noProof/>
        </w:rPr>
        <w:t>9</w:t>
      </w:r>
      <w:r>
        <w:rPr>
          <w:noProof/>
        </w:rPr>
        <w:fldChar w:fldCharType="end"/>
      </w:r>
    </w:p>
    <w:p w:rsidR="008C1A0D" w14:paraId="0FFD6D86" w14:textId="3FB3FA81">
      <w:pPr>
        <w:pStyle w:val="TOC1"/>
        <w:tabs>
          <w:tab w:val="right" w:leader="dot" w:pos="8296"/>
        </w:tabs>
        <w:rPr>
          <w:noProof/>
        </w:rPr>
      </w:pPr>
      <w:r>
        <w:rPr>
          <w:noProof/>
        </w:rPr>
        <w:t>三、投资估算</w:t>
      </w:r>
      <w:r>
        <w:rPr>
          <w:noProof/>
        </w:rPr>
        <w:tab/>
      </w:r>
      <w:r>
        <w:rPr>
          <w:noProof/>
        </w:rPr>
        <w:fldChar w:fldCharType="begin"/>
      </w:r>
      <w:r>
        <w:rPr>
          <w:noProof/>
        </w:rPr>
        <w:instrText xml:space="preserve"> PAGEREF _Toc154450285 \h </w:instrText>
      </w:r>
      <w:r>
        <w:rPr>
          <w:noProof/>
        </w:rPr>
        <w:fldChar w:fldCharType="separate"/>
      </w:r>
      <w:r>
        <w:rPr>
          <w:noProof/>
        </w:rPr>
        <w:t>11</w:t>
      </w:r>
      <w:r>
        <w:rPr>
          <w:noProof/>
        </w:rPr>
        <w:fldChar w:fldCharType="end"/>
      </w:r>
    </w:p>
    <w:p w:rsidR="008C1A0D" w14:paraId="085F60EF" w14:textId="369FCC42">
      <w:pPr>
        <w:pStyle w:val="TOC2"/>
        <w:tabs>
          <w:tab w:val="right" w:leader="dot" w:pos="8296"/>
        </w:tabs>
        <w:rPr>
          <w:noProof/>
        </w:rPr>
      </w:pPr>
      <w:r>
        <w:rPr>
          <w:noProof/>
        </w:rPr>
        <w:t>(一)、沐浴露项目总投资估算</w:t>
      </w:r>
      <w:r>
        <w:rPr>
          <w:noProof/>
        </w:rPr>
        <w:tab/>
      </w:r>
      <w:r>
        <w:rPr>
          <w:noProof/>
        </w:rPr>
        <w:fldChar w:fldCharType="begin"/>
      </w:r>
      <w:r>
        <w:rPr>
          <w:noProof/>
        </w:rPr>
        <w:instrText xml:space="preserve"> PAGEREF _Toc154450286 \h </w:instrText>
      </w:r>
      <w:r>
        <w:rPr>
          <w:noProof/>
        </w:rPr>
        <w:fldChar w:fldCharType="separate"/>
      </w:r>
      <w:r>
        <w:rPr>
          <w:noProof/>
        </w:rPr>
        <w:t>11</w:t>
      </w:r>
      <w:r>
        <w:rPr>
          <w:noProof/>
        </w:rPr>
        <w:fldChar w:fldCharType="end"/>
      </w:r>
    </w:p>
    <w:p w:rsidR="008C1A0D" w14:paraId="4E166D97" w14:textId="42A207AE">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_Toc154450287 \h </w:instrText>
      </w:r>
      <w:r>
        <w:rPr>
          <w:noProof/>
        </w:rPr>
        <w:fldChar w:fldCharType="separate"/>
      </w:r>
      <w:r>
        <w:rPr>
          <w:noProof/>
        </w:rPr>
        <w:t>12</w:t>
      </w:r>
      <w:r>
        <w:rPr>
          <w:noProof/>
        </w:rPr>
        <w:fldChar w:fldCharType="end"/>
      </w:r>
    </w:p>
    <w:p w:rsidR="008C1A0D" w14:paraId="4D771F9C" w14:textId="6B2C4E8A">
      <w:pPr>
        <w:pStyle w:val="TOC1"/>
        <w:tabs>
          <w:tab w:val="right" w:leader="dot" w:pos="8296"/>
        </w:tabs>
        <w:rPr>
          <w:noProof/>
        </w:rPr>
      </w:pPr>
      <w:r>
        <w:rPr>
          <w:noProof/>
        </w:rPr>
        <w:t>四、人力资源管理</w:t>
      </w:r>
      <w:r>
        <w:rPr>
          <w:noProof/>
        </w:rPr>
        <w:tab/>
      </w:r>
      <w:r>
        <w:rPr>
          <w:noProof/>
        </w:rPr>
        <w:fldChar w:fldCharType="begin"/>
      </w:r>
      <w:r>
        <w:rPr>
          <w:noProof/>
        </w:rPr>
        <w:instrText xml:space="preserve"> PAGEREF _Toc154450288 \h </w:instrText>
      </w:r>
      <w:r>
        <w:rPr>
          <w:noProof/>
        </w:rPr>
        <w:fldChar w:fldCharType="separate"/>
      </w:r>
      <w:r>
        <w:rPr>
          <w:noProof/>
        </w:rPr>
        <w:t>12</w:t>
      </w:r>
      <w:r>
        <w:rPr>
          <w:noProof/>
        </w:rPr>
        <w:fldChar w:fldCharType="end"/>
      </w:r>
    </w:p>
    <w:p w:rsidR="008C1A0D" w14:paraId="6E0470C5" w14:textId="5C2E256C">
      <w:pPr>
        <w:pStyle w:val="TOC2"/>
        <w:tabs>
          <w:tab w:val="right" w:leader="dot" w:pos="8296"/>
        </w:tabs>
        <w:rPr>
          <w:noProof/>
        </w:rPr>
      </w:pPr>
      <w:r>
        <w:rPr>
          <w:noProof/>
        </w:rPr>
        <w:t>(一)、沐浴露项目绩效与薪酬管理</w:t>
      </w:r>
      <w:r>
        <w:rPr>
          <w:noProof/>
        </w:rPr>
        <w:tab/>
      </w:r>
      <w:r>
        <w:rPr>
          <w:noProof/>
        </w:rPr>
        <w:fldChar w:fldCharType="begin"/>
      </w:r>
      <w:r>
        <w:rPr>
          <w:noProof/>
        </w:rPr>
        <w:instrText xml:space="preserve"> PAGEREF _Toc154450289 \h </w:instrText>
      </w:r>
      <w:r>
        <w:rPr>
          <w:noProof/>
        </w:rPr>
        <w:fldChar w:fldCharType="separate"/>
      </w:r>
      <w:r>
        <w:rPr>
          <w:noProof/>
        </w:rPr>
        <w:t>12</w:t>
      </w:r>
      <w:r>
        <w:rPr>
          <w:noProof/>
        </w:rPr>
        <w:fldChar w:fldCharType="end"/>
      </w:r>
    </w:p>
    <w:p w:rsidR="008C1A0D" w14:paraId="3B67323F" w14:textId="02508433">
      <w:pPr>
        <w:pStyle w:val="TOC2"/>
        <w:tabs>
          <w:tab w:val="right" w:leader="dot" w:pos="8296"/>
        </w:tabs>
        <w:rPr>
          <w:noProof/>
        </w:rPr>
      </w:pPr>
      <w:r>
        <w:rPr>
          <w:noProof/>
        </w:rPr>
        <w:t>(二)、沐浴露项目组织与管理</w:t>
      </w:r>
      <w:r>
        <w:rPr>
          <w:noProof/>
        </w:rPr>
        <w:tab/>
      </w:r>
      <w:r>
        <w:rPr>
          <w:noProof/>
        </w:rPr>
        <w:fldChar w:fldCharType="begin"/>
      </w:r>
      <w:r>
        <w:rPr>
          <w:noProof/>
        </w:rPr>
        <w:instrText xml:space="preserve"> PAGEREF _Toc154450290 \h </w:instrText>
      </w:r>
      <w:r>
        <w:rPr>
          <w:noProof/>
        </w:rPr>
        <w:fldChar w:fldCharType="separate"/>
      </w:r>
      <w:r>
        <w:rPr>
          <w:noProof/>
        </w:rPr>
        <w:t>13</w:t>
      </w:r>
      <w:r>
        <w:rPr>
          <w:noProof/>
        </w:rPr>
        <w:fldChar w:fldCharType="end"/>
      </w:r>
    </w:p>
    <w:p w:rsidR="008C1A0D" w14:paraId="00FF7E52" w14:textId="25F08C85">
      <w:pPr>
        <w:pStyle w:val="TOC2"/>
        <w:tabs>
          <w:tab w:val="right" w:leader="dot" w:pos="8296"/>
        </w:tabs>
        <w:rPr>
          <w:noProof/>
        </w:rPr>
      </w:pPr>
      <w:r>
        <w:rPr>
          <w:noProof/>
        </w:rPr>
        <w:t>(三)、沐浴露项目人力资源管理</w:t>
      </w:r>
      <w:r>
        <w:rPr>
          <w:noProof/>
        </w:rPr>
        <w:tab/>
      </w:r>
      <w:r>
        <w:rPr>
          <w:noProof/>
        </w:rPr>
        <w:fldChar w:fldCharType="begin"/>
      </w:r>
      <w:r>
        <w:rPr>
          <w:noProof/>
        </w:rPr>
        <w:instrText xml:space="preserve"> PAGEREF _Toc154450291 \h </w:instrText>
      </w:r>
      <w:r>
        <w:rPr>
          <w:noProof/>
        </w:rPr>
        <w:fldChar w:fldCharType="separate"/>
      </w:r>
      <w:r>
        <w:rPr>
          <w:noProof/>
        </w:rPr>
        <w:t>15</w:t>
      </w:r>
      <w:r>
        <w:rPr>
          <w:noProof/>
        </w:rPr>
        <w:fldChar w:fldCharType="end"/>
      </w:r>
    </w:p>
    <w:p w:rsidR="008C1A0D" w14:paraId="649DC4B0" w14:textId="36C610C2">
      <w:pPr>
        <w:pStyle w:val="TOC1"/>
        <w:tabs>
          <w:tab w:val="right" w:leader="dot" w:pos="8296"/>
        </w:tabs>
        <w:rPr>
          <w:noProof/>
        </w:rPr>
      </w:pPr>
      <w:r>
        <w:rPr>
          <w:noProof/>
        </w:rPr>
        <w:t>五、市场分析</w:t>
      </w:r>
      <w:r>
        <w:rPr>
          <w:noProof/>
        </w:rPr>
        <w:tab/>
      </w:r>
      <w:r>
        <w:rPr>
          <w:noProof/>
        </w:rPr>
        <w:fldChar w:fldCharType="begin"/>
      </w:r>
      <w:r>
        <w:rPr>
          <w:noProof/>
        </w:rPr>
        <w:instrText xml:space="preserve"> PAGEREF _Toc154450292 \h </w:instrText>
      </w:r>
      <w:r>
        <w:rPr>
          <w:noProof/>
        </w:rPr>
        <w:fldChar w:fldCharType="separate"/>
      </w:r>
      <w:r>
        <w:rPr>
          <w:noProof/>
        </w:rPr>
        <w:t>18</w:t>
      </w:r>
      <w:r>
        <w:rPr>
          <w:noProof/>
        </w:rPr>
        <w:fldChar w:fldCharType="end"/>
      </w:r>
    </w:p>
    <w:p w:rsidR="008C1A0D" w14:paraId="138F76EC" w14:textId="579E22D9">
      <w:pPr>
        <w:pStyle w:val="TOC2"/>
        <w:tabs>
          <w:tab w:val="right" w:leader="dot" w:pos="8296"/>
        </w:tabs>
        <w:rPr>
          <w:noProof/>
        </w:rPr>
      </w:pPr>
      <w:r>
        <w:rPr>
          <w:noProof/>
        </w:rPr>
        <w:t>(一)、沐浴露行业发展前景</w:t>
      </w:r>
      <w:r>
        <w:rPr>
          <w:noProof/>
        </w:rPr>
        <w:tab/>
      </w:r>
      <w:r>
        <w:rPr>
          <w:noProof/>
        </w:rPr>
        <w:fldChar w:fldCharType="begin"/>
      </w:r>
      <w:r>
        <w:rPr>
          <w:noProof/>
        </w:rPr>
        <w:instrText xml:space="preserve"> PAGEREF _Toc154450293 \h </w:instrText>
      </w:r>
      <w:r>
        <w:rPr>
          <w:noProof/>
        </w:rPr>
        <w:fldChar w:fldCharType="separate"/>
      </w:r>
      <w:r>
        <w:rPr>
          <w:noProof/>
        </w:rPr>
        <w:t>18</w:t>
      </w:r>
      <w:r>
        <w:rPr>
          <w:noProof/>
        </w:rPr>
        <w:fldChar w:fldCharType="end"/>
      </w:r>
    </w:p>
    <w:p w:rsidR="008C1A0D" w14:paraId="01D1F8A8" w14:textId="5CB30DBF">
      <w:pPr>
        <w:pStyle w:val="TOC2"/>
        <w:tabs>
          <w:tab w:val="right" w:leader="dot" w:pos="8296"/>
        </w:tabs>
        <w:rPr>
          <w:noProof/>
        </w:rPr>
      </w:pPr>
      <w:r>
        <w:rPr>
          <w:noProof/>
        </w:rPr>
        <w:t>(二)、沐浴露产业链分析</w:t>
      </w:r>
      <w:r>
        <w:rPr>
          <w:noProof/>
        </w:rPr>
        <w:tab/>
      </w:r>
      <w:r>
        <w:rPr>
          <w:noProof/>
        </w:rPr>
        <w:fldChar w:fldCharType="begin"/>
      </w:r>
      <w:r>
        <w:rPr>
          <w:noProof/>
        </w:rPr>
        <w:instrText xml:space="preserve"> PAGEREF _Toc154450294 \h </w:instrText>
      </w:r>
      <w:r>
        <w:rPr>
          <w:noProof/>
        </w:rPr>
        <w:fldChar w:fldCharType="separate"/>
      </w:r>
      <w:r>
        <w:rPr>
          <w:noProof/>
        </w:rPr>
        <w:t>19</w:t>
      </w:r>
      <w:r>
        <w:rPr>
          <w:noProof/>
        </w:rPr>
        <w:fldChar w:fldCharType="end"/>
      </w:r>
    </w:p>
    <w:p w:rsidR="008C1A0D" w14:paraId="6F3CEBFE" w14:textId="2AE11684">
      <w:pPr>
        <w:pStyle w:val="TOC2"/>
        <w:tabs>
          <w:tab w:val="right" w:leader="dot" w:pos="8296"/>
        </w:tabs>
        <w:rPr>
          <w:noProof/>
        </w:rPr>
      </w:pPr>
      <w:r>
        <w:rPr>
          <w:noProof/>
        </w:rPr>
        <w:t>(三)、沐浴露项目市场营销</w:t>
      </w:r>
      <w:r>
        <w:rPr>
          <w:noProof/>
        </w:rPr>
        <w:tab/>
      </w:r>
      <w:r>
        <w:rPr>
          <w:noProof/>
        </w:rPr>
        <w:fldChar w:fldCharType="begin"/>
      </w:r>
      <w:r>
        <w:rPr>
          <w:noProof/>
        </w:rPr>
        <w:instrText xml:space="preserve"> PAGEREF _Toc154450295 \h </w:instrText>
      </w:r>
      <w:r>
        <w:rPr>
          <w:noProof/>
        </w:rPr>
        <w:fldChar w:fldCharType="separate"/>
      </w:r>
      <w:r>
        <w:rPr>
          <w:noProof/>
        </w:rPr>
        <w:t>20</w:t>
      </w:r>
      <w:r>
        <w:rPr>
          <w:noProof/>
        </w:rPr>
        <w:fldChar w:fldCharType="end"/>
      </w:r>
    </w:p>
    <w:p w:rsidR="008C1A0D" w14:paraId="0F365A80" w14:textId="58F39DA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(四)、沐浴露行业发展特点</w:t>
      </w:r>
      <w:r>
        <w:rPr>
          <w:noProof/>
        </w:rPr>
        <w:tab/>
      </w:r>
      <w:r>
        <w:rPr>
          <w:noProof/>
        </w:rPr>
        <w:fldChar w:fldCharType="begin"/>
      </w:r>
      <w:r>
        <w:rPr>
          <w:noProof/>
        </w:rPr>
        <w:instrText xml:space="preserve"> PAGEREF _Toc154450296 \h </w:instrText>
      </w:r>
      <w:r>
        <w:rPr>
          <w:noProof/>
        </w:rPr>
        <w:fldChar w:fldCharType="separate"/>
      </w:r>
      <w:r>
        <w:rPr>
          <w:noProof/>
        </w:rPr>
        <w:t>22</w:t>
      </w:r>
      <w:r>
        <w:rPr>
          <w:noProof/>
        </w:rPr>
        <w:fldChar w:fldCharType="end"/>
      </w:r>
    </w:p>
    <w:p w:rsidR="008C1A0D" w14:paraId="333AA835" w14:textId="60C3AA1B">
      <w:pPr>
        <w:pStyle w:val="TOC1"/>
        <w:tabs>
          <w:tab w:val="right" w:leader="dot" w:pos="8296"/>
        </w:tabs>
        <w:rPr>
          <w:noProof/>
        </w:rPr>
      </w:pPr>
      <w:r>
        <w:rPr>
          <w:noProof/>
        </w:rPr>
        <w:t>六、沐浴露项目承办单位</w:t>
      </w:r>
      <w:r>
        <w:rPr>
          <w:noProof/>
        </w:rPr>
        <w:tab/>
      </w:r>
      <w:r>
        <w:rPr>
          <w:noProof/>
        </w:rPr>
        <w:fldChar w:fldCharType="begin"/>
      </w:r>
      <w:r>
        <w:rPr>
          <w:noProof/>
        </w:rPr>
        <w:instrText xml:space="preserve"> PAGEREF _Toc154450297 \h </w:instrText>
      </w:r>
      <w:r>
        <w:rPr>
          <w:noProof/>
        </w:rPr>
        <w:fldChar w:fldCharType="separate"/>
      </w:r>
      <w:r>
        <w:rPr>
          <w:noProof/>
        </w:rPr>
        <w:t>23</w:t>
      </w:r>
      <w:r>
        <w:rPr>
          <w:noProof/>
        </w:rPr>
        <w:fldChar w:fldCharType="end"/>
      </w:r>
    </w:p>
    <w:p w:rsidR="008C1A0D" w14:paraId="6C53CC92" w14:textId="4801137A">
      <w:pPr>
        <w:pStyle w:val="TOC2"/>
        <w:tabs>
          <w:tab w:val="right" w:leader="dot" w:pos="8296"/>
        </w:tabs>
        <w:rPr>
          <w:noProof/>
        </w:rPr>
      </w:pPr>
      <w:r>
        <w:rPr>
          <w:noProof/>
        </w:rPr>
        <w:t>(一)、沐浴露项目承办单位基本情况</w:t>
      </w:r>
      <w:r>
        <w:rPr>
          <w:noProof/>
        </w:rPr>
        <w:tab/>
      </w:r>
      <w:r>
        <w:rPr>
          <w:noProof/>
        </w:rPr>
        <w:fldChar w:fldCharType="begin"/>
      </w:r>
      <w:r>
        <w:rPr>
          <w:noProof/>
        </w:rPr>
        <w:instrText xml:space="preserve"> PAGEREF _Toc154450298 \h </w:instrText>
      </w:r>
      <w:r>
        <w:rPr>
          <w:noProof/>
        </w:rPr>
        <w:fldChar w:fldCharType="separate"/>
      </w:r>
      <w:r>
        <w:rPr>
          <w:noProof/>
        </w:rPr>
        <w:t>23</w:t>
      </w:r>
      <w:r>
        <w:rPr>
          <w:noProof/>
        </w:rPr>
        <w:fldChar w:fldCharType="end"/>
      </w:r>
    </w:p>
    <w:p w:rsidR="008C1A0D" w14:paraId="65DBFCA4" w14:textId="62B29A58">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_Toc154450299 \h </w:instrText>
      </w:r>
      <w:r>
        <w:rPr>
          <w:noProof/>
        </w:rPr>
        <w:fldChar w:fldCharType="separate"/>
      </w:r>
      <w:r>
        <w:rPr>
          <w:noProof/>
        </w:rPr>
        <w:t>25</w:t>
      </w:r>
      <w:r>
        <w:rPr>
          <w:noProof/>
        </w:rPr>
        <w:fldChar w:fldCharType="end"/>
      </w:r>
    </w:p>
    <w:p w:rsidR="008C1A0D" w14:paraId="4378064E" w14:textId="41B1B4D8">
      <w:pPr>
        <w:pStyle w:val="TOC1"/>
        <w:tabs>
          <w:tab w:val="right" w:leader="dot" w:pos="8296"/>
        </w:tabs>
        <w:rPr>
          <w:noProof/>
        </w:rPr>
      </w:pPr>
      <w:r>
        <w:rPr>
          <w:noProof/>
        </w:rPr>
        <w:t>七、沐浴露项目可行性研究</w:t>
      </w:r>
      <w:r>
        <w:rPr>
          <w:noProof/>
        </w:rPr>
        <w:tab/>
      </w:r>
      <w:r>
        <w:rPr>
          <w:noProof/>
        </w:rPr>
        <w:fldChar w:fldCharType="begin"/>
      </w:r>
      <w:r>
        <w:rPr>
          <w:noProof/>
        </w:rPr>
        <w:instrText xml:space="preserve"> PAGEREF _Toc154450300 \h </w:instrText>
      </w:r>
      <w:r>
        <w:rPr>
          <w:noProof/>
        </w:rPr>
        <w:fldChar w:fldCharType="separate"/>
      </w:r>
      <w:r>
        <w:rPr>
          <w:noProof/>
        </w:rPr>
        <w:t>26</w:t>
      </w:r>
      <w:r>
        <w:rPr>
          <w:noProof/>
        </w:rPr>
        <w:fldChar w:fldCharType="end"/>
      </w:r>
    </w:p>
    <w:p w:rsidR="008C1A0D" w14:paraId="6E96B94C" w14:textId="1DEA817B">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_Toc154450301 \h </w:instrText>
      </w:r>
      <w:r>
        <w:rPr>
          <w:noProof/>
        </w:rPr>
        <w:fldChar w:fldCharType="separate"/>
      </w:r>
      <w:r>
        <w:rPr>
          <w:noProof/>
        </w:rPr>
        <w:t>26</w:t>
      </w:r>
      <w:r>
        <w:rPr>
          <w:noProof/>
        </w:rPr>
        <w:fldChar w:fldCharType="end"/>
      </w:r>
    </w:p>
    <w:p w:rsidR="008C1A0D" w14:paraId="274F8615" w14:textId="748059E9">
      <w:pPr>
        <w:pStyle w:val="TOC2"/>
        <w:tabs>
          <w:tab w:val="right" w:leader="dot" w:pos="8296"/>
        </w:tabs>
        <w:rPr>
          <w:noProof/>
        </w:rPr>
      </w:pPr>
      <w:r>
        <w:rPr>
          <w:noProof/>
        </w:rPr>
        <w:t>(二)、技术可行性与创新</w:t>
      </w:r>
      <w:r>
        <w:rPr>
          <w:noProof/>
        </w:rPr>
        <w:tab/>
      </w:r>
      <w:r>
        <w:rPr>
          <w:noProof/>
        </w:rPr>
        <w:fldChar w:fldCharType="begin"/>
      </w:r>
      <w:r>
        <w:rPr>
          <w:noProof/>
        </w:rPr>
        <w:instrText xml:space="preserve"> PAGEREF _Toc154450302 \h </w:instrText>
      </w:r>
      <w:r>
        <w:rPr>
          <w:noProof/>
        </w:rPr>
        <w:fldChar w:fldCharType="separate"/>
      </w:r>
      <w:r>
        <w:rPr>
          <w:noProof/>
        </w:rPr>
        <w:t>27</w:t>
      </w:r>
      <w:r>
        <w:rPr>
          <w:noProof/>
        </w:rPr>
        <w:fldChar w:fldCharType="end"/>
      </w:r>
    </w:p>
    <w:p w:rsidR="008C1A0D" w14:paraId="30D795A4" w14:textId="37E13C41">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_Toc154450303 \h </w:instrText>
      </w:r>
      <w:r>
        <w:rPr>
          <w:noProof/>
        </w:rPr>
        <w:fldChar w:fldCharType="separate"/>
      </w:r>
      <w:r>
        <w:rPr>
          <w:noProof/>
        </w:rPr>
        <w:t>28</w:t>
      </w:r>
      <w:r>
        <w:rPr>
          <w:noProof/>
        </w:rPr>
        <w:fldChar w:fldCharType="end"/>
      </w:r>
    </w:p>
    <w:p w:rsidR="008C1A0D" w14:paraId="59948F64" w14:textId="4322CF11">
      <w:pPr>
        <w:pStyle w:val="TOC1"/>
        <w:tabs>
          <w:tab w:val="right" w:leader="dot" w:pos="8296"/>
        </w:tabs>
        <w:rPr>
          <w:noProof/>
        </w:rPr>
      </w:pPr>
      <w:r>
        <w:rPr>
          <w:noProof/>
        </w:rPr>
        <w:t>八、沐浴露项目合作伙伴与利益相关者</w:t>
      </w:r>
      <w:r>
        <w:rPr>
          <w:noProof/>
        </w:rPr>
        <w:tab/>
      </w:r>
      <w:r>
        <w:rPr>
          <w:noProof/>
        </w:rPr>
        <w:fldChar w:fldCharType="begin"/>
      </w:r>
      <w:r>
        <w:rPr>
          <w:noProof/>
        </w:rPr>
        <w:instrText xml:space="preserve"> PAGEREF _Toc154450304 \h </w:instrText>
      </w:r>
      <w:r>
        <w:rPr>
          <w:noProof/>
        </w:rPr>
        <w:fldChar w:fldCharType="separate"/>
      </w:r>
      <w:r>
        <w:rPr>
          <w:noProof/>
        </w:rPr>
        <w:t>29</w:t>
      </w:r>
      <w:r>
        <w:rPr>
          <w:noProof/>
        </w:rPr>
        <w:fldChar w:fldCharType="end"/>
      </w:r>
    </w:p>
    <w:p w:rsidR="008C1A0D" w14:paraId="334DCEDD" w14:textId="79D16883">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_Toc154450305 \h </w:instrText>
      </w:r>
      <w:r>
        <w:rPr>
          <w:noProof/>
        </w:rPr>
        <w:fldChar w:fldCharType="separate"/>
      </w:r>
      <w:r>
        <w:rPr>
          <w:noProof/>
        </w:rPr>
        <w:t>29</w:t>
      </w:r>
      <w:r>
        <w:rPr>
          <w:noProof/>
        </w:rPr>
        <w:fldChar w:fldCharType="end"/>
      </w:r>
    </w:p>
    <w:p w:rsidR="008C1A0D" w14:paraId="4B05BE77" w14:textId="690E30C6">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_Toc154450306 \h </w:instrText>
      </w:r>
      <w:r>
        <w:rPr>
          <w:noProof/>
        </w:rPr>
        <w:fldChar w:fldCharType="separate"/>
      </w:r>
      <w:r>
        <w:rPr>
          <w:noProof/>
        </w:rPr>
        <w:t>29</w:t>
      </w:r>
      <w:r>
        <w:rPr>
          <w:noProof/>
        </w:rPr>
        <w:fldChar w:fldCharType="end"/>
      </w:r>
    </w:p>
    <w:p w:rsidR="008C1A0D" w14:paraId="3668AE54" w14:textId="73C7F69C">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_Toc154450307 \h </w:instrText>
      </w:r>
      <w:r>
        <w:rPr>
          <w:noProof/>
        </w:rPr>
        <w:fldChar w:fldCharType="separate"/>
      </w:r>
      <w:r>
        <w:rPr>
          <w:noProof/>
        </w:rPr>
        <w:t>31</w:t>
      </w:r>
      <w:r>
        <w:rPr>
          <w:noProof/>
        </w:rPr>
        <w:fldChar w:fldCharType="end"/>
      </w:r>
    </w:p>
    <w:p w:rsidR="008C1A0D" w14:paraId="68F490D9" w14:textId="246F72CE">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_Toc154450308 \h </w:instrText>
      </w:r>
      <w:r>
        <w:rPr>
          <w:noProof/>
        </w:rPr>
        <w:fldChar w:fldCharType="separate"/>
      </w:r>
      <w:r>
        <w:rPr>
          <w:noProof/>
        </w:rPr>
        <w:t>31</w:t>
      </w:r>
      <w:r>
        <w:rPr>
          <w:noProof/>
        </w:rPr>
        <w:fldChar w:fldCharType="end"/>
      </w:r>
    </w:p>
    <w:p w:rsidR="008C1A0D" w14:paraId="0965C7DA" w14:textId="09E42761">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_Toc154450309 \h </w:instrText>
      </w:r>
      <w:r>
        <w:rPr>
          <w:noProof/>
        </w:rPr>
        <w:fldChar w:fldCharType="separate"/>
      </w:r>
      <w:r>
        <w:rPr>
          <w:noProof/>
        </w:rPr>
        <w:t>32</w:t>
      </w:r>
      <w:r>
        <w:rPr>
          <w:noProof/>
        </w:rPr>
        <w:fldChar w:fldCharType="end"/>
      </w:r>
    </w:p>
    <w:p w:rsidR="008C1A0D" w14:paraId="20B0A2B4" w14:textId="1A6327F6">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_Toc154450310 \h </w:instrText>
      </w:r>
      <w:r>
        <w:rPr>
          <w:noProof/>
        </w:rPr>
        <w:fldChar w:fldCharType="separate"/>
      </w:r>
      <w:r>
        <w:rPr>
          <w:noProof/>
        </w:rPr>
        <w:t>34</w:t>
      </w:r>
      <w:r>
        <w:rPr>
          <w:noProof/>
        </w:rPr>
        <w:fldChar w:fldCharType="end"/>
      </w:r>
    </w:p>
    <w:p w:rsidR="008C1A0D" w14:paraId="335EA92F" w14:textId="6D642B5F">
      <w:pPr>
        <w:pStyle w:val="TOC1"/>
        <w:tabs>
          <w:tab w:val="right" w:leader="dot" w:pos="8296"/>
        </w:tabs>
        <w:rPr>
          <w:noProof/>
        </w:rPr>
      </w:pPr>
      <w:r>
        <w:rPr>
          <w:noProof/>
        </w:rPr>
        <w:t>十、沐浴露项目可持续性分析</w:t>
      </w:r>
      <w:r>
        <w:rPr>
          <w:noProof/>
        </w:rPr>
        <w:tab/>
      </w:r>
      <w:r>
        <w:rPr>
          <w:noProof/>
        </w:rPr>
        <w:fldChar w:fldCharType="begin"/>
      </w:r>
      <w:r>
        <w:rPr>
          <w:noProof/>
        </w:rPr>
        <w:instrText xml:space="preserve"> PAGEREF _Toc154450311 \h </w:instrText>
      </w:r>
      <w:r>
        <w:rPr>
          <w:noProof/>
        </w:rPr>
        <w:fldChar w:fldCharType="separate"/>
      </w:r>
      <w:r>
        <w:rPr>
          <w:noProof/>
        </w:rPr>
        <w:t>35</w:t>
      </w:r>
      <w:r>
        <w:rPr>
          <w:noProof/>
        </w:rPr>
        <w:fldChar w:fldCharType="end"/>
      </w:r>
    </w:p>
    <w:p w:rsidR="008C1A0D" w14:paraId="518D4917" w14:textId="5C401EC4">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_Toc154450312 \h </w:instrText>
      </w:r>
      <w:r>
        <w:rPr>
          <w:noProof/>
        </w:rPr>
        <w:fldChar w:fldCharType="separate"/>
      </w:r>
      <w:r>
        <w:rPr>
          <w:noProof/>
        </w:rPr>
        <w:t>35</w:t>
      </w:r>
      <w:r>
        <w:rPr>
          <w:noProof/>
        </w:rPr>
        <w:fldChar w:fldCharType="end"/>
      </w:r>
    </w:p>
    <w:p w:rsidR="008C1A0D" w14:paraId="3439C91A" w14:textId="75C05CEC">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_Toc154450313 \h </w:instrText>
      </w:r>
      <w:r>
        <w:rPr>
          <w:noProof/>
        </w:rPr>
        <w:fldChar w:fldCharType="separate"/>
      </w:r>
      <w:r>
        <w:rPr>
          <w:noProof/>
        </w:rPr>
        <w:t>36</w:t>
      </w:r>
      <w:r>
        <w:rPr>
          <w:noProof/>
        </w:rPr>
        <w:fldChar w:fldCharType="end"/>
      </w:r>
    </w:p>
    <w:p w:rsidR="008C1A0D" w14:paraId="27E4CACE" w14:textId="5A61F419">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_Toc154450314 \h </w:instrText>
      </w:r>
      <w:r>
        <w:rPr>
          <w:noProof/>
        </w:rPr>
        <w:fldChar w:fldCharType="separate"/>
      </w:r>
      <w:r>
        <w:rPr>
          <w:noProof/>
        </w:rPr>
        <w:t>36</w:t>
      </w:r>
      <w:r>
        <w:rPr>
          <w:noProof/>
        </w:rPr>
        <w:fldChar w:fldCharType="end"/>
      </w:r>
    </w:p>
    <w:p w:rsidR="008C1A0D" w14:paraId="0F450AF1" w14:textId="72EA2AFC">
      <w:pPr>
        <w:pStyle w:val="TOC1"/>
        <w:tabs>
          <w:tab w:val="right" w:leader="dot" w:pos="8296"/>
        </w:tabs>
        <w:rPr>
          <w:noProof/>
        </w:rPr>
      </w:pPr>
      <w:r>
        <w:rPr>
          <w:noProof/>
        </w:rPr>
        <w:t>十一、沐浴露项目规划进度</w:t>
      </w:r>
      <w:r>
        <w:rPr>
          <w:noProof/>
        </w:rPr>
        <w:tab/>
      </w:r>
      <w:r>
        <w:rPr>
          <w:noProof/>
        </w:rPr>
        <w:fldChar w:fldCharType="begin"/>
      </w:r>
      <w:r>
        <w:rPr>
          <w:noProof/>
        </w:rPr>
        <w:instrText xml:space="preserve"> PAGEREF _Toc154450315 \h </w:instrText>
      </w:r>
      <w:r>
        <w:rPr>
          <w:noProof/>
        </w:rPr>
        <w:fldChar w:fldCharType="separate"/>
      </w:r>
      <w:r>
        <w:rPr>
          <w:noProof/>
        </w:rPr>
        <w:t>37</w:t>
      </w:r>
      <w:r>
        <w:rPr>
          <w:noProof/>
        </w:rPr>
        <w:fldChar w:fldCharType="end"/>
      </w:r>
    </w:p>
    <w:p w:rsidR="008C1A0D" w14:paraId="66C18BAD" w14:textId="7DD25B13">
      <w:pPr>
        <w:pStyle w:val="TOC2"/>
        <w:tabs>
          <w:tab w:val="right" w:leader="dot" w:pos="8296"/>
        </w:tabs>
        <w:rPr>
          <w:noProof/>
        </w:rPr>
      </w:pPr>
      <w:r>
        <w:rPr>
          <w:noProof/>
        </w:rPr>
        <w:t>(一)、沐浴露项目进度安排</w:t>
      </w:r>
      <w:r>
        <w:rPr>
          <w:noProof/>
        </w:rPr>
        <w:tab/>
      </w:r>
      <w:r>
        <w:rPr>
          <w:noProof/>
        </w:rPr>
        <w:fldChar w:fldCharType="begin"/>
      </w:r>
      <w:r>
        <w:rPr>
          <w:noProof/>
        </w:rPr>
        <w:instrText xml:space="preserve"> PAGEREF _Toc154450316 \h </w:instrText>
      </w:r>
      <w:r>
        <w:rPr>
          <w:noProof/>
        </w:rPr>
        <w:fldChar w:fldCharType="separate"/>
      </w:r>
      <w:r>
        <w:rPr>
          <w:noProof/>
        </w:rPr>
        <w:t>37</w:t>
      </w:r>
      <w:r>
        <w:rPr>
          <w:noProof/>
        </w:rPr>
        <w:fldChar w:fldCharType="end"/>
      </w:r>
    </w:p>
    <w:p w:rsidR="008C1A0D" w14:paraId="2A185AAB" w14:textId="4CBA03F3">
      <w:pPr>
        <w:pStyle w:val="TOC2"/>
        <w:tabs>
          <w:tab w:val="right" w:leader="dot" w:pos="8296"/>
        </w:tabs>
        <w:rPr>
          <w:noProof/>
        </w:rPr>
      </w:pPr>
      <w:r>
        <w:rPr>
          <w:noProof/>
        </w:rPr>
        <w:t>(二)、沐浴露项目实施保障措施</w:t>
      </w:r>
      <w:r>
        <w:rPr>
          <w:noProof/>
        </w:rPr>
        <w:tab/>
      </w:r>
      <w:r>
        <w:rPr>
          <w:noProof/>
        </w:rPr>
        <w:fldChar w:fldCharType="begin"/>
      </w:r>
      <w:r>
        <w:rPr>
          <w:noProof/>
        </w:rPr>
        <w:instrText xml:space="preserve"> PAGEREF _Toc154450317 \h </w:instrText>
      </w:r>
      <w:r>
        <w:rPr>
          <w:noProof/>
        </w:rPr>
        <w:fldChar w:fldCharType="separate"/>
      </w:r>
      <w:r>
        <w:rPr>
          <w:noProof/>
        </w:rPr>
        <w:t>39</w:t>
      </w:r>
      <w:r>
        <w:rPr>
          <w:noProof/>
        </w:rPr>
        <w:fldChar w:fldCharType="end"/>
      </w:r>
    </w:p>
    <w:p w:rsidR="008C1A0D" w14:paraId="035B1E67" w14:textId="479FAF6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十二、风险性分析</w:t>
      </w:r>
      <w:r>
        <w:rPr>
          <w:noProof/>
        </w:rPr>
        <w:tab/>
      </w:r>
      <w:r>
        <w:rPr>
          <w:noProof/>
        </w:rPr>
        <w:fldChar w:fldCharType="begin"/>
      </w:r>
      <w:r>
        <w:rPr>
          <w:noProof/>
        </w:rPr>
        <w:instrText xml:space="preserve"> PAGEREF _Toc154450318 \h </w:instrText>
      </w:r>
      <w:r>
        <w:rPr>
          <w:noProof/>
        </w:rPr>
        <w:fldChar w:fldCharType="separate"/>
      </w:r>
      <w:r>
        <w:rPr>
          <w:noProof/>
        </w:rPr>
        <w:t>41</w:t>
      </w:r>
      <w:r>
        <w:rPr>
          <w:noProof/>
        </w:rPr>
        <w:fldChar w:fldCharType="end"/>
      </w:r>
    </w:p>
    <w:p w:rsidR="008C1A0D" w14:paraId="59AA0572" w14:textId="210E8B83">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_Toc154450319 \h </w:instrText>
      </w:r>
      <w:r>
        <w:rPr>
          <w:noProof/>
        </w:rPr>
        <w:fldChar w:fldCharType="separate"/>
      </w:r>
      <w:r>
        <w:rPr>
          <w:noProof/>
        </w:rPr>
        <w:t>41</w:t>
      </w:r>
      <w:r>
        <w:rPr>
          <w:noProof/>
        </w:rPr>
        <w:fldChar w:fldCharType="end"/>
      </w:r>
    </w:p>
    <w:p w:rsidR="008C1A0D" w14:paraId="6A9FD0CF" w14:textId="59E7062C">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_Toc154450320 \h </w:instrText>
      </w:r>
      <w:r>
        <w:rPr>
          <w:noProof/>
        </w:rPr>
        <w:fldChar w:fldCharType="separate"/>
      </w:r>
      <w:r>
        <w:rPr>
          <w:noProof/>
        </w:rPr>
        <w:t>43</w:t>
      </w:r>
      <w:r>
        <w:rPr>
          <w:noProof/>
        </w:rPr>
        <w:fldChar w:fldCharType="end"/>
      </w:r>
    </w:p>
    <w:p w:rsidR="008C1A0D" w14:paraId="101A92B5" w14:textId="22407233">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_Toc154450321 \h </w:instrText>
      </w:r>
      <w:r>
        <w:rPr>
          <w:noProof/>
        </w:rPr>
        <w:fldChar w:fldCharType="separate"/>
      </w:r>
      <w:r>
        <w:rPr>
          <w:noProof/>
        </w:rPr>
        <w:t>44</w:t>
      </w:r>
      <w:r>
        <w:rPr>
          <w:noProof/>
        </w:rPr>
        <w:fldChar w:fldCharType="end"/>
      </w:r>
    </w:p>
    <w:p w:rsidR="008C1A0D" w14:paraId="667AE6BE" w14:textId="78C02399">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_Toc154450322 \h </w:instrText>
      </w:r>
      <w:r>
        <w:rPr>
          <w:noProof/>
        </w:rPr>
        <w:fldChar w:fldCharType="separate"/>
      </w:r>
      <w:r>
        <w:rPr>
          <w:noProof/>
        </w:rPr>
        <w:t>45</w:t>
      </w:r>
      <w:r>
        <w:rPr>
          <w:noProof/>
        </w:rPr>
        <w:fldChar w:fldCharType="end"/>
      </w:r>
    </w:p>
    <w:p w:rsidR="008C1A0D" w14:paraId="13F301AF" w14:textId="6D055B2B">
      <w:pPr>
        <w:pStyle w:val="TOC2"/>
        <w:tabs>
          <w:tab w:val="right" w:leader="dot" w:pos="8296"/>
        </w:tabs>
        <w:rPr>
          <w:noProof/>
        </w:rPr>
      </w:pPr>
      <w:r>
        <w:rPr>
          <w:noProof/>
        </w:rPr>
        <w:t>(五)、市场风险</w:t>
      </w:r>
      <w:r>
        <w:rPr>
          <w:noProof/>
        </w:rPr>
        <w:tab/>
      </w:r>
      <w:r>
        <w:rPr>
          <w:noProof/>
        </w:rPr>
        <w:fldChar w:fldCharType="begin"/>
      </w:r>
      <w:r>
        <w:rPr>
          <w:noProof/>
        </w:rPr>
        <w:instrText xml:space="preserve"> PAGEREF _Toc154450323 \h </w:instrText>
      </w:r>
      <w:r>
        <w:rPr>
          <w:noProof/>
        </w:rPr>
        <w:fldChar w:fldCharType="separate"/>
      </w:r>
      <w:r>
        <w:rPr>
          <w:noProof/>
        </w:rPr>
        <w:t>46</w:t>
      </w:r>
      <w:r>
        <w:rPr>
          <w:noProof/>
        </w:rPr>
        <w:fldChar w:fldCharType="end"/>
      </w:r>
    </w:p>
    <w:p w:rsidR="008C1A0D" w14:paraId="6C94574F" w14:textId="658711FE">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_Toc154450324 \h </w:instrText>
      </w:r>
      <w:r>
        <w:rPr>
          <w:noProof/>
        </w:rPr>
        <w:fldChar w:fldCharType="separate"/>
      </w:r>
      <w:r>
        <w:rPr>
          <w:noProof/>
        </w:rPr>
        <w:t>48</w:t>
      </w:r>
      <w:r>
        <w:rPr>
          <w:noProof/>
        </w:rPr>
        <w:fldChar w:fldCharType="end"/>
      </w:r>
    </w:p>
    <w:p w:rsidR="008C1A0D" w14:paraId="11E66F82" w14:textId="25570A23">
      <w:pPr>
        <w:pStyle w:val="TOC1"/>
        <w:tabs>
          <w:tab w:val="right" w:leader="dot" w:pos="8296"/>
        </w:tabs>
        <w:rPr>
          <w:noProof/>
        </w:rPr>
      </w:pPr>
      <w:r>
        <w:rPr>
          <w:noProof/>
        </w:rPr>
        <w:t>十三、环境保护管理措施</w:t>
      </w:r>
      <w:r>
        <w:rPr>
          <w:noProof/>
        </w:rPr>
        <w:tab/>
      </w:r>
      <w:r>
        <w:rPr>
          <w:noProof/>
        </w:rPr>
        <w:fldChar w:fldCharType="begin"/>
      </w:r>
      <w:r>
        <w:rPr>
          <w:noProof/>
        </w:rPr>
        <w:instrText xml:space="preserve"> PAGEREF _Toc154450325 \h </w:instrText>
      </w:r>
      <w:r>
        <w:rPr>
          <w:noProof/>
        </w:rPr>
        <w:fldChar w:fldCharType="separate"/>
      </w:r>
      <w:r>
        <w:rPr>
          <w:noProof/>
        </w:rPr>
        <w:t>49</w:t>
      </w:r>
      <w:r>
        <w:rPr>
          <w:noProof/>
        </w:rPr>
        <w:fldChar w:fldCharType="end"/>
      </w:r>
    </w:p>
    <w:p w:rsidR="008C1A0D" w14:paraId="505080CD" w14:textId="3704D7BD">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_Toc154450326 \h </w:instrText>
      </w:r>
      <w:r>
        <w:rPr>
          <w:noProof/>
        </w:rPr>
        <w:fldChar w:fldCharType="separate"/>
      </w:r>
      <w:r>
        <w:rPr>
          <w:noProof/>
        </w:rPr>
        <w:t>49</w:t>
      </w:r>
      <w:r>
        <w:rPr>
          <w:noProof/>
        </w:rPr>
        <w:fldChar w:fldCharType="end"/>
      </w:r>
    </w:p>
    <w:p w:rsidR="008C1A0D" w14:paraId="3B6A299D" w14:textId="1BBDC433">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_Toc154450327 \h </w:instrText>
      </w:r>
      <w:r>
        <w:rPr>
          <w:noProof/>
        </w:rPr>
        <w:fldChar w:fldCharType="separate"/>
      </w:r>
      <w:r>
        <w:rPr>
          <w:noProof/>
        </w:rPr>
        <w:t>51</w:t>
      </w:r>
      <w:r>
        <w:rPr>
          <w:noProof/>
        </w:rPr>
        <w:fldChar w:fldCharType="end"/>
      </w:r>
    </w:p>
    <w:p w:rsidR="008C1A0D" w14:paraId="72CB5083" w14:textId="66348CC1">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_Toc154450328 \h </w:instrText>
      </w:r>
      <w:r>
        <w:rPr>
          <w:noProof/>
        </w:rPr>
        <w:fldChar w:fldCharType="separate"/>
      </w:r>
      <w:r>
        <w:rPr>
          <w:noProof/>
        </w:rPr>
        <w:t>53</w:t>
      </w:r>
      <w:r>
        <w:rPr>
          <w:noProof/>
        </w:rPr>
        <w:fldChar w:fldCharType="end"/>
      </w:r>
    </w:p>
    <w:p w:rsidR="008C1A0D" w:rsidP="008C1A0D" w14:paraId="34C16EA1" w14:textId="7CDCA1A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C1A0D" w:rsidP="008C1A0D" w14:paraId="22F2F72C" w14:textId="287F3FDB">
      <w:pPr>
        <w:pStyle w:val="Heading1"/>
        <w:jc w:val="center"/>
        <w:rPr>
          <w:rFonts w:hint="eastAsia"/>
        </w:rPr>
      </w:pPr>
      <w:bookmarkStart w:id="0" w:name="_Toc154450276"/>
      <w:r w:rsidRPr="008C1A0D">
        <w:rPr>
          <w:rFonts w:hint="eastAsia"/>
        </w:rPr>
        <w:t>序言</w:t>
      </w:r>
      <w:bookmarkEnd w:id="0"/>
    </w:p>
    <w:p w:rsidR="008C1A0D" w:rsidP="008C1A0D" w14:paraId="5CAE5393" w14:textId="26C92850">
      <w:pPr>
        <w:ind w:firstLine="560" w:firstLineChars="200"/>
        <w:rPr>
          <w:rFonts w:ascii="仿宋" w:eastAsia="仿宋" w:hAnsi="仿宋" w:hint="eastAsia"/>
          <w:sz w:val="28"/>
        </w:rPr>
      </w:pPr>
      <w:r w:rsidRPr="008C1A0D">
        <w:rPr>
          <w:rFonts w:ascii="仿宋" w:eastAsia="仿宋" w:hAnsi="仿宋" w:hint="eastAsia"/>
          <w:sz w:val="28"/>
        </w:rPr>
        <w:t>感谢您抽出宝贵的时间评审我们的关于沐浴露项目申请。沐浴露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8C1A0D" w:rsidP="008C1A0D" w14:paraId="6EBCD4C1" w14:textId="5D3AEB98">
      <w:pPr>
        <w:pStyle w:val="Heading1"/>
        <w:rPr>
          <w:rFonts w:hint="eastAsia"/>
        </w:rPr>
      </w:pPr>
      <w:bookmarkStart w:id="1" w:name="_Toc154450277"/>
      <w:r w:rsidRPr="008C1A0D">
        <w:rPr>
          <w:rFonts w:hint="eastAsia"/>
        </w:rPr>
        <w:t>一、沐浴露项目技术工艺特点及优势</w:t>
      </w:r>
      <w:bookmarkEnd w:id="1"/>
    </w:p>
    <w:p w:rsidR="008C1A0D" w:rsidP="008C1A0D" w14:paraId="4AA1FA5C" w14:textId="430E7868">
      <w:pPr>
        <w:pStyle w:val="Heading2"/>
      </w:pPr>
      <w:bookmarkStart w:id="2" w:name="_Toc154450278"/>
      <w:r w:rsidRPr="008C1A0D">
        <w:t>(一)、技术方案</w:t>
      </w:r>
      <w:bookmarkEnd w:id="2"/>
    </w:p>
    <w:p w:rsidR="008C1A0D" w:rsidRPr="008C1A0D" w:rsidP="008C1A0D" w14:paraId="272CB21B" w14:textId="77777777">
      <w:pPr>
        <w:ind w:firstLine="560" w:firstLineChars="200"/>
        <w:rPr>
          <w:rFonts w:ascii="仿宋" w:eastAsia="仿宋" w:hAnsi="仿宋"/>
          <w:sz w:val="28"/>
        </w:rPr>
      </w:pPr>
      <w:r w:rsidRPr="008C1A0D">
        <w:rPr>
          <w:rFonts w:ascii="仿宋" w:eastAsia="仿宋" w:hAnsi="仿宋" w:hint="eastAsia"/>
          <w:sz w:val="28"/>
        </w:rPr>
        <w:t>（一）技术方案选用方向：</w:t>
      </w:r>
    </w:p>
    <w:p w:rsidR="008C1A0D" w:rsidRPr="008C1A0D" w:rsidP="008C1A0D" w14:paraId="2D9BBF39" w14:textId="77777777">
      <w:pPr>
        <w:ind w:firstLine="560" w:firstLineChars="200"/>
        <w:rPr>
          <w:rFonts w:ascii="仿宋" w:eastAsia="仿宋" w:hAnsi="仿宋"/>
          <w:sz w:val="28"/>
        </w:rPr>
      </w:pPr>
      <w:r w:rsidRPr="008C1A0D">
        <w:rPr>
          <w:rFonts w:ascii="仿宋" w:eastAsia="仿宋" w:hAnsi="仿宋" w:hint="eastAsia"/>
          <w:sz w:val="28"/>
        </w:rPr>
        <w:t>在确定技术方案时，首先需要考虑沐浴露项目的性质和目标，以确保选择合适的技术路径。下面是技术方案选用方向的一些考虑因素：</w:t>
      </w:r>
    </w:p>
    <w:p w:rsidR="008C1A0D" w:rsidRPr="008C1A0D" w:rsidP="008C1A0D" w14:paraId="66A44A3A" w14:textId="77777777">
      <w:pPr>
        <w:ind w:firstLine="560" w:firstLineChars="200"/>
        <w:rPr>
          <w:rFonts w:ascii="仿宋" w:eastAsia="仿宋" w:hAnsi="仿宋"/>
          <w:sz w:val="28"/>
        </w:rPr>
      </w:pPr>
      <w:r w:rsidRPr="008C1A0D">
        <w:rPr>
          <w:rFonts w:ascii="仿宋" w:eastAsia="仿宋" w:hAnsi="仿宋"/>
          <w:sz w:val="28"/>
        </w:rPr>
        <w:t>1. 沐浴露项目目标： 技术方案应该与沐浴露项目的最终目标一致。例如，如果沐浴露项目的目标是提高生产效率，那么应该选择与自动化和智能化相关的技术。</w:t>
      </w:r>
    </w:p>
    <w:p w:rsidR="008C1A0D" w:rsidRPr="008C1A0D" w:rsidP="008C1A0D" w14:paraId="3CAEB1DA" w14:textId="77777777">
      <w:pPr>
        <w:ind w:firstLine="560" w:firstLineChars="200"/>
        <w:rPr>
          <w:rFonts w:ascii="仿宋" w:eastAsia="仿宋" w:hAnsi="仿宋"/>
          <w:sz w:val="28"/>
        </w:rPr>
      </w:pPr>
      <w:r w:rsidRPr="008C1A0D">
        <w:rPr>
          <w:rFonts w:ascii="仿宋" w:eastAsia="仿宋" w:hAnsi="仿宋"/>
          <w:sz w:val="28"/>
        </w:rPr>
        <w:t>2. 市场需求： 技术方案应根据市场需求和趋势来选择。市场对某些技术可能有更高的需求，例如可持续性技术或绿色技术。</w:t>
      </w:r>
    </w:p>
    <w:p w:rsidR="008C1A0D" w:rsidRPr="008C1A0D" w:rsidP="008C1A0D" w14:paraId="6DD2F60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C1A0D">
        <w:rPr>
          <w:rFonts w:ascii="仿宋" w:eastAsia="仿宋" w:hAnsi="仿宋"/>
          <w:sz w:val="28"/>
        </w:rPr>
        <w:t>3. 成本效益： 技术方案的选择还应考虑成本效益。有时候，先进的技术可能非常昂贵，而传统技术可能更经</w:t>
      </w:r>
      <w:r w:rsidRPr="008C1A0D">
        <w:rPr>
          <w:rFonts w:ascii="仿宋" w:eastAsia="仿宋" w:hAnsi="仿宋" w:hint="eastAsia"/>
          <w:sz w:val="28"/>
        </w:rPr>
        <w:t>济实惠。在选择时需要平衡质量和成本。</w:t>
      </w:r>
    </w:p>
    <w:p w:rsidR="008C1A0D" w:rsidRPr="008C1A0D" w:rsidP="008C1A0D" w14:paraId="0CE4C9C1" w14:textId="77777777">
      <w:pPr>
        <w:ind w:firstLine="560" w:firstLineChars="200"/>
        <w:rPr>
          <w:rFonts w:ascii="仿宋" w:eastAsia="仿宋" w:hAnsi="仿宋"/>
          <w:sz w:val="28"/>
        </w:rPr>
      </w:pPr>
      <w:r w:rsidRPr="008C1A0D">
        <w:rPr>
          <w:rFonts w:ascii="仿宋" w:eastAsia="仿宋" w:hAnsi="仿宋"/>
          <w:sz w:val="28"/>
        </w:rPr>
        <w:t>4. 可维护性： 考虑技术的可维护性和可维修性。一些技术可能</w:t>
      </w:r>
      <w:r w:rsidRPr="008C1A0D">
        <w:rPr>
          <w:rFonts w:ascii="仿宋" w:eastAsia="仿宋" w:hAnsi="仿宋"/>
          <w:sz w:val="28"/>
        </w:rPr>
        <w:t>更容易维护和维修，这有助于减少沐浴露项目运营成本。</w:t>
      </w:r>
    </w:p>
    <w:p w:rsidR="008C1A0D" w:rsidRPr="008C1A0D" w:rsidP="008C1A0D" w14:paraId="24B5341C" w14:textId="77777777">
      <w:pPr>
        <w:ind w:firstLine="560" w:firstLineChars="200"/>
        <w:rPr>
          <w:rFonts w:ascii="仿宋" w:eastAsia="仿宋" w:hAnsi="仿宋"/>
          <w:sz w:val="28"/>
        </w:rPr>
      </w:pPr>
      <w:r w:rsidRPr="008C1A0D">
        <w:rPr>
          <w:rFonts w:ascii="仿宋" w:eastAsia="仿宋" w:hAnsi="仿宋"/>
          <w:sz w:val="28"/>
        </w:rPr>
        <w:t>5. 可扩展性： 如果沐浴露项目未来需要扩展，选择具有良好可扩展性的技术是明智的。这将确保沐浴露项目能够满足未来的增长需求。</w:t>
      </w:r>
    </w:p>
    <w:p w:rsidR="008C1A0D" w:rsidRPr="008C1A0D" w:rsidP="008C1A0D" w14:paraId="4C57193B" w14:textId="77777777">
      <w:pPr>
        <w:ind w:firstLine="560" w:firstLineChars="200"/>
        <w:rPr>
          <w:rFonts w:ascii="仿宋" w:eastAsia="仿宋" w:hAnsi="仿宋"/>
          <w:sz w:val="28"/>
        </w:rPr>
      </w:pPr>
      <w:r w:rsidRPr="008C1A0D">
        <w:rPr>
          <w:rFonts w:ascii="仿宋" w:eastAsia="仿宋" w:hAnsi="仿宋" w:hint="eastAsia"/>
          <w:sz w:val="28"/>
        </w:rPr>
        <w:t>（二）工艺技术方案选用原则：</w:t>
      </w:r>
    </w:p>
    <w:p w:rsidR="008C1A0D" w:rsidRPr="008C1A0D" w:rsidP="008C1A0D" w14:paraId="242659DE" w14:textId="77777777">
      <w:pPr>
        <w:ind w:firstLine="560" w:firstLineChars="200"/>
        <w:rPr>
          <w:rFonts w:ascii="仿宋" w:eastAsia="仿宋" w:hAnsi="仿宋"/>
          <w:sz w:val="28"/>
        </w:rPr>
      </w:pPr>
      <w:r w:rsidRPr="008C1A0D">
        <w:rPr>
          <w:rFonts w:ascii="仿宋" w:eastAsia="仿宋" w:hAnsi="仿宋" w:hint="eastAsia"/>
          <w:sz w:val="28"/>
        </w:rPr>
        <w:t>在选择工艺技术方案时，应遵循以下原则以确保工艺流程的高效性和质量：</w:t>
      </w:r>
    </w:p>
    <w:p w:rsidR="008C1A0D" w:rsidRPr="008C1A0D" w:rsidP="008C1A0D" w14:paraId="6B6A7C7C" w14:textId="77777777">
      <w:pPr>
        <w:ind w:firstLine="560" w:firstLineChars="200"/>
        <w:rPr>
          <w:rFonts w:ascii="仿宋" w:eastAsia="仿宋" w:hAnsi="仿宋"/>
          <w:sz w:val="28"/>
        </w:rPr>
      </w:pPr>
      <w:r w:rsidRPr="008C1A0D">
        <w:rPr>
          <w:rFonts w:ascii="仿宋" w:eastAsia="仿宋" w:hAnsi="仿宋"/>
          <w:sz w:val="28"/>
        </w:rPr>
        <w:t>1. 合规性： 工艺技术方案必须符合适用的法规和标准，特别是与安全和环保相关的法规。</w:t>
      </w:r>
    </w:p>
    <w:p w:rsidR="008C1A0D" w:rsidRPr="008C1A0D" w:rsidP="008C1A0D" w14:paraId="581548C6" w14:textId="77777777">
      <w:pPr>
        <w:ind w:firstLine="560" w:firstLineChars="200"/>
        <w:rPr>
          <w:rFonts w:ascii="仿宋" w:eastAsia="仿宋" w:hAnsi="仿宋"/>
          <w:sz w:val="28"/>
        </w:rPr>
      </w:pPr>
      <w:r w:rsidRPr="008C1A0D">
        <w:rPr>
          <w:rFonts w:ascii="仿宋" w:eastAsia="仿宋" w:hAnsi="仿宋"/>
          <w:sz w:val="28"/>
        </w:rPr>
        <w:t>2. 效率： 选择工艺技术时，应优先考虑提高生产效</w:t>
      </w:r>
      <w:r w:rsidRPr="008C1A0D">
        <w:rPr>
          <w:rFonts w:ascii="仿宋" w:eastAsia="仿宋" w:hAnsi="仿宋" w:hint="eastAsia"/>
          <w:sz w:val="28"/>
        </w:rPr>
        <w:t>率和降低能源消耗。技术应具有高效的生产工艺。</w:t>
      </w:r>
    </w:p>
    <w:p w:rsidR="008C1A0D" w:rsidRPr="008C1A0D" w:rsidP="008C1A0D" w14:paraId="5F2FBC22" w14:textId="77777777">
      <w:pPr>
        <w:ind w:firstLine="560" w:firstLineChars="200"/>
        <w:rPr>
          <w:rFonts w:ascii="仿宋" w:eastAsia="仿宋" w:hAnsi="仿宋"/>
          <w:sz w:val="28"/>
        </w:rPr>
      </w:pPr>
      <w:r w:rsidRPr="008C1A0D">
        <w:rPr>
          <w:rFonts w:ascii="仿宋" w:eastAsia="仿宋" w:hAnsi="仿宋"/>
          <w:sz w:val="28"/>
        </w:rPr>
        <w:t>3. 质量控制： 工艺技术必须包括质量控制措施，以确保最终产品的一致性和质量。这包括检测和测试过程。</w:t>
      </w:r>
    </w:p>
    <w:p w:rsidR="008C1A0D" w:rsidRPr="008C1A0D" w:rsidP="008C1A0D" w14:paraId="5DCDB5CB" w14:textId="77777777">
      <w:pPr>
        <w:ind w:firstLine="560" w:firstLineChars="200"/>
        <w:rPr>
          <w:rFonts w:ascii="仿宋" w:eastAsia="仿宋" w:hAnsi="仿宋"/>
          <w:sz w:val="28"/>
        </w:rPr>
      </w:pPr>
      <w:r w:rsidRPr="008C1A0D">
        <w:rPr>
          <w:rFonts w:ascii="仿宋" w:eastAsia="仿宋" w:hAnsi="仿宋"/>
          <w:sz w:val="28"/>
        </w:rPr>
        <w:t>4. 可持续性： 优先选择可持续工艺技术，可以减少对资源的依赖和环境影响。可持续工艺技术符合现代可持续发展原则。</w:t>
      </w:r>
    </w:p>
    <w:p w:rsidR="008C1A0D" w:rsidRPr="008C1A0D" w:rsidP="008C1A0D" w14:paraId="76B074FD" w14:textId="77777777">
      <w:pPr>
        <w:ind w:firstLine="560" w:firstLineChars="200"/>
        <w:rPr>
          <w:rFonts w:ascii="仿宋" w:eastAsia="仿宋" w:hAnsi="仿宋"/>
          <w:sz w:val="28"/>
        </w:rPr>
      </w:pPr>
      <w:r w:rsidRPr="008C1A0D">
        <w:rPr>
          <w:rFonts w:ascii="仿宋" w:eastAsia="仿宋" w:hAnsi="仿宋"/>
          <w:sz w:val="28"/>
        </w:rPr>
        <w:t>5. 安全性： 工艺技术方案必须考虑安全性。这包括工作人员的安全、产品的安全以及工艺本身的安全。</w:t>
      </w:r>
    </w:p>
    <w:p w:rsidR="008C1A0D" w:rsidRPr="008C1A0D" w:rsidP="008C1A0D" w14:paraId="3CE88FCA" w14:textId="77777777">
      <w:pPr>
        <w:ind w:firstLine="560" w:firstLineChars="200"/>
        <w:rPr>
          <w:rFonts w:ascii="仿宋" w:eastAsia="仿宋" w:hAnsi="仿宋"/>
          <w:sz w:val="28"/>
        </w:rPr>
      </w:pPr>
      <w:r w:rsidRPr="008C1A0D">
        <w:rPr>
          <w:rFonts w:ascii="仿宋" w:eastAsia="仿宋" w:hAnsi="仿宋" w:hint="eastAsia"/>
          <w:sz w:val="28"/>
        </w:rPr>
        <w:t>（三）工艺技术方案要求：</w:t>
      </w:r>
    </w:p>
    <w:p w:rsidR="008C1A0D" w:rsidRPr="008C1A0D" w:rsidP="008C1A0D" w14:paraId="7D20DE00" w14:textId="77777777">
      <w:pPr>
        <w:ind w:firstLine="560" w:firstLineChars="200"/>
        <w:rPr>
          <w:rFonts w:ascii="仿宋" w:eastAsia="仿宋" w:hAnsi="仿宋"/>
          <w:sz w:val="28"/>
        </w:rPr>
      </w:pPr>
      <w:r w:rsidRPr="008C1A0D">
        <w:rPr>
          <w:rFonts w:ascii="仿宋" w:eastAsia="仿宋" w:hAnsi="仿宋" w:hint="eastAsia"/>
          <w:sz w:val="28"/>
        </w:rPr>
        <w:t>对于工艺技术方案，存在一些通用要求，以确保沐浴露项目的成功实施。下面是一些工艺技术方案的常见要求：</w:t>
      </w:r>
    </w:p>
    <w:p w:rsidR="008C1A0D" w:rsidRPr="008C1A0D" w:rsidP="008C1A0D" w14:paraId="4E2E036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C1A0D">
        <w:rPr>
          <w:rFonts w:ascii="仿宋" w:eastAsia="仿宋" w:hAnsi="仿宋"/>
          <w:sz w:val="28"/>
        </w:rPr>
        <w:t>1. 可行性研究： 工艺</w:t>
      </w:r>
    </w:p>
    <w:p w:rsidR="008C1A0D" w:rsidRPr="008C1A0D" w:rsidP="008C1A0D" w14:textId="77777777">
      <w:pPr>
        <w:ind w:firstLine="560" w:firstLineChars="200"/>
        <w:rPr>
          <w:rFonts w:ascii="仿宋" w:eastAsia="仿宋" w:hAnsi="仿宋"/>
          <w:sz w:val="28"/>
        </w:rPr>
      </w:pPr>
      <w:r w:rsidRPr="008C1A0D">
        <w:rPr>
          <w:rFonts w:ascii="仿宋" w:eastAsia="仿宋" w:hAnsi="仿宋" w:hint="eastAsia"/>
          <w:sz w:val="28"/>
        </w:rPr>
        <w:t>技术方案应该经过可行性研究，以验证其技术可行性和经济可行性。</w:t>
      </w:r>
    </w:p>
    <w:p w:rsidR="008C1A0D" w:rsidRPr="008C1A0D" w:rsidP="008C1A0D" w14:paraId="2D81F9D6" w14:textId="77777777">
      <w:pPr>
        <w:ind w:firstLine="560" w:firstLineChars="200"/>
        <w:rPr>
          <w:rFonts w:ascii="仿宋" w:eastAsia="仿宋" w:hAnsi="仿宋"/>
          <w:sz w:val="28"/>
        </w:rPr>
      </w:pPr>
      <w:r w:rsidRPr="008C1A0D">
        <w:rPr>
          <w:rFonts w:ascii="仿宋" w:eastAsia="仿宋" w:hAnsi="仿宋"/>
          <w:sz w:val="28"/>
        </w:rPr>
        <w:t>2. 明确的步骤和流程： 工艺技术方案应包括明确的步骤和流程，以确保生产过程的清晰性和一致性。</w:t>
      </w:r>
    </w:p>
    <w:p w:rsidR="008C1A0D" w:rsidRPr="008C1A0D" w:rsidP="008C1A0D" w14:paraId="1BEA694C" w14:textId="77777777">
      <w:pPr>
        <w:ind w:firstLine="560" w:firstLineChars="200"/>
        <w:rPr>
          <w:rFonts w:ascii="仿宋" w:eastAsia="仿宋" w:hAnsi="仿宋"/>
          <w:sz w:val="28"/>
        </w:rPr>
      </w:pPr>
      <w:r w:rsidRPr="008C1A0D">
        <w:rPr>
          <w:rFonts w:ascii="仿宋" w:eastAsia="仿宋" w:hAnsi="仿宋"/>
          <w:sz w:val="28"/>
        </w:rPr>
        <w:t>3. 设备和材料选择： 工艺技术方案应明确指定所需的设备、工具和原材料，包括其规格和供应来源。</w:t>
      </w:r>
    </w:p>
    <w:p w:rsidR="008C1A0D" w:rsidRPr="008C1A0D" w:rsidP="008C1A0D" w14:paraId="572AF0E8" w14:textId="77777777">
      <w:pPr>
        <w:ind w:firstLine="560" w:firstLineChars="200"/>
        <w:rPr>
          <w:rFonts w:ascii="仿宋" w:eastAsia="仿宋" w:hAnsi="仿宋"/>
          <w:sz w:val="28"/>
        </w:rPr>
      </w:pPr>
      <w:r w:rsidRPr="008C1A0D">
        <w:rPr>
          <w:rFonts w:ascii="仿宋" w:eastAsia="仿宋" w:hAnsi="仿宋"/>
          <w:sz w:val="28"/>
        </w:rPr>
        <w:t>4. 人员培训： 工艺技术方案应包括人员培训计划，以确保团队成员具备必要的技能和知识。</w:t>
      </w:r>
    </w:p>
    <w:p w:rsidR="008C1A0D" w:rsidRPr="008C1A0D" w:rsidP="008C1A0D" w14:paraId="40BE0CAD" w14:textId="77777777">
      <w:pPr>
        <w:ind w:firstLine="560" w:firstLineChars="200"/>
        <w:rPr>
          <w:rFonts w:ascii="仿宋" w:eastAsia="仿宋" w:hAnsi="仿宋"/>
          <w:sz w:val="28"/>
        </w:rPr>
      </w:pPr>
      <w:r w:rsidRPr="008C1A0D">
        <w:rPr>
          <w:rFonts w:ascii="仿宋" w:eastAsia="仿宋" w:hAnsi="仿宋"/>
          <w:sz w:val="28"/>
        </w:rPr>
        <w:t>5. 质量控制： 工艺技术方案必须包括质量控制措施和检测方法，以确保产品符合质量标准。</w:t>
      </w:r>
    </w:p>
    <w:p w:rsidR="008C1A0D" w:rsidRPr="008C1A0D" w:rsidP="008C1A0D" w14:paraId="7FA01183" w14:textId="77777777">
      <w:pPr>
        <w:ind w:firstLine="560" w:firstLineChars="200"/>
        <w:rPr>
          <w:rFonts w:ascii="仿宋" w:eastAsia="仿宋" w:hAnsi="仿宋"/>
          <w:sz w:val="28"/>
        </w:rPr>
      </w:pPr>
      <w:r w:rsidRPr="008C1A0D">
        <w:rPr>
          <w:rFonts w:ascii="仿宋" w:eastAsia="仿宋" w:hAnsi="仿宋"/>
          <w:sz w:val="28"/>
        </w:rPr>
        <w:t>6. 沐浴露项目时间表： 工艺技术方案应包括明确的沐浴露项目时间表，包括开始日期</w:t>
      </w:r>
      <w:r w:rsidRPr="008C1A0D">
        <w:rPr>
          <w:rFonts w:ascii="仿宋" w:eastAsia="仿宋" w:hAnsi="仿宋" w:hint="eastAsia"/>
          <w:sz w:val="28"/>
        </w:rPr>
        <w:t>、关键里程碑和完成日期。</w:t>
      </w:r>
    </w:p>
    <w:p w:rsidR="008C1A0D" w:rsidRPr="008C1A0D" w:rsidP="008C1A0D" w14:paraId="5FC400DE" w14:textId="77777777">
      <w:pPr>
        <w:ind w:firstLine="560" w:firstLineChars="200"/>
        <w:rPr>
          <w:rFonts w:ascii="仿宋" w:eastAsia="仿宋" w:hAnsi="仿宋"/>
          <w:sz w:val="28"/>
        </w:rPr>
      </w:pPr>
      <w:r w:rsidRPr="008C1A0D">
        <w:rPr>
          <w:rFonts w:ascii="仿宋" w:eastAsia="仿宋" w:hAnsi="仿宋"/>
          <w:sz w:val="28"/>
        </w:rPr>
        <w:t>7. 成本估算： 工艺技术方案需要提供成本估算，包括设备、人工、原材料和其他开支的详细预算。</w:t>
      </w:r>
    </w:p>
    <w:p w:rsidR="008C1A0D" w:rsidRPr="008C1A0D" w:rsidP="008C1A0D" w14:paraId="3C4064A8" w14:textId="77777777">
      <w:pPr>
        <w:ind w:firstLine="560" w:firstLineChars="200"/>
        <w:rPr>
          <w:rFonts w:ascii="仿宋" w:eastAsia="仿宋" w:hAnsi="仿宋"/>
          <w:sz w:val="28"/>
        </w:rPr>
      </w:pPr>
      <w:r w:rsidRPr="008C1A0D">
        <w:rPr>
          <w:rFonts w:ascii="仿宋" w:eastAsia="仿宋" w:hAnsi="仿宋"/>
          <w:sz w:val="28"/>
        </w:rPr>
        <w:t>8. 风险评估： 工艺技术方案应包括风险评估，识别潜在风险并提供应对措施，以确保沐浴露项目进展顺利。</w:t>
      </w:r>
    </w:p>
    <w:p w:rsidR="008C1A0D" w:rsidRPr="008C1A0D" w:rsidP="008C1A0D" w14:paraId="0DF7D4B5" w14:textId="77777777">
      <w:pPr>
        <w:ind w:firstLine="560" w:firstLineChars="200"/>
        <w:rPr>
          <w:rFonts w:ascii="仿宋" w:eastAsia="仿宋" w:hAnsi="仿宋"/>
          <w:sz w:val="28"/>
        </w:rPr>
      </w:pPr>
      <w:r w:rsidRPr="008C1A0D">
        <w:rPr>
          <w:rFonts w:ascii="仿宋" w:eastAsia="仿宋" w:hAnsi="仿宋"/>
          <w:sz w:val="28"/>
        </w:rPr>
        <w:t>9. 可持续性计划： 工艺技术方案应考虑可持续性问题，包括能源效率、废物管理和环境保护计划。</w:t>
      </w:r>
    </w:p>
    <w:p w:rsidR="008C1A0D" w:rsidRPr="008C1A0D" w:rsidP="008C1A0D" w14:paraId="00401E59" w14:textId="77777777">
      <w:pPr>
        <w:ind w:firstLine="560" w:firstLineChars="200"/>
        <w:rPr>
          <w:rFonts w:ascii="仿宋" w:eastAsia="仿宋" w:hAnsi="仿宋"/>
          <w:sz w:val="28"/>
        </w:rPr>
      </w:pPr>
      <w:r w:rsidRPr="008C1A0D">
        <w:rPr>
          <w:rFonts w:ascii="仿宋" w:eastAsia="仿宋" w:hAnsi="仿宋"/>
          <w:sz w:val="28"/>
        </w:rPr>
        <w:t>10. 监测和改进： 工艺技术方案应包括监测和改进计划，以跟踪工艺效果并根据需要进行改进。</w:t>
      </w:r>
    </w:p>
    <w:p w:rsidR="008C1A0D" w:rsidRPr="008C1A0D" w:rsidP="008C1A0D" w14:paraId="394CC2B4" w14:textId="77777777">
      <w:pPr>
        <w:ind w:firstLine="560" w:firstLineChars="200"/>
        <w:rPr>
          <w:rFonts w:ascii="仿宋" w:eastAsia="仿宋" w:hAnsi="仿宋"/>
          <w:sz w:val="28"/>
        </w:rPr>
      </w:pPr>
      <w:r w:rsidRPr="008C1A0D">
        <w:rPr>
          <w:rFonts w:ascii="仿宋" w:eastAsia="仿宋" w:hAnsi="仿宋"/>
          <w:sz w:val="28"/>
        </w:rPr>
        <w:t>11. 安全计划： 工艺技术方案必须包括安全计划，确保工人和设备的安全。</w:t>
      </w:r>
    </w:p>
    <w:p w:rsidR="008C1A0D" w:rsidRPr="008C1A0D" w:rsidP="008C1A0D" w14:paraId="2E89F48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C1A0D">
        <w:rPr>
          <w:rFonts w:ascii="仿宋" w:eastAsia="仿宋" w:hAnsi="仿宋"/>
          <w:sz w:val="28"/>
        </w:rPr>
        <w:t>12. 法规遵从性： 工艺技</w:t>
      </w:r>
    </w:p>
    <w:p w:rsidR="008C1A0D" w:rsidRPr="008C1A0D" w:rsidP="008C1A0D" w14:textId="77777777">
      <w:pPr>
        <w:ind w:firstLine="560" w:firstLineChars="200"/>
        <w:rPr>
          <w:rFonts w:ascii="仿宋" w:eastAsia="仿宋" w:hAnsi="仿宋"/>
          <w:sz w:val="28"/>
        </w:rPr>
      </w:pPr>
      <w:r w:rsidRPr="008C1A0D">
        <w:rPr>
          <w:rFonts w:ascii="仿宋" w:eastAsia="仿宋" w:hAnsi="仿宋" w:hint="eastAsia"/>
          <w:sz w:val="28"/>
        </w:rPr>
        <w:t>术方案应遵守所有适用的法规和标准，包括环保法规和安全法规。</w:t>
      </w:r>
    </w:p>
    <w:p w:rsidR="008C1A0D" w:rsidRPr="008C1A0D" w:rsidP="008C1A0D" w14:paraId="5B2D3730" w14:textId="77777777">
      <w:pPr>
        <w:ind w:firstLine="560" w:firstLineChars="200"/>
        <w:rPr>
          <w:rFonts w:ascii="仿宋" w:eastAsia="仿宋" w:hAnsi="仿宋"/>
          <w:sz w:val="28"/>
        </w:rPr>
      </w:pPr>
      <w:r w:rsidRPr="008C1A0D">
        <w:rPr>
          <w:rFonts w:ascii="仿宋" w:eastAsia="仿宋" w:hAnsi="仿宋"/>
          <w:sz w:val="28"/>
        </w:rPr>
        <w:t>13. 供应链管理： 工艺技术方案需要考虑供应链管理，包括供应商选择和库存管理。</w:t>
      </w:r>
    </w:p>
    <w:p w:rsidR="008C1A0D" w:rsidRPr="008C1A0D" w:rsidP="008C1A0D" w14:paraId="6B7BAAB4" w14:textId="77777777">
      <w:pPr>
        <w:ind w:firstLine="560" w:firstLineChars="200"/>
        <w:rPr>
          <w:rFonts w:ascii="仿宋" w:eastAsia="仿宋" w:hAnsi="仿宋"/>
          <w:sz w:val="28"/>
        </w:rPr>
      </w:pPr>
      <w:r w:rsidRPr="008C1A0D">
        <w:rPr>
          <w:rFonts w:ascii="仿宋" w:eastAsia="仿宋" w:hAnsi="仿宋"/>
          <w:sz w:val="28"/>
        </w:rPr>
        <w:t>14. 技术支持： 工艺技术方案应包括技术支持计划，以确保沐浴露项目在实施和运营过程中得到必要的支持和维护。</w:t>
      </w:r>
    </w:p>
    <w:p w:rsidR="008C1A0D" w:rsidP="008C1A0D" w14:paraId="0C4B74E4" w14:textId="0250BBE6">
      <w:pPr>
        <w:ind w:firstLine="560" w:firstLineChars="200"/>
        <w:rPr>
          <w:rFonts w:ascii="仿宋" w:eastAsia="仿宋" w:hAnsi="仿宋" w:hint="eastAsia"/>
          <w:sz w:val="28"/>
        </w:rPr>
      </w:pPr>
      <w:r w:rsidRPr="008C1A0D">
        <w:rPr>
          <w:rFonts w:ascii="仿宋" w:eastAsia="仿宋" w:hAnsi="仿宋" w:hint="eastAsia"/>
          <w:sz w:val="28"/>
        </w:rPr>
        <w:t>这些方面的要求和原则将有助于确保工艺技术方案的成功实施，并最终实现沐浴露项目的目标。在选择和实施工艺技术方案时，综合考虑这些因素将为沐浴露项目的顺利进行提供支持。</w:t>
      </w:r>
    </w:p>
    <w:p w:rsidR="008C1A0D" w:rsidP="008C1A0D" w14:paraId="693B96A7" w14:textId="2E0F675A">
      <w:pPr>
        <w:pStyle w:val="Heading2"/>
      </w:pPr>
      <w:bookmarkStart w:id="3" w:name="_Toc154450279"/>
      <w:r w:rsidRPr="008C1A0D">
        <w:t>(二)、沐浴露项目工艺技术设计方案</w:t>
      </w:r>
      <w:bookmarkEnd w:id="3"/>
    </w:p>
    <w:p w:rsidR="008C1A0D" w:rsidRPr="008C1A0D" w:rsidP="008C1A0D" w14:paraId="687CC250" w14:textId="77777777">
      <w:pPr>
        <w:ind w:firstLine="560" w:firstLineChars="200"/>
        <w:rPr>
          <w:rFonts w:ascii="仿宋" w:eastAsia="仿宋" w:hAnsi="仿宋"/>
          <w:sz w:val="28"/>
        </w:rPr>
      </w:pPr>
      <w:r w:rsidRPr="008C1A0D">
        <w:rPr>
          <w:rFonts w:ascii="仿宋" w:eastAsia="仿宋" w:hAnsi="仿宋" w:hint="eastAsia"/>
          <w:sz w:val="28"/>
        </w:rPr>
        <w:t>一、</w:t>
      </w:r>
      <w:r w:rsidRPr="008C1A0D">
        <w:rPr>
          <w:rFonts w:ascii="仿宋" w:eastAsia="仿宋" w:hAnsi="仿宋"/>
          <w:sz w:val="28"/>
        </w:rPr>
        <w:t xml:space="preserve"> 工艺流程设计</w:t>
      </w:r>
    </w:p>
    <w:p w:rsidR="008C1A0D" w:rsidRPr="008C1A0D" w:rsidP="008C1A0D" w14:paraId="3176D054" w14:textId="77777777">
      <w:pPr>
        <w:ind w:firstLine="560" w:firstLineChars="200"/>
        <w:rPr>
          <w:rFonts w:ascii="仿宋" w:eastAsia="仿宋" w:hAnsi="仿宋"/>
          <w:sz w:val="28"/>
        </w:rPr>
      </w:pPr>
      <w:r w:rsidRPr="008C1A0D">
        <w:rPr>
          <w:rFonts w:ascii="仿宋" w:eastAsia="仿宋" w:hAnsi="仿宋" w:hint="eastAsia"/>
          <w:sz w:val="28"/>
        </w:rPr>
        <w:t>工艺流程设计是沐浴露项目的核心，包括原材料准备、生产工序、工艺参数设置、产品加工和成品制备等方面。在覆铜板沐浴露项目中，工艺流程设计需要确保高质量的生产，同时降低生产成本。此外，也需要考虑工艺的可操作性，以减少生产过程中的错误和事故。</w:t>
      </w:r>
    </w:p>
    <w:p w:rsidR="008C1A0D" w:rsidRPr="008C1A0D" w:rsidP="008C1A0D" w14:paraId="2653FD94" w14:textId="77777777">
      <w:pPr>
        <w:ind w:firstLine="560" w:firstLineChars="200"/>
        <w:rPr>
          <w:rFonts w:ascii="仿宋" w:eastAsia="仿宋" w:hAnsi="仿宋"/>
          <w:sz w:val="28"/>
        </w:rPr>
      </w:pPr>
      <w:r w:rsidRPr="008C1A0D">
        <w:rPr>
          <w:rFonts w:ascii="仿宋" w:eastAsia="仿宋" w:hAnsi="仿宋" w:hint="eastAsia"/>
          <w:sz w:val="28"/>
        </w:rPr>
        <w:t>二、设备选型和配置</w:t>
      </w:r>
    </w:p>
    <w:p w:rsidR="008C1A0D" w:rsidRPr="008C1A0D" w:rsidP="008C1A0D" w14:paraId="7795D7C7" w14:textId="77777777">
      <w:pPr>
        <w:ind w:firstLine="560" w:firstLineChars="200"/>
        <w:rPr>
          <w:rFonts w:ascii="仿宋" w:eastAsia="仿宋" w:hAnsi="仿宋"/>
          <w:sz w:val="28"/>
        </w:rPr>
      </w:pPr>
      <w:r w:rsidRPr="008C1A0D">
        <w:rPr>
          <w:rFonts w:ascii="仿宋" w:eastAsia="仿宋" w:hAnsi="仿宋" w:hint="eastAsia"/>
          <w:sz w:val="28"/>
        </w:rPr>
        <w:t>根据工艺流程的需要，需要选择适当的设备，并确定其数量和配置。这需要综合考虑设备的性能、效率、能耗、维护成本等因素。在设备选型和配置方面，还需要确保设备之间的协调工作，以实现整个生产过程的顺畅运行。</w:t>
      </w:r>
    </w:p>
    <w:p w:rsidR="008C1A0D" w:rsidRPr="008C1A0D" w:rsidP="008C1A0D" w14:paraId="2B5BDD42" w14:textId="77777777">
      <w:pPr>
        <w:ind w:firstLine="560" w:firstLineChars="200"/>
        <w:rPr>
          <w:rFonts w:ascii="仿宋" w:eastAsia="仿宋" w:hAnsi="仿宋"/>
          <w:sz w:val="28"/>
        </w:rPr>
      </w:pPr>
      <w:r w:rsidRPr="008C1A0D">
        <w:rPr>
          <w:rFonts w:ascii="仿宋" w:eastAsia="仿宋" w:hAnsi="仿宋" w:hint="eastAsia"/>
          <w:sz w:val="28"/>
        </w:rPr>
        <w:t>三、自动化和智能化技术应用</w:t>
      </w:r>
    </w:p>
    <w:p w:rsidR="008C1A0D" w:rsidRPr="008C1A0D" w:rsidP="008C1A0D" w14:paraId="332E3C4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C1A0D" w:rsidRPr="008C1A0D" w:rsidP="008C1A0D" w14:textId="77777777">
      <w:pPr>
        <w:ind w:firstLine="560" w:firstLineChars="200"/>
        <w:rPr>
          <w:rFonts w:ascii="仿宋" w:eastAsia="仿宋" w:hAnsi="仿宋"/>
          <w:sz w:val="28"/>
        </w:rPr>
      </w:pPr>
      <w:r w:rsidRPr="008C1A0D">
        <w:rPr>
          <w:rFonts w:ascii="仿宋" w:eastAsia="仿宋" w:hAnsi="仿宋" w:hint="eastAsia"/>
          <w:sz w:val="28"/>
        </w:rPr>
        <w:t>现代生产需要借助自动化和智能化技术来提高效率和质量。在沐浴露项目工艺技术设计方案中，需要考虑是否引入自动化设备、传感</w:t>
      </w:r>
      <w:r w:rsidRPr="008C1A0D">
        <w:rPr>
          <w:rFonts w:ascii="仿宋" w:eastAsia="仿宋" w:hAnsi="仿宋" w:hint="eastAsia"/>
          <w:sz w:val="28"/>
        </w:rPr>
        <w:t>器、控制系统等技术，以提高生产的稳定性和可控性。</w:t>
      </w:r>
    </w:p>
    <w:p w:rsidR="008C1A0D" w:rsidRPr="008C1A0D" w:rsidP="008C1A0D" w14:paraId="2DCB9E86" w14:textId="77777777">
      <w:pPr>
        <w:ind w:firstLine="560" w:firstLineChars="200"/>
        <w:rPr>
          <w:rFonts w:ascii="仿宋" w:eastAsia="仿宋" w:hAnsi="仿宋"/>
          <w:sz w:val="28"/>
        </w:rPr>
      </w:pPr>
      <w:r w:rsidRPr="008C1A0D">
        <w:rPr>
          <w:rFonts w:ascii="仿宋" w:eastAsia="仿宋" w:hAnsi="仿宋" w:hint="eastAsia"/>
          <w:sz w:val="28"/>
        </w:rPr>
        <w:t>四、环保和安全设计</w:t>
      </w:r>
    </w:p>
    <w:p w:rsidR="008C1A0D" w:rsidRPr="008C1A0D" w:rsidP="008C1A0D" w14:paraId="061A2285" w14:textId="77777777">
      <w:pPr>
        <w:ind w:firstLine="560" w:firstLineChars="200"/>
        <w:rPr>
          <w:rFonts w:ascii="仿宋" w:eastAsia="仿宋" w:hAnsi="仿宋"/>
          <w:sz w:val="28"/>
        </w:rPr>
      </w:pPr>
      <w:r w:rsidRPr="008C1A0D">
        <w:rPr>
          <w:rFonts w:ascii="仿宋" w:eastAsia="仿宋" w:hAnsi="仿宋" w:hint="eastAsia"/>
          <w:sz w:val="28"/>
        </w:rPr>
        <w:t>在工艺技术设计中，需要充分考虑环保和安全因素。这包括废物处理、废水排放、废气排放的处理方法，以及工艺中的安全措施。合规的环保和安全设计不仅有助于降低环保风险，还有助于提高企业的社会形象。</w:t>
      </w:r>
    </w:p>
    <w:p w:rsidR="008C1A0D" w:rsidRPr="008C1A0D" w:rsidP="008C1A0D" w14:paraId="5EC1A1BF" w14:textId="77777777">
      <w:pPr>
        <w:ind w:firstLine="560" w:firstLineChars="200"/>
        <w:rPr>
          <w:rFonts w:ascii="仿宋" w:eastAsia="仿宋" w:hAnsi="仿宋"/>
          <w:sz w:val="28"/>
        </w:rPr>
      </w:pPr>
      <w:r w:rsidRPr="008C1A0D">
        <w:rPr>
          <w:rFonts w:ascii="仿宋" w:eastAsia="仿宋" w:hAnsi="仿宋" w:hint="eastAsia"/>
          <w:sz w:val="28"/>
        </w:rPr>
        <w:t>五、工艺参数和指标设定</w:t>
      </w:r>
    </w:p>
    <w:p w:rsidR="008C1A0D" w:rsidRPr="008C1A0D" w:rsidP="008C1A0D" w14:paraId="476ED29F" w14:textId="77777777">
      <w:pPr>
        <w:ind w:firstLine="560" w:firstLineChars="200"/>
        <w:rPr>
          <w:rFonts w:ascii="仿宋" w:eastAsia="仿宋" w:hAnsi="仿宋"/>
          <w:sz w:val="28"/>
        </w:rPr>
      </w:pPr>
      <w:r w:rsidRPr="008C1A0D">
        <w:rPr>
          <w:rFonts w:ascii="仿宋" w:eastAsia="仿宋" w:hAnsi="仿宋" w:hint="eastAsia"/>
          <w:sz w:val="28"/>
        </w:rPr>
        <w:t>沐浴露项目工艺技术设计方案需要明确各个工艺环节的参数和指标。这些参数包括温度、压力、时间、速度等，对于不同的生产环节需要有明确的要求。这有助于确保产品的一致性和质量稳定性。</w:t>
      </w:r>
    </w:p>
    <w:p w:rsidR="008C1A0D" w:rsidRPr="008C1A0D" w:rsidP="008C1A0D" w14:paraId="03D42DBD" w14:textId="77777777">
      <w:pPr>
        <w:ind w:firstLine="560" w:firstLineChars="200"/>
        <w:rPr>
          <w:rFonts w:ascii="仿宋" w:eastAsia="仿宋" w:hAnsi="仿宋"/>
          <w:sz w:val="28"/>
        </w:rPr>
      </w:pPr>
      <w:r w:rsidRPr="008C1A0D">
        <w:rPr>
          <w:rFonts w:ascii="仿宋" w:eastAsia="仿宋" w:hAnsi="仿宋" w:hint="eastAsia"/>
          <w:sz w:val="28"/>
        </w:rPr>
        <w:t>六、能源消耗和资源利用</w:t>
      </w:r>
    </w:p>
    <w:p w:rsidR="008C1A0D" w:rsidRPr="008C1A0D" w:rsidP="008C1A0D" w14:paraId="07DF2930" w14:textId="77777777">
      <w:pPr>
        <w:ind w:firstLine="560" w:firstLineChars="200"/>
        <w:rPr>
          <w:rFonts w:ascii="仿宋" w:eastAsia="仿宋" w:hAnsi="仿宋"/>
          <w:sz w:val="28"/>
        </w:rPr>
      </w:pPr>
      <w:r w:rsidRPr="008C1A0D">
        <w:rPr>
          <w:rFonts w:ascii="仿宋" w:eastAsia="仿宋" w:hAnsi="仿宋" w:hint="eastAsia"/>
          <w:sz w:val="28"/>
        </w:rPr>
        <w:t>在工艺技术设计中，需要优化能源消耗，提高资源的利用率。这不仅有助于降低生产成本，还有助于减少对资源的浪费和环境的压力。</w:t>
      </w:r>
    </w:p>
    <w:p w:rsidR="008C1A0D" w:rsidP="008C1A0D" w14:paraId="3A1E8A0B" w14:textId="173BBD8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C1A0D">
        <w:rPr>
          <w:rFonts w:ascii="仿宋" w:eastAsia="仿宋" w:hAnsi="仿宋" w:hint="eastAsia"/>
          <w:sz w:val="28"/>
        </w:rPr>
        <w:t>沐浴露项目工艺技术设计方案是确保沐浴露项目顺利进行和取得成功的关键步骤。它需要全面考虑工艺流程、设备、自动化技术、环保和安全因素、工艺参数和能源资源利用等方面，以确保沐浴露项目能够高效、环保、安全地运行。</w:t>
      </w:r>
    </w:p>
    <w:p w:rsidR="008C1A0D" w:rsidP="008C1A0D" w14:paraId="5C0B97A4" w14:textId="43C54BB7">
      <w:pPr>
        <w:pStyle w:val="Heading1"/>
        <w:rPr>
          <w:rFonts w:hint="eastAsia"/>
        </w:rPr>
      </w:pPr>
      <w:bookmarkStart w:id="4" w:name="_Toc154450280"/>
      <w:r w:rsidRPr="008C1A0D">
        <w:rPr>
          <w:rFonts w:hint="eastAsia"/>
        </w:rPr>
        <w:t>二、沐浴露项目建设主要内容和规模</w:t>
      </w:r>
      <w:bookmarkEnd w:id="4"/>
    </w:p>
    <w:p w:rsidR="008C1A0D" w:rsidP="008C1A0D" w14:paraId="45209B13" w14:textId="0EEA069E">
      <w:pPr>
        <w:pStyle w:val="Heading2"/>
      </w:pPr>
      <w:bookmarkStart w:id="5" w:name="_Toc154450281"/>
      <w:r w:rsidRPr="008C1A0D">
        <w:t>(一)、用地规模</w:t>
      </w:r>
      <w:bookmarkEnd w:id="5"/>
    </w:p>
    <w:p w:rsidR="008C1A0D" w:rsidRPr="008C1A0D" w:rsidP="008C1A0D" w14:paraId="7E2E0A0C" w14:textId="77777777">
      <w:pPr>
        <w:ind w:firstLine="560" w:firstLineChars="200"/>
        <w:rPr>
          <w:rFonts w:ascii="仿宋" w:eastAsia="仿宋" w:hAnsi="仿宋"/>
          <w:sz w:val="28"/>
        </w:rPr>
      </w:pPr>
      <w:r w:rsidRPr="008C1A0D">
        <w:rPr>
          <w:rFonts w:ascii="仿宋" w:eastAsia="仿宋" w:hAnsi="仿宋"/>
          <w:sz w:val="28"/>
        </w:rPr>
        <w:t>1. 征地面积：该沐浴露项目总征地面积为XX平方米，相当于约</w:t>
      </w:r>
      <w:r w:rsidRPr="008C1A0D">
        <w:rPr>
          <w:rFonts w:ascii="仿宋" w:eastAsia="仿宋" w:hAnsi="仿宋"/>
          <w:sz w:val="28"/>
        </w:rPr>
        <w:t>XX亩土地。土地征用是沐浴露项目建设的首要任务之一，需要确保土地的合法取得以及按照相关法规和规定进行合理利用。土地利用规划应充分考虑地方政府的政策指导和环境保护要求，确保沐浴露项目的土地利用符合法规。</w:t>
      </w:r>
    </w:p>
    <w:p w:rsidR="008C1A0D" w:rsidRPr="008C1A0D" w:rsidP="008C1A0D" w14:paraId="6DABB8F2" w14:textId="77777777">
      <w:pPr>
        <w:ind w:firstLine="560" w:firstLineChars="200"/>
        <w:rPr>
          <w:rFonts w:ascii="仿宋" w:eastAsia="仿宋" w:hAnsi="仿宋"/>
          <w:sz w:val="28"/>
        </w:rPr>
      </w:pPr>
      <w:r w:rsidRPr="008C1A0D">
        <w:rPr>
          <w:rFonts w:ascii="仿宋" w:eastAsia="仿宋" w:hAnsi="仿宋"/>
          <w:sz w:val="28"/>
        </w:rPr>
        <w:t>2. 净用地面积：沐浴露项目的净用地面积为XX平方米，其中的红线范围折合约XX亩。净用地是指沐浴露项目实际建设和生产所需的土地面积，除去不可建设或不可利用的区域，如环保区、水源保护区等。确保净用地面积的充分利用和合理规划是提高沐浴露项目效率和资源利</w:t>
      </w:r>
      <w:r w:rsidRPr="008C1A0D">
        <w:rPr>
          <w:rFonts w:ascii="仿宋" w:eastAsia="仿宋" w:hAnsi="仿宋" w:hint="eastAsia"/>
          <w:sz w:val="28"/>
        </w:rPr>
        <w:t>用的关键。</w:t>
      </w:r>
    </w:p>
    <w:p w:rsidR="008C1A0D" w:rsidRPr="008C1A0D" w:rsidP="008C1A0D" w14:paraId="76F6D9DA" w14:textId="77777777">
      <w:pPr>
        <w:ind w:firstLine="560" w:firstLineChars="200"/>
        <w:rPr>
          <w:rFonts w:ascii="仿宋" w:eastAsia="仿宋" w:hAnsi="仿宋"/>
          <w:sz w:val="28"/>
        </w:rPr>
      </w:pPr>
      <w:r w:rsidRPr="008C1A0D">
        <w:rPr>
          <w:rFonts w:ascii="仿宋" w:eastAsia="仿宋" w:hAnsi="仿宋"/>
          <w:sz w:val="28"/>
        </w:rPr>
        <w:t>3. 总建筑面积：沐浴露项目规划的总建筑面积为XX平方米，其中主体工程的建筑面积为XX平方米。这些建筑面积包括沐浴露项目的主要生产和运营设施、办公区域、仓储区域等。建筑面积的规划应满足沐浴露项目的需求，确保沐浴露项目可以高效运作。</w:t>
      </w:r>
    </w:p>
    <w:p w:rsidR="008C1A0D" w:rsidRPr="008C1A0D" w:rsidP="008C1A0D" w14:paraId="4D93AC64" w14:textId="77777777">
      <w:pPr>
        <w:ind w:firstLine="560" w:firstLineChars="200"/>
        <w:rPr>
          <w:rFonts w:ascii="仿宋" w:eastAsia="仿宋" w:hAnsi="仿宋"/>
          <w:sz w:val="28"/>
        </w:rPr>
      </w:pPr>
      <w:r w:rsidRPr="008C1A0D">
        <w:rPr>
          <w:rFonts w:ascii="仿宋" w:eastAsia="仿宋" w:hAnsi="仿宋"/>
          <w:sz w:val="28"/>
        </w:rPr>
        <w:t>4. 计容建筑面积：沐浴露项目计容建筑面积为XX平方米，这是规划建筑面积的一部分，用于承载沐浴露项目的核心设施和设备。确保计容建筑面积的充分满足沐浴露项目需求，同时应考虑未来的扩展和升级。</w:t>
      </w:r>
    </w:p>
    <w:p w:rsidR="008C1A0D" w:rsidRPr="008C1A0D" w:rsidP="008C1A0D" w14:paraId="74DB57B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C1A0D">
        <w:rPr>
          <w:rFonts w:ascii="仿宋" w:eastAsia="仿宋" w:hAnsi="仿宋"/>
          <w:sz w:val="28"/>
        </w:rPr>
        <w:t>5.</w:t>
      </w:r>
    </w:p>
    <w:p w:rsidR="008C1A0D" w:rsidRPr="008C1A0D" w:rsidP="008C1A0D" w14:textId="77777777">
      <w:pPr>
        <w:ind w:firstLine="560" w:firstLineChars="200"/>
        <w:rPr>
          <w:rFonts w:ascii="仿宋" w:eastAsia="仿宋" w:hAnsi="仿宋"/>
          <w:sz w:val="28"/>
        </w:rPr>
      </w:pPr>
      <w:r w:rsidRPr="008C1A0D">
        <w:rPr>
          <w:rFonts w:ascii="仿宋" w:eastAsia="仿宋" w:hAnsi="仿宋"/>
          <w:sz w:val="28"/>
        </w:rPr>
        <w:t xml:space="preserve"> 预计建筑工程投资：沐浴露项目的建筑工程投资为XX万元。这个数字反映了沐</w:t>
      </w:r>
      <w:r w:rsidRPr="008C1A0D">
        <w:rPr>
          <w:rFonts w:ascii="仿宋" w:eastAsia="仿宋" w:hAnsi="仿宋" w:hint="eastAsia"/>
          <w:sz w:val="28"/>
        </w:rPr>
        <w:t>浴露项目的建设成本，包括建筑物的设计、施工、装修和设备安装。准确估算建筑工程投资对沐浴露项目的预算和资金计划至关重要。</w:t>
      </w:r>
    </w:p>
    <w:p w:rsidR="008C1A0D" w:rsidP="008C1A0D" w14:paraId="54EE8C3E" w14:textId="34567BE2">
      <w:pPr>
        <w:ind w:firstLine="560" w:firstLineChars="200"/>
        <w:rPr>
          <w:rFonts w:ascii="仿宋" w:eastAsia="仿宋" w:hAnsi="仿宋"/>
          <w:sz w:val="28"/>
        </w:rPr>
      </w:pPr>
    </w:p>
    <w:p w:rsidR="008C1A0D" w:rsidP="008C1A0D" w14:paraId="2211555E" w14:textId="0E04CD05">
      <w:pPr>
        <w:pStyle w:val="Heading2"/>
      </w:pPr>
      <w:bookmarkStart w:id="6" w:name="_Toc154450282"/>
      <w:r w:rsidRPr="008C1A0D">
        <w:t>(二)、设备购置</w:t>
      </w:r>
      <w:bookmarkEnd w:id="6"/>
    </w:p>
    <w:p w:rsidR="008C1A0D" w:rsidP="008C1A0D" w14:paraId="6F168050" w14:textId="792C21C3">
      <w:pPr>
        <w:ind w:firstLine="560" w:firstLineChars="200"/>
        <w:rPr>
          <w:rFonts w:ascii="仿宋" w:eastAsia="仿宋" w:hAnsi="仿宋"/>
          <w:sz w:val="28"/>
        </w:rPr>
      </w:pPr>
      <w:r w:rsidRPr="008C1A0D">
        <w:rPr>
          <w:rFonts w:ascii="仿宋" w:eastAsia="仿宋" w:hAnsi="仿宋" w:hint="eastAsia"/>
          <w:sz w:val="28"/>
        </w:rPr>
        <w:t>沐浴露项目计划购置设备共计</w:t>
      </w:r>
      <w:r w:rsidRPr="008C1A0D">
        <w:rPr>
          <w:rFonts w:ascii="仿宋" w:eastAsia="仿宋" w:hAnsi="仿宋"/>
          <w:sz w:val="28"/>
        </w:rPr>
        <w:t>XXX台(套),设备购置费XXX万元。</w:t>
      </w:r>
    </w:p>
    <w:p w:rsidR="008C1A0D" w:rsidP="008C1A0D" w14:paraId="1684A2CF" w14:textId="7966A82D">
      <w:pPr>
        <w:pStyle w:val="Heading2"/>
      </w:pPr>
      <w:bookmarkStart w:id="7" w:name="_Toc154450283"/>
      <w:r w:rsidRPr="008C1A0D">
        <w:t>(三)、产值规模</w:t>
      </w:r>
      <w:bookmarkEnd w:id="7"/>
    </w:p>
    <w:p w:rsidR="008C1A0D" w:rsidRPr="008C1A0D" w:rsidP="008C1A0D" w14:paraId="4FD68768" w14:textId="77777777">
      <w:pPr>
        <w:ind w:firstLine="560" w:firstLineChars="200"/>
        <w:rPr>
          <w:rFonts w:ascii="仿宋" w:eastAsia="仿宋" w:hAnsi="仿宋"/>
          <w:sz w:val="28"/>
        </w:rPr>
      </w:pPr>
      <w:r w:rsidRPr="008C1A0D">
        <w:rPr>
          <w:rFonts w:ascii="仿宋" w:eastAsia="仿宋" w:hAnsi="仿宋" w:hint="eastAsia"/>
          <w:sz w:val="28"/>
        </w:rPr>
        <w:t>沐浴露项目计划总投资：沐浴露项目的计划总投资为</w:t>
      </w:r>
      <w:r w:rsidRPr="008C1A0D">
        <w:rPr>
          <w:rFonts w:ascii="仿宋" w:eastAsia="仿宋" w:hAnsi="仿宋"/>
          <w:sz w:val="28"/>
        </w:rPr>
        <w:t>XXX万元。这个数字包括了沐浴露项目的建设和运营所需的各种费用，如土地征用、工程建设、设备采购、人力资源、市场推广等。确保计划总投资的充分准备和管理将有助于沐浴露项目的顺利实施。</w:t>
      </w:r>
    </w:p>
    <w:p w:rsidR="008C1A0D" w:rsidP="008C1A0D" w14:paraId="52AB2666" w14:textId="77B78FCD">
      <w:pPr>
        <w:ind w:firstLine="560" w:firstLineChars="200"/>
        <w:rPr>
          <w:rFonts w:ascii="仿宋" w:eastAsia="仿宋" w:hAnsi="仿宋"/>
          <w:sz w:val="28"/>
        </w:rPr>
      </w:pPr>
      <w:r w:rsidRPr="008C1A0D">
        <w:rPr>
          <w:rFonts w:ascii="仿宋" w:eastAsia="仿宋" w:hAnsi="仿宋" w:hint="eastAsia"/>
          <w:sz w:val="28"/>
        </w:rPr>
        <w:t>预计年实现营业收入：沐浴露项目预计年实现的营业收入为</w:t>
      </w:r>
      <w:r w:rsidRPr="008C1A0D">
        <w:rPr>
          <w:rFonts w:ascii="仿宋" w:eastAsia="仿宋" w:hAnsi="仿宋"/>
          <w:sz w:val="28"/>
        </w:rPr>
        <w:t>XXX万元。这个数字是沐浴露项目经济效益的一个核心指标，反映了沐浴露项目的盈利能力和市场前景。确保预计年实现营业收入的合理性和可行性对沐浴露项目的财务规划和运营管理至关重要。</w:t>
      </w:r>
    </w:p>
    <w:p w:rsidR="008C1A0D" w:rsidP="008C1A0D" w14:paraId="2A0B349E" w14:textId="0AEE500B">
      <w:pPr>
        <w:pStyle w:val="Heading2"/>
      </w:pPr>
      <w:bookmarkStart w:id="8" w:name="_Toc154450284"/>
      <w:r w:rsidRPr="008C1A0D">
        <w:t>(四)、产品规划方案及生产纲领</w:t>
      </w:r>
      <w:bookmarkEnd w:id="8"/>
    </w:p>
    <w:p w:rsidR="008C1A0D" w:rsidRPr="008C1A0D" w:rsidP="008C1A0D" w14:paraId="26D7FD39" w14:textId="77777777">
      <w:pPr>
        <w:ind w:firstLine="560" w:firstLineChars="200"/>
        <w:rPr>
          <w:rFonts w:ascii="仿宋" w:eastAsia="仿宋" w:hAnsi="仿宋"/>
          <w:sz w:val="28"/>
        </w:rPr>
      </w:pPr>
      <w:r w:rsidRPr="008C1A0D">
        <w:rPr>
          <w:rFonts w:ascii="仿宋" w:eastAsia="仿宋" w:hAnsi="仿宋" w:hint="eastAsia"/>
          <w:sz w:val="28"/>
        </w:rPr>
        <w:t>某某产品规划方案及生产纲领</w:t>
      </w:r>
    </w:p>
    <w:p w:rsidR="008C1A0D" w:rsidRPr="008C1A0D" w:rsidP="008C1A0D" w14:paraId="28BF5AFE" w14:textId="77777777">
      <w:pPr>
        <w:ind w:firstLine="560" w:firstLineChars="200"/>
        <w:rPr>
          <w:rFonts w:ascii="仿宋" w:eastAsia="仿宋" w:hAnsi="仿宋"/>
          <w:sz w:val="28"/>
        </w:rPr>
      </w:pPr>
      <w:r w:rsidRPr="008C1A0D">
        <w:rPr>
          <w:rFonts w:ascii="仿宋" w:eastAsia="仿宋" w:hAnsi="仿宋" w:hint="eastAsia"/>
          <w:sz w:val="28"/>
        </w:rPr>
        <w:t>产品规划方案：</w:t>
      </w:r>
    </w:p>
    <w:p w:rsidR="008C1A0D" w:rsidRPr="008C1A0D" w:rsidP="008C1A0D" w14:paraId="6FC05278" w14:textId="77777777">
      <w:pPr>
        <w:ind w:firstLine="560" w:firstLineChars="200"/>
        <w:rPr>
          <w:rFonts w:ascii="仿宋" w:eastAsia="仿宋" w:hAnsi="仿宋"/>
          <w:sz w:val="28"/>
        </w:rPr>
      </w:pPr>
      <w:r w:rsidRPr="008C1A0D">
        <w:rPr>
          <w:rFonts w:ascii="仿宋" w:eastAsia="仿宋" w:hAnsi="仿宋"/>
          <w:sz w:val="28"/>
        </w:rPr>
        <w:t>1. 产品特性： 我们的产品是XXXX，具有XXX驶等特点。</w:t>
      </w:r>
    </w:p>
    <w:p w:rsidR="008C1A0D" w:rsidRPr="008C1A0D" w:rsidP="008C1A0D" w14:paraId="777DF1C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C1A0D">
        <w:rPr>
          <w:rFonts w:ascii="仿宋" w:eastAsia="仿宋" w:hAnsi="仿宋"/>
          <w:sz w:val="28"/>
        </w:rPr>
        <w:t>2.</w:t>
      </w:r>
      <w:r w:rsidRPr="008C1A0D">
        <w:rPr>
          <w:rFonts w:ascii="仿宋" w:eastAsia="仿宋" w:hAnsi="仿宋"/>
          <w:sz w:val="28"/>
        </w:rPr>
        <w:t xml:space="preserve"> 市场定位：</w:t>
      </w:r>
    </w:p>
    <w:p w:rsidR="008C1A0D" w:rsidRPr="008C1A0D" w:rsidP="008C1A0D" w14:textId="77777777">
      <w:pPr>
        <w:ind w:firstLine="560" w:firstLineChars="200"/>
        <w:rPr>
          <w:rFonts w:ascii="仿宋" w:eastAsia="仿宋" w:hAnsi="仿宋"/>
          <w:sz w:val="28"/>
        </w:rPr>
      </w:pPr>
      <w:r w:rsidRPr="008C1A0D">
        <w:rPr>
          <w:rFonts w:ascii="仿宋" w:eastAsia="仿宋" w:hAnsi="仿宋"/>
          <w:sz w:val="28"/>
        </w:rPr>
        <w:t xml:space="preserve"> 我们的产品面向广大城市居民以及环保倡导者。我们的市场定位是提供高品质、可持续的出行解决方案。</w:t>
      </w:r>
    </w:p>
    <w:p w:rsidR="008C1A0D" w:rsidRPr="008C1A0D" w:rsidP="008C1A0D" w14:paraId="4612677E" w14:textId="77777777">
      <w:pPr>
        <w:ind w:firstLine="560" w:firstLineChars="200"/>
        <w:rPr>
          <w:rFonts w:ascii="仿宋" w:eastAsia="仿宋" w:hAnsi="仿宋"/>
          <w:sz w:val="28"/>
        </w:rPr>
      </w:pPr>
      <w:r w:rsidRPr="008C1A0D">
        <w:rPr>
          <w:rFonts w:ascii="仿宋" w:eastAsia="仿宋" w:hAnsi="仿宋"/>
          <w:sz w:val="28"/>
        </w:rPr>
        <w:t>3. 研发计划： 我们将进行广泛的研发工作，包括XXX技术的改进、XXX的开发、XXX等。预计研发周期为XXX个月。</w:t>
      </w:r>
    </w:p>
    <w:p w:rsidR="008C1A0D" w:rsidRPr="008C1A0D" w:rsidP="008C1A0D" w14:paraId="1DC8D3C5" w14:textId="77777777">
      <w:pPr>
        <w:ind w:firstLine="560" w:firstLineChars="200"/>
        <w:rPr>
          <w:rFonts w:ascii="仿宋" w:eastAsia="仿宋" w:hAnsi="仿宋"/>
          <w:sz w:val="28"/>
        </w:rPr>
      </w:pPr>
      <w:r w:rsidRPr="008C1A0D">
        <w:rPr>
          <w:rFonts w:ascii="仿宋" w:eastAsia="仿宋" w:hAnsi="仿宋"/>
          <w:sz w:val="28"/>
        </w:rPr>
        <w:t>4. 生产工艺： 我们计划采用现代化的制造工艺，包括XXX等工</w:t>
      </w:r>
      <w:r w:rsidRPr="008C1A0D">
        <w:rPr>
          <w:rFonts w:ascii="仿宋" w:eastAsia="仿宋" w:hAnsi="仿宋"/>
          <w:sz w:val="28"/>
        </w:rPr>
        <w:t>序。我们将确保生产流程高效并符合质量标准。</w:t>
      </w:r>
    </w:p>
    <w:p w:rsidR="008C1A0D" w:rsidRPr="008C1A0D" w:rsidP="008C1A0D" w14:paraId="675D9ACD" w14:textId="77777777">
      <w:pPr>
        <w:ind w:firstLine="560" w:firstLineChars="200"/>
        <w:rPr>
          <w:rFonts w:ascii="仿宋" w:eastAsia="仿宋" w:hAnsi="仿宋"/>
          <w:sz w:val="28"/>
        </w:rPr>
      </w:pPr>
      <w:r w:rsidRPr="008C1A0D">
        <w:rPr>
          <w:rFonts w:ascii="仿宋" w:eastAsia="仿宋" w:hAnsi="仿宋"/>
          <w:sz w:val="28"/>
        </w:rPr>
        <w:t>5. 质量控制： 我们将制定严格的质量控制标准，确保每辆车都符合高质</w:t>
      </w:r>
      <w:r w:rsidRPr="008C1A0D">
        <w:rPr>
          <w:rFonts w:ascii="仿宋" w:eastAsia="仿宋" w:hAnsi="仿宋" w:hint="eastAsia"/>
          <w:sz w:val="28"/>
        </w:rPr>
        <w:t>量标准。所有产品都将经过严格的测试和质检。</w:t>
      </w:r>
    </w:p>
    <w:p w:rsidR="008C1A0D" w:rsidRPr="008C1A0D" w:rsidP="008C1A0D" w14:paraId="1C3B920E" w14:textId="77777777">
      <w:pPr>
        <w:ind w:firstLine="560" w:firstLineChars="200"/>
        <w:rPr>
          <w:rFonts w:ascii="仿宋" w:eastAsia="仿宋" w:hAnsi="仿宋"/>
          <w:sz w:val="28"/>
        </w:rPr>
      </w:pPr>
      <w:r w:rsidRPr="008C1A0D">
        <w:rPr>
          <w:rFonts w:ascii="仿宋" w:eastAsia="仿宋" w:hAnsi="仿宋"/>
          <w:sz w:val="28"/>
        </w:rPr>
        <w:t>6. 市场推广： 我们将采用数字营销、社交媒体宣传和与城市合作伙伴的推广活动来宣传我们的产品。我们还将提供试乘试驾和客户教育活动。</w:t>
      </w:r>
    </w:p>
    <w:p w:rsidR="008C1A0D" w:rsidRPr="008C1A0D" w:rsidP="008C1A0D" w14:paraId="3A910A9D" w14:textId="77777777">
      <w:pPr>
        <w:ind w:firstLine="560" w:firstLineChars="200"/>
        <w:rPr>
          <w:rFonts w:ascii="仿宋" w:eastAsia="仿宋" w:hAnsi="仿宋"/>
          <w:sz w:val="28"/>
        </w:rPr>
      </w:pPr>
      <w:r w:rsidRPr="008C1A0D">
        <w:rPr>
          <w:rFonts w:ascii="仿宋" w:eastAsia="仿宋" w:hAnsi="仿宋" w:hint="eastAsia"/>
          <w:sz w:val="28"/>
        </w:rPr>
        <w:t>生产纲领：</w:t>
      </w:r>
    </w:p>
    <w:p w:rsidR="008C1A0D" w:rsidRPr="008C1A0D" w:rsidP="008C1A0D" w14:paraId="602DC7FB" w14:textId="77777777">
      <w:pPr>
        <w:ind w:firstLine="560" w:firstLineChars="200"/>
        <w:rPr>
          <w:rFonts w:ascii="仿宋" w:eastAsia="仿宋" w:hAnsi="仿宋"/>
          <w:sz w:val="28"/>
        </w:rPr>
      </w:pPr>
      <w:r w:rsidRPr="008C1A0D">
        <w:rPr>
          <w:rFonts w:ascii="仿宋" w:eastAsia="仿宋" w:hAnsi="仿宋"/>
          <w:sz w:val="28"/>
        </w:rPr>
        <w:t>1. 生产流程： 我们的生产流程将包括原材料采购、XXXX、测试和包装等步骤。</w:t>
      </w:r>
    </w:p>
    <w:p w:rsidR="008C1A0D" w:rsidRPr="008C1A0D" w:rsidP="008C1A0D" w14:paraId="46A946A8" w14:textId="77777777">
      <w:pPr>
        <w:ind w:firstLine="560" w:firstLineChars="200"/>
        <w:rPr>
          <w:rFonts w:ascii="仿宋" w:eastAsia="仿宋" w:hAnsi="仿宋"/>
          <w:sz w:val="28"/>
        </w:rPr>
      </w:pPr>
      <w:r w:rsidRPr="008C1A0D">
        <w:rPr>
          <w:rFonts w:ascii="仿宋" w:eastAsia="仿宋" w:hAnsi="仿宋"/>
          <w:sz w:val="28"/>
        </w:rPr>
        <w:t>2. 质量标准： 我们将确保符合标准。我们的质检团队将定期检查和测试。</w:t>
      </w:r>
    </w:p>
    <w:p w:rsidR="008C1A0D" w:rsidRPr="008C1A0D" w:rsidP="008C1A0D" w14:paraId="4B195971" w14:textId="77777777">
      <w:pPr>
        <w:ind w:firstLine="560" w:firstLineChars="200"/>
        <w:rPr>
          <w:rFonts w:ascii="仿宋" w:eastAsia="仿宋" w:hAnsi="仿宋"/>
          <w:sz w:val="28"/>
        </w:rPr>
      </w:pPr>
      <w:r w:rsidRPr="008C1A0D">
        <w:rPr>
          <w:rFonts w:ascii="仿宋" w:eastAsia="仿宋" w:hAnsi="仿宋"/>
          <w:sz w:val="28"/>
        </w:rPr>
        <w:t>3. 安全生产： 我们将制定安全规程，确保员工的安全，并对设备进行定期维护和维修。</w:t>
      </w:r>
    </w:p>
    <w:p w:rsidR="008C1A0D" w:rsidRPr="008C1A0D" w:rsidP="008C1A0D" w14:paraId="7524474F" w14:textId="77777777">
      <w:pPr>
        <w:ind w:firstLine="560" w:firstLineChars="200"/>
        <w:rPr>
          <w:rFonts w:ascii="仿宋" w:eastAsia="仿宋" w:hAnsi="仿宋"/>
          <w:sz w:val="28"/>
        </w:rPr>
      </w:pPr>
      <w:r w:rsidRPr="008C1A0D">
        <w:rPr>
          <w:rFonts w:ascii="仿宋" w:eastAsia="仿宋" w:hAnsi="仿宋"/>
          <w:sz w:val="28"/>
        </w:rPr>
        <w:t>4. 生产效率： 我们将采用精益生产原则，以提高生产效率，降低成本，并提高产量。</w:t>
      </w:r>
    </w:p>
    <w:p w:rsidR="008C1A0D" w:rsidRPr="008C1A0D" w:rsidP="008C1A0D" w14:paraId="73038A8A" w14:textId="77777777">
      <w:pPr>
        <w:ind w:firstLine="560" w:firstLineChars="200"/>
        <w:rPr>
          <w:rFonts w:ascii="仿宋" w:eastAsia="仿宋" w:hAnsi="仿宋"/>
          <w:sz w:val="28"/>
        </w:rPr>
      </w:pPr>
      <w:r w:rsidRPr="008C1A0D">
        <w:rPr>
          <w:rFonts w:ascii="仿宋" w:eastAsia="仿宋" w:hAnsi="仿宋"/>
          <w:sz w:val="28"/>
        </w:rPr>
        <w:t>5. 人员培训： 我们将为员工提供培训，以确保他们具备必要的技能和知识。我们鼓励员工不断提高自己的技能。</w:t>
      </w:r>
    </w:p>
    <w:p w:rsidR="008C1A0D" w:rsidP="008C1A0D" w14:paraId="45DDA275" w14:textId="69E6D24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C1A0D">
        <w:rPr>
          <w:rFonts w:ascii="仿宋" w:eastAsia="仿宋" w:hAnsi="仿宋"/>
          <w:sz w:val="28"/>
        </w:rPr>
        <w:t>6.</w:t>
      </w:r>
      <w:r w:rsidRPr="008C1A0D">
        <w:rPr>
          <w:rFonts w:ascii="仿宋" w:eastAsia="仿宋" w:hAnsi="仿宋"/>
          <w:sz w:val="28"/>
        </w:rPr>
        <w:t xml:space="preserve"> 资源管理：</w:t>
      </w:r>
    </w:p>
    <w:p w:rsidR="008C1A0D" w:rsidP="008C1A0D" w14:textId="69E6D248">
      <w:pPr>
        <w:ind w:firstLine="560" w:firstLineChars="200"/>
        <w:rPr>
          <w:rFonts w:ascii="仿宋" w:eastAsia="仿宋" w:hAnsi="仿宋"/>
          <w:sz w:val="28"/>
        </w:rPr>
      </w:pPr>
      <w:r w:rsidRPr="008C1A0D">
        <w:rPr>
          <w:rFonts w:ascii="仿宋" w:eastAsia="仿宋" w:hAnsi="仿宋"/>
          <w:sz w:val="28"/>
        </w:rPr>
        <w:t xml:space="preserve"> 我们将有效管理原材料的库存，确保及时供应。生产设备的维护和维修将定期进行，以确保生产流程的顺畅。</w:t>
      </w:r>
    </w:p>
    <w:p w:rsidR="008C1A0D" w:rsidP="008C1A0D" w14:paraId="35313F6D" w14:textId="3D5B0C71">
      <w:pPr>
        <w:pStyle w:val="Heading1"/>
        <w:rPr>
          <w:rFonts w:hint="eastAsia"/>
        </w:rPr>
      </w:pPr>
      <w:bookmarkStart w:id="9" w:name="_Toc154450285"/>
      <w:r w:rsidRPr="008C1A0D">
        <w:rPr>
          <w:rFonts w:hint="eastAsia"/>
        </w:rPr>
        <w:t>三、投资估算</w:t>
      </w:r>
      <w:bookmarkEnd w:id="9"/>
    </w:p>
    <w:p w:rsidR="008C1A0D" w:rsidP="008C1A0D" w14:paraId="3A819F8F" w14:textId="19D30792">
      <w:pPr>
        <w:pStyle w:val="Heading2"/>
      </w:pPr>
      <w:bookmarkStart w:id="10" w:name="_Toc154450286"/>
      <w:r w:rsidRPr="008C1A0D">
        <w:t>(一)、沐浴露项目总投资估算</w:t>
      </w:r>
      <w:bookmarkEnd w:id="10"/>
    </w:p>
    <w:p w:rsidR="008C1A0D" w:rsidRPr="008C1A0D" w:rsidP="008C1A0D" w14:paraId="37C80D09" w14:textId="77777777">
      <w:pPr>
        <w:ind w:firstLine="560" w:firstLineChars="200"/>
        <w:rPr>
          <w:rFonts w:ascii="仿宋" w:eastAsia="仿宋" w:hAnsi="仿宋"/>
          <w:sz w:val="28"/>
        </w:rPr>
      </w:pPr>
      <w:r w:rsidRPr="008C1A0D">
        <w:rPr>
          <w:rFonts w:ascii="仿宋" w:eastAsia="仿宋" w:hAnsi="仿宋" w:hint="eastAsia"/>
          <w:sz w:val="28"/>
        </w:rPr>
        <w:t>一、建设投资估算</w:t>
      </w:r>
    </w:p>
    <w:p w:rsidR="008C1A0D" w:rsidRPr="008C1A0D" w:rsidP="008C1A0D" w14:paraId="5B7E6428" w14:textId="77777777">
      <w:pPr>
        <w:ind w:firstLine="560" w:firstLineChars="200"/>
        <w:rPr>
          <w:rFonts w:ascii="仿宋" w:eastAsia="仿宋" w:hAnsi="仿宋"/>
          <w:sz w:val="28"/>
        </w:rPr>
      </w:pPr>
      <w:r w:rsidRPr="008C1A0D">
        <w:rPr>
          <w:rFonts w:ascii="仿宋" w:eastAsia="仿宋" w:hAnsi="仿宋" w:hint="eastAsia"/>
          <w:sz w:val="28"/>
        </w:rPr>
        <w:t>沐浴露项目建设投资总额为</w:t>
      </w:r>
      <w:r w:rsidRPr="008C1A0D">
        <w:rPr>
          <w:rFonts w:ascii="仿宋" w:eastAsia="仿宋" w:hAnsi="仿宋"/>
          <w:sz w:val="28"/>
        </w:rPr>
        <w:t xml:space="preserve"> XXX 万元，主要包括工程费用、工程建设其他费用和预备费用三部分。</w:t>
      </w:r>
    </w:p>
    <w:p w:rsidR="008C1A0D" w:rsidRPr="008C1A0D" w:rsidP="008C1A0D" w14:paraId="7FC0826C" w14:textId="77777777">
      <w:pPr>
        <w:ind w:firstLine="560" w:firstLineChars="200"/>
        <w:rPr>
          <w:rFonts w:ascii="仿宋" w:eastAsia="仿宋" w:hAnsi="仿宋"/>
          <w:sz w:val="28"/>
        </w:rPr>
      </w:pPr>
      <w:r w:rsidRPr="008C1A0D">
        <w:rPr>
          <w:rFonts w:ascii="仿宋" w:eastAsia="仿宋" w:hAnsi="仿宋"/>
          <w:sz w:val="28"/>
        </w:rPr>
        <w:t>(一)工程费用</w:t>
      </w:r>
    </w:p>
    <w:p w:rsidR="008C1A0D" w:rsidRPr="008C1A0D" w:rsidP="008C1A0D" w14:paraId="7E4D1B43" w14:textId="77777777">
      <w:pPr>
        <w:ind w:firstLine="560" w:firstLineChars="200"/>
        <w:rPr>
          <w:rFonts w:ascii="仿宋" w:eastAsia="仿宋" w:hAnsi="仿宋"/>
          <w:sz w:val="28"/>
        </w:rPr>
      </w:pPr>
      <w:r w:rsidRPr="008C1A0D">
        <w:rPr>
          <w:rFonts w:ascii="仿宋" w:eastAsia="仿宋" w:hAnsi="仿宋" w:hint="eastAsia"/>
          <w:sz w:val="28"/>
        </w:rPr>
        <w:t>工程费用包括建筑工程费用、设备购置费用、安装工程费用等，总计</w:t>
      </w:r>
      <w:r w:rsidRPr="008C1A0D">
        <w:rPr>
          <w:rFonts w:ascii="仿宋" w:eastAsia="仿宋" w:hAnsi="仿宋"/>
          <w:sz w:val="28"/>
        </w:rPr>
        <w:t xml:space="preserve"> XXX 万元。</w:t>
      </w:r>
    </w:p>
    <w:p w:rsidR="008C1A0D" w:rsidRPr="008C1A0D" w:rsidP="008C1A0D" w14:paraId="1C35E712" w14:textId="77777777">
      <w:pPr>
        <w:ind w:firstLine="560" w:firstLineChars="200"/>
        <w:rPr>
          <w:rFonts w:ascii="仿宋" w:eastAsia="仿宋" w:hAnsi="仿宋"/>
          <w:sz w:val="28"/>
        </w:rPr>
      </w:pPr>
      <w:r w:rsidRPr="008C1A0D">
        <w:rPr>
          <w:rFonts w:ascii="仿宋" w:eastAsia="仿宋" w:hAnsi="仿宋"/>
          <w:sz w:val="28"/>
        </w:rPr>
        <w:t>1、建筑工程费用</w:t>
      </w:r>
    </w:p>
    <w:p w:rsidR="008C1A0D" w:rsidRPr="008C1A0D" w:rsidP="008C1A0D" w14:paraId="050DCDD7" w14:textId="77777777">
      <w:pPr>
        <w:ind w:firstLine="560" w:firstLineChars="200"/>
        <w:rPr>
          <w:rFonts w:ascii="仿宋" w:eastAsia="仿宋" w:hAnsi="仿宋"/>
          <w:sz w:val="28"/>
        </w:rPr>
      </w:pPr>
      <w:r w:rsidRPr="008C1A0D">
        <w:rPr>
          <w:rFonts w:ascii="仿宋" w:eastAsia="仿宋" w:hAnsi="仿宋" w:hint="eastAsia"/>
          <w:sz w:val="28"/>
        </w:rPr>
        <w:t>沐浴露项目的建筑工程费用为</w:t>
      </w:r>
      <w:r w:rsidRPr="008C1A0D">
        <w:rPr>
          <w:rFonts w:ascii="仿宋" w:eastAsia="仿宋" w:hAnsi="仿宋"/>
          <w:sz w:val="28"/>
        </w:rPr>
        <w:t xml:space="preserve"> XX 万元。</w:t>
      </w:r>
    </w:p>
    <w:p w:rsidR="008C1A0D" w:rsidRPr="008C1A0D" w:rsidP="008C1A0D" w14:paraId="3F2F6931" w14:textId="77777777">
      <w:pPr>
        <w:ind w:firstLine="560" w:firstLineChars="200"/>
        <w:rPr>
          <w:rFonts w:ascii="仿宋" w:eastAsia="仿宋" w:hAnsi="仿宋"/>
          <w:sz w:val="28"/>
        </w:rPr>
      </w:pPr>
      <w:r w:rsidRPr="008C1A0D">
        <w:rPr>
          <w:rFonts w:ascii="仿宋" w:eastAsia="仿宋" w:hAnsi="仿宋"/>
          <w:sz w:val="28"/>
        </w:rPr>
        <w:t>2、设备购置费用</w:t>
      </w:r>
    </w:p>
    <w:p w:rsidR="008C1A0D" w:rsidRPr="008C1A0D" w:rsidP="008C1A0D" w14:paraId="17BEAC53" w14:textId="77777777">
      <w:pPr>
        <w:ind w:firstLine="560" w:firstLineChars="200"/>
        <w:rPr>
          <w:rFonts w:ascii="仿宋" w:eastAsia="仿宋" w:hAnsi="仿宋"/>
          <w:sz w:val="28"/>
        </w:rPr>
      </w:pPr>
      <w:r w:rsidRPr="008C1A0D">
        <w:rPr>
          <w:rFonts w:ascii="仿宋" w:eastAsia="仿宋" w:hAnsi="仿宋" w:hint="eastAsia"/>
          <w:sz w:val="28"/>
        </w:rPr>
        <w:t>沐浴露项目的设备购置费用为</w:t>
      </w:r>
      <w:r w:rsidRPr="008C1A0D">
        <w:rPr>
          <w:rFonts w:ascii="仿宋" w:eastAsia="仿宋" w:hAnsi="仿宋"/>
          <w:sz w:val="28"/>
        </w:rPr>
        <w:t xml:space="preserve"> XX 万元。</w:t>
      </w:r>
    </w:p>
    <w:p w:rsidR="008C1A0D" w:rsidRPr="008C1A0D" w:rsidP="008C1A0D" w14:paraId="6F686FC8" w14:textId="77777777">
      <w:pPr>
        <w:ind w:firstLine="560" w:firstLineChars="200"/>
        <w:rPr>
          <w:rFonts w:ascii="仿宋" w:eastAsia="仿宋" w:hAnsi="仿宋"/>
          <w:sz w:val="28"/>
        </w:rPr>
      </w:pPr>
      <w:r w:rsidRPr="008C1A0D">
        <w:rPr>
          <w:rFonts w:ascii="仿宋" w:eastAsia="仿宋" w:hAnsi="仿宋"/>
          <w:sz w:val="28"/>
        </w:rPr>
        <w:t>3、安装工程费用</w:t>
      </w:r>
    </w:p>
    <w:p w:rsidR="008C1A0D" w:rsidRPr="008C1A0D" w:rsidP="008C1A0D" w14:paraId="1F3E4986" w14:textId="77777777">
      <w:pPr>
        <w:ind w:firstLine="560" w:firstLineChars="200"/>
        <w:rPr>
          <w:rFonts w:ascii="仿宋" w:eastAsia="仿宋" w:hAnsi="仿宋"/>
          <w:sz w:val="28"/>
        </w:rPr>
      </w:pPr>
      <w:r w:rsidRPr="008C1A0D">
        <w:rPr>
          <w:rFonts w:ascii="仿宋" w:eastAsia="仿宋" w:hAnsi="仿宋" w:hint="eastAsia"/>
          <w:sz w:val="28"/>
        </w:rPr>
        <w:t>沐浴露项目的安装工程费用为</w:t>
      </w:r>
      <w:r w:rsidRPr="008C1A0D">
        <w:rPr>
          <w:rFonts w:ascii="仿宋" w:eastAsia="仿宋" w:hAnsi="仿宋"/>
          <w:sz w:val="28"/>
        </w:rPr>
        <w:t xml:space="preserve"> XX 万元。</w:t>
      </w:r>
    </w:p>
    <w:p w:rsidR="008C1A0D" w:rsidRPr="008C1A0D" w:rsidP="008C1A0D" w14:paraId="4F9CFC03" w14:textId="77777777">
      <w:pPr>
        <w:ind w:firstLine="560" w:firstLineChars="200"/>
        <w:rPr>
          <w:rFonts w:ascii="仿宋" w:eastAsia="仿宋" w:hAnsi="仿宋"/>
          <w:sz w:val="28"/>
        </w:rPr>
      </w:pPr>
      <w:r w:rsidRPr="008C1A0D">
        <w:rPr>
          <w:rFonts w:ascii="仿宋" w:eastAsia="仿宋" w:hAnsi="仿宋"/>
          <w:sz w:val="28"/>
        </w:rPr>
        <w:t>(二)工程建设其他费用</w:t>
      </w:r>
    </w:p>
    <w:p w:rsidR="008C1A0D" w:rsidRPr="008C1A0D" w:rsidP="008C1A0D" w14:paraId="3BFB33FE" w14:textId="77777777">
      <w:pPr>
        <w:ind w:firstLine="560" w:firstLineChars="200"/>
        <w:rPr>
          <w:rFonts w:ascii="仿宋" w:eastAsia="仿宋" w:hAnsi="仿宋"/>
          <w:sz w:val="28"/>
        </w:rPr>
      </w:pPr>
      <w:r w:rsidRPr="008C1A0D">
        <w:rPr>
          <w:rFonts w:ascii="仿宋" w:eastAsia="仿宋" w:hAnsi="仿宋" w:hint="eastAsia"/>
          <w:sz w:val="28"/>
        </w:rPr>
        <w:t>沐浴露项目的工程建设其他费用为</w:t>
      </w:r>
      <w:r w:rsidRPr="008C1A0D">
        <w:rPr>
          <w:rFonts w:ascii="仿宋" w:eastAsia="仿宋" w:hAnsi="仿宋"/>
          <w:sz w:val="28"/>
        </w:rPr>
        <w:t xml:space="preserve"> XX 万元。</w:t>
      </w:r>
    </w:p>
    <w:p w:rsidR="008C1A0D" w:rsidRPr="008C1A0D" w:rsidP="008C1A0D" w14:paraId="2456A0E9" w14:textId="77777777">
      <w:pPr>
        <w:ind w:firstLine="560" w:firstLineChars="200"/>
        <w:rPr>
          <w:rFonts w:ascii="仿宋" w:eastAsia="仿宋" w:hAnsi="仿宋"/>
          <w:sz w:val="28"/>
        </w:rPr>
      </w:pPr>
      <w:r w:rsidRPr="008C1A0D">
        <w:rPr>
          <w:rFonts w:ascii="仿宋" w:eastAsia="仿宋" w:hAnsi="仿宋"/>
          <w:sz w:val="28"/>
        </w:rPr>
        <w:t>(三)预备费用</w:t>
      </w:r>
    </w:p>
    <w:p w:rsidR="008C1A0D" w:rsidP="008C1A0D" w14:paraId="64615E2D" w14:textId="2A245ED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C1A0D">
        <w:rPr>
          <w:rFonts w:ascii="仿宋" w:eastAsia="仿宋" w:hAnsi="仿宋" w:hint="eastAsia"/>
          <w:sz w:val="28"/>
        </w:rPr>
        <w:t>沐浴露项目的预备费用总计为</w:t>
      </w:r>
      <w:r w:rsidRPr="008C1A0D">
        <w:rPr>
          <w:rFonts w:ascii="仿宋" w:eastAsia="仿宋" w:hAnsi="仿宋"/>
          <w:sz w:val="28"/>
        </w:rPr>
        <w:t xml:space="preserve"> XXX 万</w:t>
      </w:r>
      <w:r w:rsidRPr="008C1A0D">
        <w:rPr>
          <w:rFonts w:ascii="仿宋" w:eastAsia="仿宋" w:hAnsi="仿宋" w:hint="eastAsia"/>
          <w:sz w:val="28"/>
        </w:rPr>
        <w:t>元，其中，基本预备费用为</w:t>
      </w:r>
      <w:r w:rsidRPr="008C1A0D">
        <w:rPr>
          <w:rFonts w:ascii="仿宋" w:eastAsia="仿宋" w:hAnsi="仿宋"/>
          <w:sz w:val="28"/>
        </w:rPr>
        <w:t xml:space="preserve"> XX 万元，涨价预备费用为 XX 万元。</w:t>
      </w:r>
    </w:p>
    <w:p w:rsidR="008C1A0D" w:rsidP="008C1A0D" w14:paraId="6847BE8D" w14:textId="23660CD4">
      <w:pPr>
        <w:pStyle w:val="Heading2"/>
      </w:pPr>
      <w:bookmarkStart w:id="11" w:name="_Toc154450287"/>
      <w:r w:rsidRPr="008C1A0D">
        <w:t>(二)、资金筹措</w:t>
      </w:r>
      <w:bookmarkEnd w:id="11"/>
    </w:p>
    <w:p w:rsidR="008C1A0D" w:rsidP="008C1A0D" w14:paraId="2BD32346" w14:textId="5DFCF0BF">
      <w:pPr>
        <w:ind w:firstLine="560" w:firstLineChars="200"/>
        <w:rPr>
          <w:rFonts w:ascii="仿宋" w:eastAsia="仿宋" w:hAnsi="仿宋" w:hint="eastAsia"/>
          <w:sz w:val="28"/>
        </w:rPr>
      </w:pPr>
      <w:r w:rsidRPr="008C1A0D">
        <w:rPr>
          <w:rFonts w:ascii="仿宋" w:eastAsia="仿宋" w:hAnsi="仿宋" w:hint="eastAsia"/>
          <w:sz w:val="28"/>
        </w:rPr>
        <w:t>该沐浴露项目现阶段投资均由企业全部自筹</w:t>
      </w:r>
    </w:p>
    <w:p w:rsidR="008C1A0D" w:rsidP="008C1A0D" w14:paraId="3B29B921" w14:textId="4AAFFB0F">
      <w:pPr>
        <w:pStyle w:val="Heading1"/>
        <w:rPr>
          <w:rFonts w:hint="eastAsia"/>
        </w:rPr>
      </w:pPr>
      <w:bookmarkStart w:id="12" w:name="_Toc154450288"/>
      <w:r w:rsidRPr="008C1A0D">
        <w:rPr>
          <w:rFonts w:hint="eastAsia"/>
        </w:rPr>
        <w:t>四、人力资源管理</w:t>
      </w:r>
      <w:bookmarkEnd w:id="12"/>
    </w:p>
    <w:p w:rsidR="008C1A0D" w:rsidP="008C1A0D" w14:paraId="019FDDC0" w14:textId="6D0AC020">
      <w:pPr>
        <w:pStyle w:val="Heading2"/>
      </w:pPr>
      <w:bookmarkStart w:id="13" w:name="_Toc154450289"/>
      <w:r w:rsidRPr="008C1A0D">
        <w:t>(一)、沐浴露项目绩效与薪酬管理</w:t>
      </w:r>
      <w:bookmarkEnd w:id="13"/>
    </w:p>
    <w:p w:rsidR="008C1A0D" w:rsidRPr="008C1A0D" w:rsidP="008C1A0D" w14:paraId="05194A8D" w14:textId="77777777">
      <w:pPr>
        <w:ind w:firstLine="560" w:firstLineChars="200"/>
        <w:rPr>
          <w:rFonts w:ascii="仿宋" w:eastAsia="仿宋" w:hAnsi="仿宋"/>
          <w:sz w:val="28"/>
        </w:rPr>
      </w:pPr>
      <w:r w:rsidRPr="008C1A0D">
        <w:rPr>
          <w:rFonts w:ascii="仿宋" w:eastAsia="仿宋" w:hAnsi="仿宋" w:hint="eastAsia"/>
          <w:sz w:val="28"/>
        </w:rPr>
        <w:t>（一）沐浴露项目中的绩效管理应用：</w:t>
      </w:r>
    </w:p>
    <w:p w:rsidR="008C1A0D" w:rsidRPr="008C1A0D" w:rsidP="008C1A0D" w14:paraId="022C505A" w14:textId="77777777">
      <w:pPr>
        <w:ind w:firstLine="560" w:firstLineChars="200"/>
        <w:rPr>
          <w:rFonts w:ascii="仿宋" w:eastAsia="仿宋" w:hAnsi="仿宋"/>
          <w:sz w:val="28"/>
        </w:rPr>
      </w:pPr>
      <w:r w:rsidRPr="008C1A0D">
        <w:rPr>
          <w:rFonts w:ascii="仿宋" w:eastAsia="仿宋" w:hAnsi="仿宋" w:hint="eastAsia"/>
          <w:sz w:val="28"/>
        </w:rPr>
        <w:t>在沐浴露项目中，绩效管理发挥着至关重要的作用，下面是绩效管理在沐浴露项目中的应用：</w:t>
      </w:r>
    </w:p>
    <w:p w:rsidR="008C1A0D" w:rsidRPr="008C1A0D" w:rsidP="008C1A0D" w14:paraId="731E8352" w14:textId="77777777">
      <w:pPr>
        <w:ind w:firstLine="560" w:firstLineChars="200"/>
        <w:rPr>
          <w:rFonts w:ascii="仿宋" w:eastAsia="仿宋" w:hAnsi="仿宋"/>
          <w:sz w:val="28"/>
        </w:rPr>
      </w:pPr>
      <w:r w:rsidRPr="008C1A0D">
        <w:rPr>
          <w:rFonts w:ascii="仿宋" w:eastAsia="仿宋" w:hAnsi="仿宋"/>
          <w:sz w:val="28"/>
        </w:rPr>
        <w:t>1. 目标设定： 通过设定明确的生产和质量目标，员工可以更好地了解工作重点和期望结果，从而提高工作效率。例如，设定每月生产数量和质量指标，以确保产品符合标准。</w:t>
      </w:r>
    </w:p>
    <w:p w:rsidR="008C1A0D" w:rsidRPr="008C1A0D" w:rsidP="008C1A0D" w14:paraId="5701AEC4" w14:textId="77777777">
      <w:pPr>
        <w:ind w:firstLine="560" w:firstLineChars="200"/>
        <w:rPr>
          <w:rFonts w:ascii="仿宋" w:eastAsia="仿宋" w:hAnsi="仿宋"/>
          <w:sz w:val="28"/>
        </w:rPr>
      </w:pPr>
      <w:r w:rsidRPr="008C1A0D">
        <w:rPr>
          <w:rFonts w:ascii="仿宋" w:eastAsia="仿宋" w:hAnsi="仿宋"/>
          <w:sz w:val="28"/>
        </w:rPr>
        <w:t>2. 绩效评估： 定期的绩效评估可以帮助识别员工的强项和改进点。通过检查工作成果、产品质量和工作效率，可以及时发现问题并采取纠正措施。</w:t>
      </w:r>
    </w:p>
    <w:p w:rsidR="008C1A0D" w:rsidRPr="008C1A0D" w:rsidP="008C1A0D" w14:paraId="15E18219" w14:textId="77777777">
      <w:pPr>
        <w:ind w:firstLine="560" w:firstLineChars="200"/>
        <w:rPr>
          <w:rFonts w:ascii="仿宋" w:eastAsia="仿宋" w:hAnsi="仿宋"/>
          <w:sz w:val="28"/>
        </w:rPr>
      </w:pPr>
      <w:r w:rsidRPr="008C1A0D">
        <w:rPr>
          <w:rFonts w:ascii="仿宋" w:eastAsia="仿宋" w:hAnsi="仿宋"/>
          <w:sz w:val="28"/>
        </w:rPr>
        <w:t>3. 员工发展： 绩效管理可以为员工提供发展机会。通过了解员工的绩效，可以制定个性化的培训和发</w:t>
      </w:r>
      <w:r w:rsidRPr="008C1A0D">
        <w:rPr>
          <w:rFonts w:ascii="仿宋" w:eastAsia="仿宋" w:hAnsi="仿宋" w:hint="eastAsia"/>
          <w:sz w:val="28"/>
        </w:rPr>
        <w:t>展计划，以提高其技能和职业素养。</w:t>
      </w:r>
    </w:p>
    <w:p w:rsidR="008C1A0D" w:rsidRPr="008C1A0D" w:rsidP="008C1A0D" w14:paraId="0DE20FA7" w14:textId="77777777">
      <w:pPr>
        <w:ind w:firstLine="560" w:firstLineChars="200"/>
        <w:rPr>
          <w:rFonts w:ascii="仿宋" w:eastAsia="仿宋" w:hAnsi="仿宋"/>
          <w:sz w:val="28"/>
        </w:rPr>
      </w:pPr>
      <w:r w:rsidRPr="008C1A0D">
        <w:rPr>
          <w:rFonts w:ascii="仿宋" w:eastAsia="仿宋" w:hAnsi="仿宋"/>
          <w:sz w:val="28"/>
        </w:rPr>
        <w:t>4. 激励奖励： 基于绩效评估的结果，可以建立奖励制度，如绩效奖金或其他非经济奖励，以激励员工超越目标，提高生产效率。</w:t>
      </w:r>
    </w:p>
    <w:p w:rsidR="008C1A0D" w:rsidRPr="008C1A0D" w:rsidP="008C1A0D" w14:paraId="5F14C1E7" w14:textId="77777777">
      <w:pPr>
        <w:ind w:firstLine="560" w:firstLineChars="200"/>
        <w:rPr>
          <w:rFonts w:ascii="仿宋" w:eastAsia="仿宋" w:hAnsi="仿宋"/>
          <w:sz w:val="28"/>
        </w:rPr>
      </w:pPr>
      <w:r w:rsidRPr="008C1A0D">
        <w:rPr>
          <w:rFonts w:ascii="仿宋" w:eastAsia="仿宋" w:hAnsi="仿宋" w:hint="eastAsia"/>
          <w:sz w:val="28"/>
        </w:rPr>
        <w:t>（二）沐浴露项目中的薪酬管理策略应用：</w:t>
      </w:r>
    </w:p>
    <w:p w:rsidR="008C1A0D" w:rsidRPr="008C1A0D" w:rsidP="008C1A0D" w14:paraId="3F781FF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C1A0D">
        <w:rPr>
          <w:rFonts w:ascii="仿宋" w:eastAsia="仿宋" w:hAnsi="仿宋" w:hint="eastAsia"/>
          <w:sz w:val="28"/>
        </w:rPr>
        <w:t>薪酬管理策略在沐浴露项目中可以有以下应用：</w:t>
      </w:r>
    </w:p>
    <w:p w:rsidR="008C1A0D" w:rsidRPr="008C1A0D" w:rsidP="008C1A0D" w14:paraId="2F601024" w14:textId="77777777">
      <w:pPr>
        <w:ind w:firstLine="560" w:firstLineChars="200"/>
        <w:rPr>
          <w:rFonts w:ascii="仿宋" w:eastAsia="仿宋" w:hAnsi="仿宋"/>
          <w:sz w:val="28"/>
        </w:rPr>
      </w:pPr>
      <w:r w:rsidRPr="008C1A0D">
        <w:rPr>
          <w:rFonts w:ascii="仿宋" w:eastAsia="仿宋" w:hAnsi="仿宋"/>
          <w:sz w:val="28"/>
        </w:rPr>
        <w:t>1. 薪酬结构设计： 制定合理的薪酬结构，考虑员工的职位、技能和工作表现。将绩效与薪酬挂钩，以激发员工积极性。</w:t>
      </w:r>
    </w:p>
    <w:p w:rsidR="008C1A0D" w:rsidRPr="008C1A0D" w:rsidP="008C1A0D" w14:paraId="32BA30A2" w14:textId="77777777">
      <w:pPr>
        <w:ind w:firstLine="560" w:firstLineChars="200"/>
        <w:rPr>
          <w:rFonts w:ascii="仿宋" w:eastAsia="仿宋" w:hAnsi="仿宋"/>
          <w:sz w:val="28"/>
        </w:rPr>
      </w:pPr>
      <w:r w:rsidRPr="008C1A0D">
        <w:rPr>
          <w:rFonts w:ascii="仿宋" w:eastAsia="仿宋" w:hAnsi="仿宋"/>
          <w:sz w:val="28"/>
        </w:rPr>
        <w:t>2. 绩效奖励： 建立绩效奖励机制，奖励高绩效员工。这可以包括年终奖金、生产奖金或其他相关的奖励，以鼓励员工的努力工作。</w:t>
      </w:r>
    </w:p>
    <w:p w:rsidR="008C1A0D" w:rsidRPr="008C1A0D" w:rsidP="008C1A0D" w14:paraId="493CCD49" w14:textId="77777777">
      <w:pPr>
        <w:ind w:firstLine="560" w:firstLineChars="200"/>
        <w:rPr>
          <w:rFonts w:ascii="仿宋" w:eastAsia="仿宋" w:hAnsi="仿宋"/>
          <w:sz w:val="28"/>
        </w:rPr>
      </w:pPr>
      <w:r w:rsidRPr="008C1A0D">
        <w:rPr>
          <w:rFonts w:ascii="仿宋" w:eastAsia="仿宋" w:hAnsi="仿宋"/>
          <w:sz w:val="28"/>
        </w:rPr>
        <w:t>3. 福利待遇： 为员工提供额外的福利</w:t>
      </w:r>
      <w:r w:rsidRPr="008C1A0D">
        <w:rPr>
          <w:rFonts w:ascii="仿宋" w:eastAsia="仿宋" w:hAnsi="仿宋" w:hint="eastAsia"/>
          <w:sz w:val="28"/>
        </w:rPr>
        <w:t>待遇，如医疗保险、住房补贴、交通津贴等。这些福利可以提高员工的满意度，有助于留住优秀员工。</w:t>
      </w:r>
    </w:p>
    <w:p w:rsidR="008C1A0D" w:rsidRPr="008C1A0D" w:rsidP="008C1A0D" w14:paraId="54F00E24" w14:textId="77777777">
      <w:pPr>
        <w:ind w:firstLine="560" w:firstLineChars="200"/>
        <w:rPr>
          <w:rFonts w:ascii="仿宋" w:eastAsia="仿宋" w:hAnsi="仿宋"/>
          <w:sz w:val="28"/>
        </w:rPr>
      </w:pPr>
      <w:r w:rsidRPr="008C1A0D">
        <w:rPr>
          <w:rFonts w:ascii="仿宋" w:eastAsia="仿宋" w:hAnsi="仿宋"/>
          <w:sz w:val="28"/>
        </w:rPr>
        <w:t>4. 薪资调整： 根据绩效评估结果，进行薪资调整，以反映员工的工作表现。这可以确保员工的薪酬与其贡献相匹配。</w:t>
      </w:r>
    </w:p>
    <w:p w:rsidR="008C1A0D" w:rsidRPr="008C1A0D" w:rsidP="008C1A0D" w14:paraId="038D84C5" w14:textId="77777777">
      <w:pPr>
        <w:ind w:firstLine="560" w:firstLineChars="200"/>
        <w:rPr>
          <w:rFonts w:ascii="仿宋" w:eastAsia="仿宋" w:hAnsi="仿宋"/>
          <w:sz w:val="28"/>
        </w:rPr>
      </w:pPr>
      <w:r w:rsidRPr="008C1A0D">
        <w:rPr>
          <w:rFonts w:ascii="仿宋" w:eastAsia="仿宋" w:hAnsi="仿宋"/>
          <w:sz w:val="28"/>
        </w:rPr>
        <w:t>5. 离职福利： 制定离职福利政策，以鼓励员工长期留在企业。这可以包括退休金计划或其他激励措施。</w:t>
      </w:r>
    </w:p>
    <w:p w:rsidR="008C1A0D" w:rsidP="008C1A0D" w14:paraId="603E5503" w14:textId="672B3163">
      <w:pPr>
        <w:ind w:firstLine="560" w:firstLineChars="200"/>
        <w:rPr>
          <w:rFonts w:ascii="仿宋" w:eastAsia="仿宋" w:hAnsi="仿宋" w:hint="eastAsia"/>
          <w:sz w:val="28"/>
        </w:rPr>
      </w:pPr>
      <w:r w:rsidRPr="008C1A0D">
        <w:rPr>
          <w:rFonts w:ascii="仿宋" w:eastAsia="仿宋" w:hAnsi="仿宋" w:hint="eastAsia"/>
          <w:sz w:val="28"/>
        </w:rPr>
        <w:t>在沐浴露项目中，绩效管理和薪酬管理策略的成功应用有助于提高生产效率，激励员工，确保产品质量，从而促进沐浴露项目的成功和可持续发展。</w:t>
      </w:r>
    </w:p>
    <w:p w:rsidR="008C1A0D" w:rsidP="008C1A0D" w14:paraId="0525072C" w14:textId="7890E0A6">
      <w:pPr>
        <w:pStyle w:val="Heading2"/>
      </w:pPr>
      <w:bookmarkStart w:id="14" w:name="_Toc154450290"/>
      <w:r w:rsidRPr="008C1A0D">
        <w:t>(二)、沐浴露项目组织与管理</w:t>
      </w:r>
      <w:bookmarkEnd w:id="14"/>
    </w:p>
    <w:p w:rsidR="008C1A0D" w:rsidRPr="008C1A0D" w:rsidP="008C1A0D" w14:paraId="101153EE" w14:textId="77777777">
      <w:pPr>
        <w:ind w:firstLine="560" w:firstLineChars="200"/>
        <w:rPr>
          <w:rFonts w:ascii="仿宋" w:eastAsia="仿宋" w:hAnsi="仿宋"/>
          <w:sz w:val="28"/>
        </w:rPr>
      </w:pPr>
      <w:r w:rsidRPr="008C1A0D">
        <w:rPr>
          <w:rFonts w:ascii="仿宋" w:eastAsia="仿宋" w:hAnsi="仿宋" w:hint="eastAsia"/>
          <w:sz w:val="28"/>
        </w:rPr>
        <w:t>（一）沐浴露项目组织与管理</w:t>
      </w:r>
    </w:p>
    <w:p w:rsidR="008C1A0D" w:rsidRPr="008C1A0D" w:rsidP="008C1A0D" w14:paraId="369EC973" w14:textId="77777777">
      <w:pPr>
        <w:ind w:firstLine="560" w:firstLineChars="200"/>
        <w:rPr>
          <w:rFonts w:ascii="仿宋" w:eastAsia="仿宋" w:hAnsi="仿宋"/>
          <w:sz w:val="28"/>
        </w:rPr>
      </w:pPr>
      <w:r w:rsidRPr="008C1A0D">
        <w:rPr>
          <w:rFonts w:ascii="仿宋" w:eastAsia="仿宋" w:hAnsi="仿宋" w:hint="eastAsia"/>
          <w:sz w:val="28"/>
        </w:rPr>
        <w:t>在沐浴露项目中，沐浴露项目组织与管理是确保沐浴露项目高效运作和成功实施的关键因素。下面是沐浴露项目组织与管理的关键要点：</w:t>
      </w:r>
    </w:p>
    <w:p w:rsidR="008C1A0D" w:rsidRPr="008C1A0D" w:rsidP="008C1A0D" w14:paraId="7FAE6EAA" w14:textId="77777777">
      <w:pPr>
        <w:ind w:firstLine="560" w:firstLineChars="200"/>
        <w:rPr>
          <w:rFonts w:ascii="仿宋" w:eastAsia="仿宋" w:hAnsi="仿宋"/>
          <w:sz w:val="28"/>
        </w:rPr>
      </w:pPr>
      <w:r w:rsidRPr="008C1A0D">
        <w:rPr>
          <w:rFonts w:ascii="仿宋" w:eastAsia="仿宋" w:hAnsi="仿宋"/>
          <w:sz w:val="28"/>
        </w:rPr>
        <w:t>1. 沐浴露项目领导团队： 成立专业的沐浴露项目领导团队，由有经验的沐浴露项目经理领导。领导团队应包括技术专家、生产经理、</w:t>
      </w:r>
      <w:r w:rsidRPr="008C1A0D">
        <w:rPr>
          <w:rFonts w:ascii="仿宋" w:eastAsia="仿宋" w:hAnsi="仿宋"/>
          <w:sz w:val="28"/>
        </w:rPr>
        <w:br/>
      </w:r>
      <w:r w:rsidRPr="008C1A0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14:ligatures w14:val="none"/>
          </w:rPr>
          <w:t>https://d.book118.com/697052100166006042</w:t>
        </w:r>
      </w:hyperlink>
    </w:p>
    <w:p w:rsidR="008C1A0D" w:rsidRPr="008C1A0D" w:rsidP="008C1A0D">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paraId="78427A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paraId="684EE4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paraId="2962C749"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1A0D" w14:paraId="416F16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paraId="1B5DE1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1A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1A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C1A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C1A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C1A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1A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1A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C1A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C1A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C1A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C1A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C1A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C1A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A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P="0069228E" w14:textId="5E9903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C1A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paraId="2B8D00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paraId="5F2C64DC" w14:textId="7BA357BB">
    <w:pPr>
      <w:pStyle w:val="Header"/>
      <w:rPr>
        <w:rFonts w:ascii="仿宋" w:eastAsia="仿宋" w:hAnsi="仿宋"/>
      </w:rPr>
    </w:pPr>
    <w:r w:rsidRPr="008C1A0D">
      <w:rPr>
        <w:rFonts w:ascii="仿宋" w:eastAsia="仿宋" w:hAnsi="仿宋" w:hint="eastAsia"/>
      </w:rPr>
      <w:t>沐浴露项目提案报告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paraId="5583B7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rsidRPr="008C1A0D" w:rsidP="008C1A0D" w14:textId="7BA357BB">
    <w:pPr>
      <w:pStyle w:val="Header"/>
      <w:rPr>
        <w:rFonts w:ascii="仿宋" w:eastAsia="仿宋" w:hAnsi="仿宋"/>
      </w:rPr>
    </w:pPr>
    <w:r w:rsidRPr="008C1A0D">
      <w:rPr>
        <w:rFonts w:ascii="仿宋" w:eastAsia="仿宋" w:hAnsi="仿宋" w:hint="eastAsia"/>
      </w:rPr>
      <w:t>沐浴露项目提案报告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A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A0D"/>
    <w:rsid w:val="005E076B"/>
    <w:rsid w:val="0069228E"/>
    <w:rsid w:val="008C1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7DB04A"/>
  <w15:chartTrackingRefBased/>
  <w15:docId w15:val="{E4AEEFAA-EA0A-44F7-9D7A-21C1C1195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C1A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C1A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C1A0D"/>
    <w:rPr>
      <w:b/>
      <w:bCs/>
      <w:kern w:val="44"/>
      <w:sz w:val="44"/>
      <w:szCs w:val="44"/>
    </w:rPr>
  </w:style>
  <w:style w:type="character" w:customStyle="1" w:styleId="2">
    <w:name w:val="标题 2 字符"/>
    <w:basedOn w:val="DefaultParagraphFont"/>
    <w:link w:val="Heading2"/>
    <w:uiPriority w:val="9"/>
    <w:rsid w:val="008C1A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C1A0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C1A0D"/>
    <w:rPr>
      <w:sz w:val="18"/>
      <w:szCs w:val="18"/>
    </w:rPr>
  </w:style>
  <w:style w:type="paragraph" w:styleId="Footer">
    <w:name w:val="footer"/>
    <w:basedOn w:val="Normal"/>
    <w:link w:val="a0"/>
    <w:uiPriority w:val="99"/>
    <w:unhideWhenUsed/>
    <w:rsid w:val="008C1A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C1A0D"/>
    <w:rPr>
      <w:sz w:val="18"/>
      <w:szCs w:val="18"/>
    </w:rPr>
  </w:style>
  <w:style w:type="character" w:styleId="PageNumber">
    <w:name w:val="page number"/>
    <w:basedOn w:val="DefaultParagraphFont"/>
    <w:uiPriority w:val="99"/>
    <w:semiHidden/>
    <w:unhideWhenUsed/>
    <w:rsid w:val="008C1A0D"/>
  </w:style>
  <w:style w:type="paragraph" w:styleId="TOC1">
    <w:name w:val="toc 1"/>
    <w:basedOn w:val="Normal"/>
    <w:next w:val="Normal"/>
    <w:autoRedefine/>
    <w:uiPriority w:val="39"/>
    <w:unhideWhenUsed/>
    <w:rsid w:val="008C1A0D"/>
  </w:style>
  <w:style w:type="paragraph" w:styleId="TOC2">
    <w:name w:val="toc 2"/>
    <w:basedOn w:val="Normal"/>
    <w:next w:val="Normal"/>
    <w:autoRedefine/>
    <w:uiPriority w:val="39"/>
    <w:unhideWhenUsed/>
    <w:rsid w:val="008C1A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97052100166006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4054</Words>
  <Characters>23108</Characters>
  <Application>Microsoft Office Word</Application>
  <DocSecurity>0</DocSecurity>
  <Lines>192</Lines>
  <Paragraphs>54</Paragraphs>
  <ScaleCrop>false</ScaleCrop>
  <Company/>
  <LinksUpToDate>false</LinksUpToDate>
  <CharactersWithSpaces>27108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2023-12-25T18:30:00Z</dcterms:created>
  <dcterms:modified xsi:type="dcterms:W3CDTF">2023-12-25T18:31:00Z</dcterms:modified>
</cp:coreProperties>
</file>