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5" w:history="1">
        <w:r>
          <w:rPr>
            <w:rFonts w:ascii="仿宋" w:eastAsia="仿宋" w:hAnsi="仿宋" w:cs="仿宋" w:hint="eastAsia"/>
            <w:lang w:eastAsia="zh-CN"/>
          </w:rPr>
          <w:t>序言</w:t>
        </w:r>
        <w:r>
          <w:tab/>
        </w:r>
        <w:r>
          <w:fldChar w:fldCharType="begin"/>
        </w:r>
        <w:r>
          <w:instrText xml:space="preserve"> PAGEREF _Toc17865 \h </w:instrText>
        </w:r>
        <w:r>
          <w:fldChar w:fldCharType="separate"/>
        </w:r>
        <w:r>
          <w:t>3</w:t>
        </w:r>
        <w:r>
          <w:fldChar w:fldCharType="end"/>
        </w:r>
      </w:hyperlink>
    </w:p>
    <w:p>
      <w:pPr>
        <w:pStyle w:val="TOC1"/>
        <w:tabs>
          <w:tab w:val="right" w:leader="dot" w:pos="8306"/>
        </w:tabs>
      </w:pPr>
      <w:hyperlink w:anchor="_Toc9088" w:history="1">
        <w:r>
          <w:rPr>
            <w:rFonts w:ascii="仿宋" w:eastAsia="仿宋" w:hAnsi="仿宋" w:cs="仿宋" w:hint="eastAsia"/>
            <w:lang w:eastAsia="zh-CN"/>
          </w:rPr>
          <w:t>一、供暖设备项目文档管理</w:t>
        </w:r>
        <w:r>
          <w:tab/>
        </w:r>
        <w:r>
          <w:fldChar w:fldCharType="begin"/>
        </w:r>
        <w:r>
          <w:instrText xml:space="preserve"> PAGEREF _Toc9088 \h </w:instrText>
        </w:r>
        <w:r>
          <w:fldChar w:fldCharType="separate"/>
        </w:r>
        <w:r>
          <w:t>3</w:t>
        </w:r>
        <w:r>
          <w:fldChar w:fldCharType="end"/>
        </w:r>
      </w:hyperlink>
    </w:p>
    <w:p>
      <w:pPr>
        <w:pStyle w:val="TOC2"/>
        <w:tabs>
          <w:tab w:val="right" w:leader="dot" w:pos="8306"/>
        </w:tabs>
      </w:pPr>
      <w:hyperlink w:anchor="_Toc21167" w:history="1">
        <w:r>
          <w:rPr>
            <w:rFonts w:ascii="仿宋" w:eastAsia="仿宋" w:hAnsi="仿宋" w:cs="仿宋" w:hint="eastAsia"/>
            <w:lang w:eastAsia="zh-CN"/>
          </w:rPr>
          <w:t>(一)、文档编制与审查</w:t>
        </w:r>
        <w:r>
          <w:tab/>
        </w:r>
        <w:r>
          <w:fldChar w:fldCharType="begin"/>
        </w:r>
        <w:r>
          <w:instrText xml:space="preserve"> PAGEREF _Toc21167 \h </w:instrText>
        </w:r>
        <w:r>
          <w:fldChar w:fldCharType="separate"/>
        </w:r>
        <w:r>
          <w:t>3</w:t>
        </w:r>
        <w:r>
          <w:fldChar w:fldCharType="end"/>
        </w:r>
      </w:hyperlink>
    </w:p>
    <w:p>
      <w:pPr>
        <w:pStyle w:val="TOC2"/>
        <w:tabs>
          <w:tab w:val="right" w:leader="dot" w:pos="8306"/>
        </w:tabs>
      </w:pPr>
      <w:hyperlink w:anchor="_Toc25431" w:history="1">
        <w:r>
          <w:rPr>
            <w:rFonts w:ascii="仿宋" w:eastAsia="仿宋" w:hAnsi="仿宋" w:cs="仿宋" w:hint="eastAsia"/>
            <w:lang w:eastAsia="zh-CN"/>
          </w:rPr>
          <w:t>(二)、文档发布与分发</w:t>
        </w:r>
        <w:r>
          <w:tab/>
        </w:r>
        <w:r>
          <w:fldChar w:fldCharType="begin"/>
        </w:r>
        <w:r>
          <w:instrText xml:space="preserve"> PAGEREF _Toc25431 \h </w:instrText>
        </w:r>
        <w:r>
          <w:fldChar w:fldCharType="separate"/>
        </w:r>
        <w:r>
          <w:t>4</w:t>
        </w:r>
        <w:r>
          <w:fldChar w:fldCharType="end"/>
        </w:r>
      </w:hyperlink>
    </w:p>
    <w:p>
      <w:pPr>
        <w:pStyle w:val="TOC2"/>
        <w:tabs>
          <w:tab w:val="right" w:leader="dot" w:pos="8306"/>
        </w:tabs>
      </w:pPr>
      <w:hyperlink w:anchor="_Toc12597" w:history="1">
        <w:r>
          <w:rPr>
            <w:rFonts w:ascii="仿宋" w:eastAsia="仿宋" w:hAnsi="仿宋" w:cs="仿宋" w:hint="eastAsia"/>
            <w:lang w:eastAsia="zh-CN"/>
          </w:rPr>
          <w:t>(三)、文档存档与归档</w:t>
        </w:r>
        <w:r>
          <w:tab/>
        </w:r>
        <w:r>
          <w:fldChar w:fldCharType="begin"/>
        </w:r>
        <w:r>
          <w:instrText xml:space="preserve"> PAGEREF _Toc12597 \h </w:instrText>
        </w:r>
        <w:r>
          <w:fldChar w:fldCharType="separate"/>
        </w:r>
        <w:r>
          <w:t>5</w:t>
        </w:r>
        <w:r>
          <w:fldChar w:fldCharType="end"/>
        </w:r>
      </w:hyperlink>
    </w:p>
    <w:p>
      <w:pPr>
        <w:pStyle w:val="TOC1"/>
        <w:tabs>
          <w:tab w:val="right" w:leader="dot" w:pos="8306"/>
        </w:tabs>
      </w:pPr>
      <w:hyperlink w:anchor="_Toc30924" w:history="1">
        <w:r>
          <w:rPr>
            <w:rFonts w:ascii="仿宋" w:eastAsia="仿宋" w:hAnsi="仿宋" w:cs="仿宋" w:hint="eastAsia"/>
            <w:lang w:eastAsia="zh-CN"/>
          </w:rPr>
          <w:t>二、供暖设备项目建设背景及必要性分析</w:t>
        </w:r>
        <w:r>
          <w:tab/>
        </w:r>
        <w:r>
          <w:fldChar w:fldCharType="begin"/>
        </w:r>
        <w:r>
          <w:instrText xml:space="preserve"> PAGEREF _Toc30924 \h </w:instrText>
        </w:r>
        <w:r>
          <w:fldChar w:fldCharType="separate"/>
        </w:r>
        <w:r>
          <w:t>6</w:t>
        </w:r>
        <w:r>
          <w:fldChar w:fldCharType="end"/>
        </w:r>
      </w:hyperlink>
    </w:p>
    <w:p>
      <w:pPr>
        <w:pStyle w:val="TOC2"/>
        <w:tabs>
          <w:tab w:val="right" w:leader="dot" w:pos="8306"/>
        </w:tabs>
      </w:pPr>
      <w:hyperlink w:anchor="_Toc15457" w:history="1">
        <w:r>
          <w:rPr>
            <w:rFonts w:ascii="仿宋" w:eastAsia="仿宋" w:hAnsi="仿宋" w:cs="仿宋" w:hint="eastAsia"/>
            <w:lang w:eastAsia="zh-CN"/>
          </w:rPr>
          <w:t>(一)、供暖设备项目背景分析</w:t>
        </w:r>
        <w:r>
          <w:tab/>
        </w:r>
        <w:r>
          <w:fldChar w:fldCharType="begin"/>
        </w:r>
        <w:r>
          <w:instrText xml:space="preserve"> PAGEREF _Toc15457 \h </w:instrText>
        </w:r>
        <w:r>
          <w:fldChar w:fldCharType="separate"/>
        </w:r>
        <w:r>
          <w:t>6</w:t>
        </w:r>
        <w:r>
          <w:fldChar w:fldCharType="end"/>
        </w:r>
      </w:hyperlink>
    </w:p>
    <w:p>
      <w:pPr>
        <w:pStyle w:val="TOC2"/>
        <w:tabs>
          <w:tab w:val="right" w:leader="dot" w:pos="8306"/>
        </w:tabs>
      </w:pPr>
      <w:hyperlink w:anchor="_Toc22730" w:history="1">
        <w:r>
          <w:rPr>
            <w:rFonts w:ascii="仿宋" w:eastAsia="仿宋" w:hAnsi="仿宋" w:cs="仿宋" w:hint="eastAsia"/>
            <w:lang w:eastAsia="zh-CN"/>
          </w:rPr>
          <w:t>(二)、供暖设备项目建设必要性分析</w:t>
        </w:r>
        <w:r>
          <w:tab/>
        </w:r>
        <w:r>
          <w:fldChar w:fldCharType="begin"/>
        </w:r>
        <w:r>
          <w:instrText xml:space="preserve"> PAGEREF _Toc22730 \h </w:instrText>
        </w:r>
        <w:r>
          <w:fldChar w:fldCharType="separate"/>
        </w:r>
        <w:r>
          <w:t>8</w:t>
        </w:r>
        <w:r>
          <w:fldChar w:fldCharType="end"/>
        </w:r>
      </w:hyperlink>
    </w:p>
    <w:p>
      <w:pPr>
        <w:pStyle w:val="TOC1"/>
        <w:tabs>
          <w:tab w:val="right" w:leader="dot" w:pos="8306"/>
        </w:tabs>
      </w:pPr>
      <w:hyperlink w:anchor="_Toc27524" w:history="1">
        <w:r>
          <w:rPr>
            <w:rFonts w:ascii="仿宋" w:eastAsia="仿宋" w:hAnsi="仿宋" w:cs="仿宋" w:hint="eastAsia"/>
            <w:lang w:eastAsia="zh-CN"/>
          </w:rPr>
          <w:t>三、供暖设备项目概论</w:t>
        </w:r>
        <w:r>
          <w:tab/>
        </w:r>
        <w:r>
          <w:fldChar w:fldCharType="begin"/>
        </w:r>
        <w:r>
          <w:instrText xml:space="preserve"> PAGEREF _Toc27524 \h </w:instrText>
        </w:r>
        <w:r>
          <w:fldChar w:fldCharType="separate"/>
        </w:r>
        <w:r>
          <w:t>9</w:t>
        </w:r>
        <w:r>
          <w:fldChar w:fldCharType="end"/>
        </w:r>
      </w:hyperlink>
    </w:p>
    <w:p>
      <w:pPr>
        <w:pStyle w:val="TOC2"/>
        <w:tabs>
          <w:tab w:val="right" w:leader="dot" w:pos="8306"/>
        </w:tabs>
      </w:pPr>
      <w:hyperlink w:anchor="_Toc25379" w:history="1">
        <w:r>
          <w:rPr>
            <w:rFonts w:ascii="仿宋" w:eastAsia="仿宋" w:hAnsi="仿宋" w:cs="仿宋" w:hint="eastAsia"/>
            <w:lang w:eastAsia="zh-CN"/>
          </w:rPr>
          <w:t>(一)、供暖设备项目概况</w:t>
        </w:r>
        <w:r>
          <w:tab/>
        </w:r>
        <w:r>
          <w:fldChar w:fldCharType="begin"/>
        </w:r>
        <w:r>
          <w:instrText xml:space="preserve"> PAGEREF _Toc25379 \h </w:instrText>
        </w:r>
        <w:r>
          <w:fldChar w:fldCharType="separate"/>
        </w:r>
        <w:r>
          <w:t>9</w:t>
        </w:r>
        <w:r>
          <w:fldChar w:fldCharType="end"/>
        </w:r>
      </w:hyperlink>
    </w:p>
    <w:p>
      <w:pPr>
        <w:pStyle w:val="TOC2"/>
        <w:tabs>
          <w:tab w:val="right" w:leader="dot" w:pos="8306"/>
        </w:tabs>
      </w:pPr>
      <w:hyperlink w:anchor="_Toc30158" w:history="1">
        <w:r>
          <w:rPr>
            <w:rFonts w:ascii="仿宋" w:eastAsia="仿宋" w:hAnsi="仿宋" w:cs="仿宋" w:hint="eastAsia"/>
            <w:lang w:eastAsia="zh-CN"/>
          </w:rPr>
          <w:t>(二)、供暖设备项目目标</w:t>
        </w:r>
        <w:r>
          <w:tab/>
        </w:r>
        <w:r>
          <w:fldChar w:fldCharType="begin"/>
        </w:r>
        <w:r>
          <w:instrText xml:space="preserve"> PAGEREF _Toc30158 \h </w:instrText>
        </w:r>
        <w:r>
          <w:fldChar w:fldCharType="separate"/>
        </w:r>
        <w:r>
          <w:t>12</w:t>
        </w:r>
        <w:r>
          <w:fldChar w:fldCharType="end"/>
        </w:r>
      </w:hyperlink>
    </w:p>
    <w:p>
      <w:pPr>
        <w:pStyle w:val="TOC2"/>
        <w:tabs>
          <w:tab w:val="right" w:leader="dot" w:pos="8306"/>
        </w:tabs>
      </w:pPr>
      <w:hyperlink w:anchor="_Toc30310" w:history="1">
        <w:r>
          <w:rPr>
            <w:rFonts w:ascii="仿宋" w:eastAsia="仿宋" w:hAnsi="仿宋" w:cs="仿宋" w:hint="eastAsia"/>
            <w:lang w:eastAsia="zh-CN"/>
          </w:rPr>
          <w:t>(三)、供暖设备项目提出的理由</w:t>
        </w:r>
        <w:r>
          <w:tab/>
        </w:r>
        <w:r>
          <w:fldChar w:fldCharType="begin"/>
        </w:r>
        <w:r>
          <w:instrText xml:space="preserve"> PAGEREF _Toc30310 \h </w:instrText>
        </w:r>
        <w:r>
          <w:fldChar w:fldCharType="separate"/>
        </w:r>
        <w:r>
          <w:t>12</w:t>
        </w:r>
        <w:r>
          <w:fldChar w:fldCharType="end"/>
        </w:r>
      </w:hyperlink>
    </w:p>
    <w:p>
      <w:pPr>
        <w:pStyle w:val="TOC2"/>
        <w:tabs>
          <w:tab w:val="right" w:leader="dot" w:pos="8306"/>
        </w:tabs>
      </w:pPr>
      <w:hyperlink w:anchor="_Toc6979" w:history="1">
        <w:r>
          <w:rPr>
            <w:rFonts w:ascii="仿宋" w:eastAsia="仿宋" w:hAnsi="仿宋" w:cs="仿宋" w:hint="eastAsia"/>
            <w:lang w:eastAsia="zh-CN"/>
          </w:rPr>
          <w:t>(四)、供暖设备项目意义</w:t>
        </w:r>
        <w:r>
          <w:tab/>
        </w:r>
        <w:r>
          <w:fldChar w:fldCharType="begin"/>
        </w:r>
        <w:r>
          <w:instrText xml:space="preserve"> PAGEREF _Toc6979 \h </w:instrText>
        </w:r>
        <w:r>
          <w:fldChar w:fldCharType="separate"/>
        </w:r>
        <w:r>
          <w:t>14</w:t>
        </w:r>
        <w:r>
          <w:fldChar w:fldCharType="end"/>
        </w:r>
      </w:hyperlink>
    </w:p>
    <w:p>
      <w:pPr>
        <w:pStyle w:val="TOC2"/>
        <w:tabs>
          <w:tab w:val="right" w:leader="dot" w:pos="8306"/>
        </w:tabs>
      </w:pPr>
      <w:hyperlink w:anchor="_Toc1904" w:history="1">
        <w:r>
          <w:rPr>
            <w:rFonts w:ascii="仿宋" w:eastAsia="仿宋" w:hAnsi="仿宋" w:cs="仿宋" w:hint="eastAsia"/>
            <w:lang w:eastAsia="zh-CN"/>
          </w:rPr>
          <w:t>(五)、供暖设备项目背景</w:t>
        </w:r>
        <w:r>
          <w:tab/>
        </w:r>
        <w:r>
          <w:fldChar w:fldCharType="begin"/>
        </w:r>
        <w:r>
          <w:instrText xml:space="preserve"> PAGEREF _Toc1904 \h </w:instrText>
        </w:r>
        <w:r>
          <w:fldChar w:fldCharType="separate"/>
        </w:r>
        <w:r>
          <w:t>15</w:t>
        </w:r>
        <w:r>
          <w:fldChar w:fldCharType="end"/>
        </w:r>
      </w:hyperlink>
    </w:p>
    <w:p>
      <w:pPr>
        <w:pStyle w:val="TOC1"/>
        <w:tabs>
          <w:tab w:val="right" w:leader="dot" w:pos="8306"/>
        </w:tabs>
      </w:pPr>
      <w:hyperlink w:anchor="_Toc1676" w:history="1">
        <w:r>
          <w:rPr>
            <w:rFonts w:ascii="仿宋" w:eastAsia="仿宋" w:hAnsi="仿宋" w:cs="仿宋" w:hint="eastAsia"/>
            <w:lang w:eastAsia="zh-CN"/>
          </w:rPr>
          <w:t>四、供暖设备项目可持续发展</w:t>
        </w:r>
        <w:r>
          <w:tab/>
        </w:r>
        <w:r>
          <w:fldChar w:fldCharType="begin"/>
        </w:r>
        <w:r>
          <w:instrText xml:space="preserve"> PAGEREF _Toc1676 \h </w:instrText>
        </w:r>
        <w:r>
          <w:fldChar w:fldCharType="separate"/>
        </w:r>
        <w:r>
          <w:t>16</w:t>
        </w:r>
        <w:r>
          <w:fldChar w:fldCharType="end"/>
        </w:r>
      </w:hyperlink>
    </w:p>
    <w:p>
      <w:pPr>
        <w:pStyle w:val="TOC2"/>
        <w:tabs>
          <w:tab w:val="right" w:leader="dot" w:pos="8306"/>
        </w:tabs>
      </w:pPr>
      <w:hyperlink w:anchor="_Toc638" w:history="1">
        <w:r>
          <w:rPr>
            <w:rFonts w:ascii="仿宋" w:eastAsia="仿宋" w:hAnsi="仿宋" w:cs="仿宋" w:hint="eastAsia"/>
            <w:lang w:eastAsia="zh-CN"/>
          </w:rPr>
          <w:t>(一)、可持续战略与实践</w:t>
        </w:r>
        <w:r>
          <w:tab/>
        </w:r>
        <w:r>
          <w:fldChar w:fldCharType="begin"/>
        </w:r>
        <w:r>
          <w:instrText xml:space="preserve"> PAGEREF _Toc638 \h </w:instrText>
        </w:r>
        <w:r>
          <w:fldChar w:fldCharType="separate"/>
        </w:r>
        <w:r>
          <w:t>16</w:t>
        </w:r>
        <w:r>
          <w:fldChar w:fldCharType="end"/>
        </w:r>
      </w:hyperlink>
    </w:p>
    <w:p>
      <w:pPr>
        <w:pStyle w:val="TOC2"/>
        <w:tabs>
          <w:tab w:val="right" w:leader="dot" w:pos="8306"/>
        </w:tabs>
      </w:pPr>
      <w:hyperlink w:anchor="_Toc5702" w:history="1">
        <w:r>
          <w:rPr>
            <w:rFonts w:ascii="仿宋" w:eastAsia="仿宋" w:hAnsi="仿宋" w:cs="仿宋" w:hint="eastAsia"/>
            <w:lang w:eastAsia="zh-CN"/>
          </w:rPr>
          <w:t>(二)、环保与社会责任</w:t>
        </w:r>
        <w:r>
          <w:tab/>
        </w:r>
        <w:r>
          <w:fldChar w:fldCharType="begin"/>
        </w:r>
        <w:r>
          <w:instrText xml:space="preserve"> PAGEREF _Toc5702 \h </w:instrText>
        </w:r>
        <w:r>
          <w:fldChar w:fldCharType="separate"/>
        </w:r>
        <w:r>
          <w:t>16</w:t>
        </w:r>
        <w:r>
          <w:fldChar w:fldCharType="end"/>
        </w:r>
      </w:hyperlink>
    </w:p>
    <w:p>
      <w:pPr>
        <w:pStyle w:val="TOC1"/>
        <w:tabs>
          <w:tab w:val="right" w:leader="dot" w:pos="8306"/>
        </w:tabs>
      </w:pPr>
      <w:hyperlink w:anchor="_Toc10694" w:history="1">
        <w:r>
          <w:rPr>
            <w:rFonts w:ascii="仿宋" w:eastAsia="仿宋" w:hAnsi="仿宋" w:cs="仿宋" w:hint="eastAsia"/>
            <w:lang w:eastAsia="zh-CN"/>
          </w:rPr>
          <w:t>五、产品规划分析</w:t>
        </w:r>
        <w:r>
          <w:tab/>
        </w:r>
        <w:r>
          <w:fldChar w:fldCharType="begin"/>
        </w:r>
        <w:r>
          <w:instrText xml:space="preserve"> PAGEREF _Toc10694 \h </w:instrText>
        </w:r>
        <w:r>
          <w:fldChar w:fldCharType="separate"/>
        </w:r>
        <w:r>
          <w:t>17</w:t>
        </w:r>
        <w:r>
          <w:fldChar w:fldCharType="end"/>
        </w:r>
      </w:hyperlink>
    </w:p>
    <w:p>
      <w:pPr>
        <w:pStyle w:val="TOC2"/>
        <w:tabs>
          <w:tab w:val="right" w:leader="dot" w:pos="8306"/>
        </w:tabs>
      </w:pPr>
      <w:hyperlink w:anchor="_Toc4527" w:history="1">
        <w:r>
          <w:rPr>
            <w:rFonts w:ascii="仿宋" w:eastAsia="仿宋" w:hAnsi="仿宋" w:cs="仿宋" w:hint="eastAsia"/>
            <w:lang w:eastAsia="zh-CN"/>
          </w:rPr>
          <w:t>(一)、产品规划</w:t>
        </w:r>
        <w:r>
          <w:tab/>
        </w:r>
        <w:r>
          <w:fldChar w:fldCharType="begin"/>
        </w:r>
        <w:r>
          <w:instrText xml:space="preserve"> PAGEREF _Toc4527 \h </w:instrText>
        </w:r>
        <w:r>
          <w:fldChar w:fldCharType="separate"/>
        </w:r>
        <w:r>
          <w:t>17</w:t>
        </w:r>
        <w:r>
          <w:fldChar w:fldCharType="end"/>
        </w:r>
      </w:hyperlink>
    </w:p>
    <w:p>
      <w:pPr>
        <w:pStyle w:val="TOC2"/>
        <w:tabs>
          <w:tab w:val="right" w:leader="dot" w:pos="8306"/>
        </w:tabs>
      </w:pPr>
      <w:hyperlink w:anchor="_Toc1507" w:history="1">
        <w:r>
          <w:rPr>
            <w:rFonts w:ascii="仿宋" w:eastAsia="仿宋" w:hAnsi="仿宋" w:cs="仿宋" w:hint="eastAsia"/>
            <w:lang w:eastAsia="zh-CN"/>
          </w:rPr>
          <w:t>(二)、建设规模</w:t>
        </w:r>
        <w:r>
          <w:tab/>
        </w:r>
        <w:r>
          <w:fldChar w:fldCharType="begin"/>
        </w:r>
        <w:r>
          <w:instrText xml:space="preserve"> PAGEREF _Toc1507 \h </w:instrText>
        </w:r>
        <w:r>
          <w:fldChar w:fldCharType="separate"/>
        </w:r>
        <w:r>
          <w:t>18</w:t>
        </w:r>
        <w:r>
          <w:fldChar w:fldCharType="end"/>
        </w:r>
      </w:hyperlink>
    </w:p>
    <w:p>
      <w:pPr>
        <w:pStyle w:val="TOC1"/>
        <w:tabs>
          <w:tab w:val="right" w:leader="dot" w:pos="8306"/>
        </w:tabs>
      </w:pPr>
      <w:hyperlink w:anchor="_Toc11244" w:history="1">
        <w:r>
          <w:rPr>
            <w:rFonts w:ascii="仿宋" w:eastAsia="仿宋" w:hAnsi="仿宋" w:cs="仿宋" w:hint="eastAsia"/>
            <w:lang w:eastAsia="zh-CN"/>
          </w:rPr>
          <w:t>六、供暖设备项目土建工程</w:t>
        </w:r>
        <w:r>
          <w:tab/>
        </w:r>
        <w:r>
          <w:fldChar w:fldCharType="begin"/>
        </w:r>
        <w:r>
          <w:instrText xml:space="preserve"> PAGEREF _Toc11244 \h </w:instrText>
        </w:r>
        <w:r>
          <w:fldChar w:fldCharType="separate"/>
        </w:r>
        <w:r>
          <w:t>19</w:t>
        </w:r>
        <w:r>
          <w:fldChar w:fldCharType="end"/>
        </w:r>
      </w:hyperlink>
    </w:p>
    <w:p>
      <w:pPr>
        <w:pStyle w:val="TOC2"/>
        <w:tabs>
          <w:tab w:val="right" w:leader="dot" w:pos="8306"/>
        </w:tabs>
      </w:pPr>
      <w:hyperlink w:anchor="_Toc24215" w:history="1">
        <w:r>
          <w:rPr>
            <w:rFonts w:ascii="仿宋" w:eastAsia="仿宋" w:hAnsi="仿宋" w:cs="仿宋" w:hint="eastAsia"/>
            <w:lang w:eastAsia="zh-CN"/>
          </w:rPr>
          <w:t>(一)、建筑工程设计原则</w:t>
        </w:r>
        <w:r>
          <w:tab/>
        </w:r>
        <w:r>
          <w:fldChar w:fldCharType="begin"/>
        </w:r>
        <w:r>
          <w:instrText xml:space="preserve"> PAGEREF _Toc24215 \h </w:instrText>
        </w:r>
        <w:r>
          <w:fldChar w:fldCharType="separate"/>
        </w:r>
        <w:r>
          <w:t>19</w:t>
        </w:r>
        <w:r>
          <w:fldChar w:fldCharType="end"/>
        </w:r>
      </w:hyperlink>
    </w:p>
    <w:p>
      <w:pPr>
        <w:pStyle w:val="TOC2"/>
        <w:tabs>
          <w:tab w:val="right" w:leader="dot" w:pos="8306"/>
        </w:tabs>
      </w:pPr>
      <w:hyperlink w:anchor="_Toc4659" w:history="1">
        <w:r>
          <w:rPr>
            <w:rFonts w:ascii="仿宋" w:eastAsia="仿宋" w:hAnsi="仿宋" w:cs="仿宋" w:hint="eastAsia"/>
            <w:lang w:eastAsia="zh-CN"/>
          </w:rPr>
          <w:t>(二)、土建工程设计年限及安全等级</w:t>
        </w:r>
        <w:r>
          <w:tab/>
        </w:r>
        <w:r>
          <w:fldChar w:fldCharType="begin"/>
        </w:r>
        <w:r>
          <w:instrText xml:space="preserve"> PAGEREF _Toc4659 \h </w:instrText>
        </w:r>
        <w:r>
          <w:fldChar w:fldCharType="separate"/>
        </w:r>
        <w:r>
          <w:t>20</w:t>
        </w:r>
        <w:r>
          <w:fldChar w:fldCharType="end"/>
        </w:r>
      </w:hyperlink>
    </w:p>
    <w:p>
      <w:pPr>
        <w:pStyle w:val="TOC2"/>
        <w:tabs>
          <w:tab w:val="right" w:leader="dot" w:pos="8306"/>
        </w:tabs>
      </w:pPr>
      <w:hyperlink w:anchor="_Toc9909" w:history="1">
        <w:r>
          <w:rPr>
            <w:rFonts w:ascii="仿宋" w:eastAsia="仿宋" w:hAnsi="仿宋" w:cs="仿宋" w:hint="eastAsia"/>
            <w:lang w:eastAsia="zh-CN"/>
          </w:rPr>
          <w:t>(三)、建筑工程设计总体要求</w:t>
        </w:r>
        <w:r>
          <w:tab/>
        </w:r>
        <w:r>
          <w:fldChar w:fldCharType="begin"/>
        </w:r>
        <w:r>
          <w:instrText xml:space="preserve"> PAGEREF _Toc9909 \h </w:instrText>
        </w:r>
        <w:r>
          <w:fldChar w:fldCharType="separate"/>
        </w:r>
        <w:r>
          <w:t>22</w:t>
        </w:r>
        <w:r>
          <w:fldChar w:fldCharType="end"/>
        </w:r>
      </w:hyperlink>
    </w:p>
    <w:p>
      <w:pPr>
        <w:pStyle w:val="TOC2"/>
        <w:tabs>
          <w:tab w:val="right" w:leader="dot" w:pos="8306"/>
        </w:tabs>
      </w:pPr>
      <w:hyperlink w:anchor="_Toc25763" w:history="1">
        <w:r>
          <w:rPr>
            <w:rFonts w:ascii="仿宋" w:eastAsia="仿宋" w:hAnsi="仿宋" w:cs="仿宋" w:hint="eastAsia"/>
            <w:lang w:eastAsia="zh-CN"/>
          </w:rPr>
          <w:t>(四)、土建工程建设指标</w:t>
        </w:r>
        <w:r>
          <w:tab/>
        </w:r>
        <w:r>
          <w:fldChar w:fldCharType="begin"/>
        </w:r>
        <w:r>
          <w:instrText xml:space="preserve"> PAGEREF _Toc25763 \h </w:instrText>
        </w:r>
        <w:r>
          <w:fldChar w:fldCharType="separate"/>
        </w:r>
        <w:r>
          <w:t>22</w:t>
        </w:r>
        <w:r>
          <w:fldChar w:fldCharType="end"/>
        </w:r>
      </w:hyperlink>
    </w:p>
    <w:p>
      <w:pPr>
        <w:pStyle w:val="TOC1"/>
        <w:tabs>
          <w:tab w:val="right" w:leader="dot" w:pos="8306"/>
        </w:tabs>
      </w:pPr>
      <w:hyperlink w:anchor="_Toc23592" w:history="1">
        <w:r>
          <w:rPr>
            <w:rFonts w:ascii="仿宋" w:eastAsia="仿宋" w:hAnsi="仿宋" w:cs="仿宋" w:hint="eastAsia"/>
            <w:lang w:eastAsia="zh-CN"/>
          </w:rPr>
          <w:t>七、供暖设备项目投资规划</w:t>
        </w:r>
        <w:r>
          <w:tab/>
        </w:r>
        <w:r>
          <w:fldChar w:fldCharType="begin"/>
        </w:r>
        <w:r>
          <w:instrText xml:space="preserve"> PAGEREF _Toc23592 \h </w:instrText>
        </w:r>
        <w:r>
          <w:fldChar w:fldCharType="separate"/>
        </w:r>
        <w:r>
          <w:t>23</w:t>
        </w:r>
        <w:r>
          <w:fldChar w:fldCharType="end"/>
        </w:r>
      </w:hyperlink>
    </w:p>
    <w:p>
      <w:pPr>
        <w:pStyle w:val="TOC2"/>
        <w:tabs>
          <w:tab w:val="right" w:leader="dot" w:pos="8306"/>
        </w:tabs>
      </w:pPr>
      <w:hyperlink w:anchor="_Toc13978" w:history="1">
        <w:r>
          <w:rPr>
            <w:rFonts w:ascii="仿宋" w:eastAsia="仿宋" w:hAnsi="仿宋" w:cs="仿宋" w:hint="eastAsia"/>
            <w:lang w:eastAsia="zh-CN"/>
          </w:rPr>
          <w:t>(一)、供暖设备项目总投资估算</w:t>
        </w:r>
        <w:r>
          <w:tab/>
        </w:r>
        <w:r>
          <w:fldChar w:fldCharType="begin"/>
        </w:r>
        <w:r>
          <w:instrText xml:space="preserve"> PAGEREF _Toc13978 \h </w:instrText>
        </w:r>
        <w:r>
          <w:fldChar w:fldCharType="separate"/>
        </w:r>
        <w:r>
          <w:t>23</w:t>
        </w:r>
        <w:r>
          <w:fldChar w:fldCharType="end"/>
        </w:r>
      </w:hyperlink>
    </w:p>
    <w:p>
      <w:pPr>
        <w:pStyle w:val="TOC2"/>
        <w:tabs>
          <w:tab w:val="right" w:leader="dot" w:pos="8306"/>
        </w:tabs>
      </w:pPr>
      <w:hyperlink w:anchor="_Toc9592" w:history="1">
        <w:r>
          <w:rPr>
            <w:rFonts w:ascii="仿宋" w:eastAsia="仿宋" w:hAnsi="仿宋" w:cs="仿宋" w:hint="eastAsia"/>
            <w:lang w:eastAsia="zh-CN"/>
          </w:rPr>
          <w:t>(二)、资金筹措</w:t>
        </w:r>
        <w:r>
          <w:tab/>
        </w:r>
        <w:r>
          <w:fldChar w:fldCharType="begin"/>
        </w:r>
        <w:r>
          <w:instrText xml:space="preserve"> PAGEREF _Toc9592 \h </w:instrText>
        </w:r>
        <w:r>
          <w:fldChar w:fldCharType="separate"/>
        </w:r>
        <w:r>
          <w:t>24</w:t>
        </w:r>
        <w:r>
          <w:fldChar w:fldCharType="end"/>
        </w:r>
      </w:hyperlink>
    </w:p>
    <w:p>
      <w:pPr>
        <w:pStyle w:val="TOC1"/>
        <w:tabs>
          <w:tab w:val="right" w:leader="dot" w:pos="8306"/>
        </w:tabs>
      </w:pPr>
      <w:hyperlink w:anchor="_Toc23215" w:history="1">
        <w:r>
          <w:rPr>
            <w:rFonts w:ascii="仿宋" w:eastAsia="仿宋" w:hAnsi="仿宋" w:cs="仿宋" w:hint="eastAsia"/>
            <w:lang w:eastAsia="zh-CN"/>
          </w:rPr>
          <w:t>八、供暖设备项目创新与研发</w:t>
        </w:r>
        <w:r>
          <w:tab/>
        </w:r>
        <w:r>
          <w:fldChar w:fldCharType="begin"/>
        </w:r>
        <w:r>
          <w:instrText xml:space="preserve"> PAGEREF _Toc23215 \h </w:instrText>
        </w:r>
        <w:r>
          <w:fldChar w:fldCharType="separate"/>
        </w:r>
        <w:r>
          <w:t>25</w:t>
        </w:r>
        <w:r>
          <w:fldChar w:fldCharType="end"/>
        </w:r>
      </w:hyperlink>
    </w:p>
    <w:p>
      <w:pPr>
        <w:pStyle w:val="TOC2"/>
        <w:tabs>
          <w:tab w:val="right" w:leader="dot" w:pos="8306"/>
        </w:tabs>
      </w:pPr>
      <w:hyperlink w:anchor="_Toc65" w:history="1">
        <w:r>
          <w:rPr>
            <w:rFonts w:ascii="仿宋" w:eastAsia="仿宋" w:hAnsi="仿宋" w:cs="仿宋" w:hint="eastAsia"/>
            <w:lang w:eastAsia="zh-CN"/>
          </w:rPr>
          <w:t>(一)、创新策略与方向</w:t>
        </w:r>
        <w:r>
          <w:tab/>
        </w:r>
        <w:r>
          <w:fldChar w:fldCharType="begin"/>
        </w:r>
        <w:r>
          <w:instrText xml:space="preserve"> PAGEREF _Toc65 \h </w:instrText>
        </w:r>
        <w:r>
          <w:fldChar w:fldCharType="separate"/>
        </w:r>
        <w:r>
          <w:t>25</w:t>
        </w:r>
        <w:r>
          <w:fldChar w:fldCharType="end"/>
        </w:r>
      </w:hyperlink>
    </w:p>
    <w:p>
      <w:pPr>
        <w:pStyle w:val="TOC2"/>
        <w:tabs>
          <w:tab w:val="right" w:leader="dot" w:pos="8306"/>
        </w:tabs>
      </w:pPr>
      <w:hyperlink w:anchor="_Toc8149" w:history="1">
        <w:r>
          <w:rPr>
            <w:rFonts w:ascii="仿宋" w:eastAsia="仿宋" w:hAnsi="仿宋" w:cs="仿宋" w:hint="eastAsia"/>
            <w:lang w:eastAsia="zh-CN"/>
          </w:rPr>
          <w:t>(二)、研发规划与投入</w:t>
        </w:r>
        <w:r>
          <w:tab/>
        </w:r>
        <w:r>
          <w:fldChar w:fldCharType="begin"/>
        </w:r>
        <w:r>
          <w:instrText xml:space="preserve"> PAGEREF _Toc8149 \h </w:instrText>
        </w:r>
        <w:r>
          <w:fldChar w:fldCharType="separate"/>
        </w:r>
        <w:r>
          <w:t>26</w:t>
        </w:r>
        <w:r>
          <w:fldChar w:fldCharType="end"/>
        </w:r>
      </w:hyperlink>
    </w:p>
    <w:p>
      <w:pPr>
        <w:pStyle w:val="TOC1"/>
        <w:tabs>
          <w:tab w:val="right" w:leader="dot" w:pos="8306"/>
        </w:tabs>
      </w:pPr>
      <w:hyperlink w:anchor="_Toc12394" w:history="1">
        <w:r>
          <w:rPr>
            <w:rFonts w:ascii="仿宋" w:eastAsia="仿宋" w:hAnsi="仿宋" w:cs="仿宋" w:hint="eastAsia"/>
            <w:lang w:eastAsia="zh-CN"/>
          </w:rPr>
          <w:t>九、供暖设备项目计划安排</w:t>
        </w:r>
        <w:r>
          <w:tab/>
        </w:r>
        <w:r>
          <w:fldChar w:fldCharType="begin"/>
        </w:r>
        <w:r>
          <w:instrText xml:space="preserve"> PAGEREF _Toc12394 \h </w:instrText>
        </w:r>
        <w:r>
          <w:fldChar w:fldCharType="separate"/>
        </w:r>
        <w:r>
          <w:t>28</w:t>
        </w:r>
        <w:r>
          <w:fldChar w:fldCharType="end"/>
        </w:r>
      </w:hyperlink>
    </w:p>
    <w:p>
      <w:pPr>
        <w:pStyle w:val="TOC2"/>
        <w:tabs>
          <w:tab w:val="right" w:leader="dot" w:pos="8306"/>
        </w:tabs>
      </w:pPr>
      <w:hyperlink w:anchor="_Toc4136" w:history="1">
        <w:r>
          <w:rPr>
            <w:rFonts w:ascii="仿宋" w:eastAsia="仿宋" w:hAnsi="仿宋" w:cs="仿宋" w:hint="eastAsia"/>
            <w:lang w:eastAsia="zh-CN"/>
          </w:rPr>
          <w:t>(一)、建设周期</w:t>
        </w:r>
        <w:r>
          <w:tab/>
        </w:r>
        <w:r>
          <w:fldChar w:fldCharType="begin"/>
        </w:r>
        <w:r>
          <w:instrText xml:space="preserve"> PAGEREF _Toc4136 \h </w:instrText>
        </w:r>
        <w:r>
          <w:fldChar w:fldCharType="separate"/>
        </w:r>
        <w:r>
          <w:t>28</w:t>
        </w:r>
        <w:r>
          <w:fldChar w:fldCharType="end"/>
        </w:r>
      </w:hyperlink>
    </w:p>
    <w:p>
      <w:pPr>
        <w:pStyle w:val="TOC2"/>
        <w:tabs>
          <w:tab w:val="right" w:leader="dot" w:pos="8306"/>
        </w:tabs>
      </w:pPr>
      <w:hyperlink w:anchor="_Toc24105" w:history="1">
        <w:r>
          <w:rPr>
            <w:rFonts w:ascii="仿宋" w:eastAsia="仿宋" w:hAnsi="仿宋" w:cs="仿宋" w:hint="eastAsia"/>
            <w:lang w:eastAsia="zh-CN"/>
          </w:rPr>
          <w:t>(二)、建设进度</w:t>
        </w:r>
        <w:r>
          <w:tab/>
        </w:r>
        <w:r>
          <w:fldChar w:fldCharType="begin"/>
        </w:r>
        <w:r>
          <w:instrText xml:space="preserve"> PAGEREF _Toc24105 \h </w:instrText>
        </w:r>
        <w:r>
          <w:fldChar w:fldCharType="separate"/>
        </w:r>
        <w:r>
          <w:t>29</w:t>
        </w:r>
        <w:r>
          <w:fldChar w:fldCharType="end"/>
        </w:r>
      </w:hyperlink>
    </w:p>
    <w:p>
      <w:pPr>
        <w:pStyle w:val="TOC2"/>
        <w:tabs>
          <w:tab w:val="right" w:leader="dot" w:pos="8306"/>
        </w:tabs>
      </w:pPr>
      <w:hyperlink w:anchor="_Toc1896" w:history="1">
        <w:r>
          <w:rPr>
            <w:rFonts w:ascii="仿宋" w:eastAsia="仿宋" w:hAnsi="仿宋" w:cs="仿宋" w:hint="eastAsia"/>
            <w:lang w:eastAsia="zh-CN"/>
          </w:rPr>
          <w:t>(三)、进度安排注意事项</w:t>
        </w:r>
        <w:r>
          <w:tab/>
        </w:r>
        <w:r>
          <w:fldChar w:fldCharType="begin"/>
        </w:r>
        <w:r>
          <w:instrText xml:space="preserve"> PAGEREF _Toc1896 \h </w:instrText>
        </w:r>
        <w:r>
          <w:fldChar w:fldCharType="separate"/>
        </w:r>
        <w:r>
          <w:t>29</w:t>
        </w:r>
        <w:r>
          <w:fldChar w:fldCharType="end"/>
        </w:r>
      </w:hyperlink>
    </w:p>
    <w:p>
      <w:pPr>
        <w:pStyle w:val="TOC2"/>
        <w:tabs>
          <w:tab w:val="right" w:leader="dot" w:pos="8306"/>
        </w:tabs>
      </w:pPr>
      <w:hyperlink w:anchor="_Toc276" w:history="1">
        <w:r>
          <w:rPr>
            <w:rFonts w:ascii="仿宋" w:eastAsia="仿宋" w:hAnsi="仿宋" w:cs="仿宋" w:hint="eastAsia"/>
            <w:lang w:eastAsia="zh-CN"/>
          </w:rPr>
          <w:t>(四)、人力资源配置</w:t>
        </w:r>
        <w:r>
          <w:tab/>
        </w:r>
        <w:r>
          <w:fldChar w:fldCharType="begin"/>
        </w:r>
        <w:r>
          <w:instrText xml:space="preserve"> PAGEREF _Toc276 \h </w:instrText>
        </w:r>
        <w:r>
          <w:fldChar w:fldCharType="separate"/>
        </w:r>
        <w:r>
          <w:t>31</w:t>
        </w:r>
        <w:r>
          <w:fldChar w:fldCharType="end"/>
        </w:r>
      </w:hyperlink>
    </w:p>
    <w:p>
      <w:pPr>
        <w:pStyle w:val="TOC1"/>
        <w:tabs>
          <w:tab w:val="right" w:leader="dot" w:pos="8306"/>
        </w:tabs>
      </w:pPr>
      <w:hyperlink w:anchor="_Toc26178" w:history="1">
        <w:r>
          <w:rPr>
            <w:rFonts w:ascii="仿宋" w:eastAsia="仿宋" w:hAnsi="仿宋" w:cs="仿宋" w:hint="eastAsia"/>
            <w:lang w:eastAsia="zh-CN"/>
          </w:rPr>
          <w:t>十、生产安全保护</w:t>
        </w:r>
        <w:r>
          <w:tab/>
        </w:r>
        <w:r>
          <w:fldChar w:fldCharType="begin"/>
        </w:r>
        <w:r>
          <w:instrText xml:space="preserve"> PAGEREF _Toc26178 \h </w:instrText>
        </w:r>
        <w:r>
          <w:fldChar w:fldCharType="separate"/>
        </w:r>
        <w:r>
          <w:t>32</w:t>
        </w:r>
        <w:r>
          <w:fldChar w:fldCharType="end"/>
        </w:r>
      </w:hyperlink>
    </w:p>
    <w:p>
      <w:pPr>
        <w:pStyle w:val="TOC2"/>
        <w:tabs>
          <w:tab w:val="right" w:leader="dot" w:pos="8306"/>
        </w:tabs>
      </w:pPr>
      <w:hyperlink w:anchor="_Toc26834" w:history="1">
        <w:r>
          <w:rPr>
            <w:rFonts w:ascii="仿宋" w:eastAsia="仿宋" w:hAnsi="仿宋" w:cs="仿宋" w:hint="eastAsia"/>
            <w:lang w:eastAsia="zh-CN"/>
          </w:rPr>
          <w:t>(一)、消防安全</w:t>
        </w:r>
        <w:r>
          <w:tab/>
        </w:r>
        <w:r>
          <w:fldChar w:fldCharType="begin"/>
        </w:r>
        <w:r>
          <w:instrText xml:space="preserve"> PAGEREF _Toc26834 \h </w:instrText>
        </w:r>
        <w:r>
          <w:fldChar w:fldCharType="separate"/>
        </w:r>
        <w:r>
          <w:t>32</w:t>
        </w:r>
        <w:r>
          <w:fldChar w:fldCharType="end"/>
        </w:r>
      </w:hyperlink>
    </w:p>
    <w:p>
      <w:pPr>
        <w:pStyle w:val="TOC2"/>
        <w:tabs>
          <w:tab w:val="right" w:leader="dot" w:pos="8306"/>
        </w:tabs>
      </w:pPr>
      <w:hyperlink w:anchor="_Toc4298" w:history="1">
        <w:r>
          <w:rPr>
            <w:rFonts w:ascii="仿宋" w:eastAsia="仿宋" w:hAnsi="仿宋" w:cs="仿宋" w:hint="eastAsia"/>
            <w:lang w:eastAsia="zh-CN"/>
          </w:rPr>
          <w:t>(二)、防火防爆总图布置措施</w:t>
        </w:r>
        <w:r>
          <w:tab/>
        </w:r>
        <w:r>
          <w:fldChar w:fldCharType="begin"/>
        </w:r>
        <w:r>
          <w:instrText xml:space="preserve"> PAGEREF _Toc4298 \h </w:instrText>
        </w:r>
        <w:r>
          <w:fldChar w:fldCharType="separate"/>
        </w:r>
        <w:r>
          <w:t>33</w:t>
        </w:r>
        <w:r>
          <w:fldChar w:fldCharType="end"/>
        </w:r>
      </w:hyperlink>
    </w:p>
    <w:p>
      <w:pPr>
        <w:pStyle w:val="TOC2"/>
        <w:tabs>
          <w:tab w:val="right" w:leader="dot" w:pos="8306"/>
        </w:tabs>
      </w:pPr>
      <w:hyperlink w:anchor="_Toc30752" w:history="1">
        <w:r>
          <w:rPr>
            <w:rFonts w:ascii="仿宋" w:eastAsia="仿宋" w:hAnsi="仿宋" w:cs="仿宋" w:hint="eastAsia"/>
            <w:lang w:eastAsia="zh-CN"/>
          </w:rPr>
          <w:t>(三)、自然灾害防范措施</w:t>
        </w:r>
        <w:r>
          <w:tab/>
        </w:r>
        <w:r>
          <w:fldChar w:fldCharType="begin"/>
        </w:r>
        <w:r>
          <w:instrText xml:space="preserve"> PAGEREF _Toc30752 \h </w:instrText>
        </w:r>
        <w:r>
          <w:fldChar w:fldCharType="separate"/>
        </w:r>
        <w:r>
          <w:t>34</w:t>
        </w:r>
        <w:r>
          <w:fldChar w:fldCharType="end"/>
        </w:r>
      </w:hyperlink>
    </w:p>
    <w:p>
      <w:pPr>
        <w:pStyle w:val="TOC2"/>
        <w:tabs>
          <w:tab w:val="right" w:leader="dot" w:pos="8306"/>
        </w:tabs>
      </w:pPr>
      <w:hyperlink w:anchor="_Toc6610" w:history="1">
        <w:r>
          <w:rPr>
            <w:rFonts w:ascii="仿宋" w:eastAsia="仿宋" w:hAnsi="仿宋" w:cs="仿宋" w:hint="eastAsia"/>
            <w:lang w:eastAsia="zh-CN"/>
          </w:rPr>
          <w:t>(四)、安全色及安全标志使用要求</w:t>
        </w:r>
        <w:r>
          <w:tab/>
        </w:r>
        <w:r>
          <w:fldChar w:fldCharType="begin"/>
        </w:r>
        <w:r>
          <w:instrText xml:space="preserve"> PAGEREF _Toc6610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08" w:history="1">
        <w:r>
          <w:rPr>
            <w:rFonts w:ascii="仿宋" w:eastAsia="仿宋" w:hAnsi="仿宋" w:cs="仿宋" w:hint="eastAsia"/>
            <w:lang w:eastAsia="zh-CN"/>
          </w:rPr>
          <w:t>(五)、防尘防毒措施</w:t>
        </w:r>
        <w:r>
          <w:tab/>
        </w:r>
        <w:r>
          <w:fldChar w:fldCharType="begin"/>
        </w:r>
        <w:r>
          <w:instrText xml:space="preserve"> PAGEREF _Toc3408 \h </w:instrText>
        </w:r>
        <w:r>
          <w:fldChar w:fldCharType="separate"/>
        </w:r>
        <w:r>
          <w:t>36</w:t>
        </w:r>
        <w:r>
          <w:fldChar w:fldCharType="end"/>
        </w:r>
      </w:hyperlink>
    </w:p>
    <w:p>
      <w:pPr>
        <w:pStyle w:val="TOC2"/>
        <w:tabs>
          <w:tab w:val="right" w:leader="dot" w:pos="8306"/>
        </w:tabs>
      </w:pPr>
      <w:hyperlink w:anchor="_Toc18954" w:history="1">
        <w:r>
          <w:rPr>
            <w:rFonts w:ascii="仿宋" w:eastAsia="仿宋" w:hAnsi="仿宋" w:cs="仿宋" w:hint="eastAsia"/>
            <w:lang w:eastAsia="zh-CN"/>
          </w:rPr>
          <w:t>(六)、防静电、触电防护及防雷措施</w:t>
        </w:r>
        <w:r>
          <w:tab/>
        </w:r>
        <w:r>
          <w:fldChar w:fldCharType="begin"/>
        </w:r>
        <w:r>
          <w:instrText xml:space="preserve"> PAGEREF _Toc18954 \h </w:instrText>
        </w:r>
        <w:r>
          <w:fldChar w:fldCharType="separate"/>
        </w:r>
        <w:r>
          <w:t>37</w:t>
        </w:r>
        <w:r>
          <w:fldChar w:fldCharType="end"/>
        </w:r>
      </w:hyperlink>
    </w:p>
    <w:p>
      <w:pPr>
        <w:pStyle w:val="TOC2"/>
        <w:tabs>
          <w:tab w:val="right" w:leader="dot" w:pos="8306"/>
        </w:tabs>
      </w:pPr>
      <w:hyperlink w:anchor="_Toc11114" w:history="1">
        <w:r>
          <w:rPr>
            <w:rFonts w:ascii="仿宋" w:eastAsia="仿宋" w:hAnsi="仿宋" w:cs="仿宋" w:hint="eastAsia"/>
            <w:lang w:eastAsia="zh-CN"/>
          </w:rPr>
          <w:t>(七)、机械设备安全保障措施</w:t>
        </w:r>
        <w:r>
          <w:tab/>
        </w:r>
        <w:r>
          <w:fldChar w:fldCharType="begin"/>
        </w:r>
        <w:r>
          <w:instrText xml:space="preserve"> PAGEREF _Toc11114 \h </w:instrText>
        </w:r>
        <w:r>
          <w:fldChar w:fldCharType="separate"/>
        </w:r>
        <w:r>
          <w:t>38</w:t>
        </w:r>
        <w:r>
          <w:fldChar w:fldCharType="end"/>
        </w:r>
      </w:hyperlink>
    </w:p>
    <w:p>
      <w:pPr>
        <w:pStyle w:val="TOC1"/>
        <w:tabs>
          <w:tab w:val="right" w:leader="dot" w:pos="8306"/>
        </w:tabs>
      </w:pPr>
      <w:hyperlink w:anchor="_Toc26893" w:history="1">
        <w:r>
          <w:rPr>
            <w:rFonts w:ascii="仿宋" w:eastAsia="仿宋" w:hAnsi="仿宋" w:cs="仿宋" w:hint="eastAsia"/>
            <w:lang w:eastAsia="zh-CN"/>
          </w:rPr>
          <w:t>十一、供暖设备项目人力资源培养与发展</w:t>
        </w:r>
        <w:r>
          <w:tab/>
        </w:r>
        <w:r>
          <w:fldChar w:fldCharType="begin"/>
        </w:r>
        <w:r>
          <w:instrText xml:space="preserve"> PAGEREF _Toc26893 \h </w:instrText>
        </w:r>
        <w:r>
          <w:fldChar w:fldCharType="separate"/>
        </w:r>
        <w:r>
          <w:t>40</w:t>
        </w:r>
        <w:r>
          <w:fldChar w:fldCharType="end"/>
        </w:r>
      </w:hyperlink>
    </w:p>
    <w:p>
      <w:pPr>
        <w:pStyle w:val="TOC2"/>
        <w:tabs>
          <w:tab w:val="right" w:leader="dot" w:pos="8306"/>
        </w:tabs>
      </w:pPr>
      <w:hyperlink w:anchor="_Toc20879" w:history="1">
        <w:r>
          <w:rPr>
            <w:rFonts w:ascii="仿宋" w:eastAsia="仿宋" w:hAnsi="仿宋" w:cs="仿宋" w:hint="eastAsia"/>
            <w:lang w:eastAsia="zh-CN"/>
          </w:rPr>
          <w:t>(一)、人才需求与规划</w:t>
        </w:r>
        <w:r>
          <w:tab/>
        </w:r>
        <w:r>
          <w:fldChar w:fldCharType="begin"/>
        </w:r>
        <w:r>
          <w:instrText xml:space="preserve"> PAGEREF _Toc20879 \h </w:instrText>
        </w:r>
        <w:r>
          <w:fldChar w:fldCharType="separate"/>
        </w:r>
        <w:r>
          <w:t>40</w:t>
        </w:r>
        <w:r>
          <w:fldChar w:fldCharType="end"/>
        </w:r>
      </w:hyperlink>
    </w:p>
    <w:p>
      <w:pPr>
        <w:pStyle w:val="TOC2"/>
        <w:tabs>
          <w:tab w:val="right" w:leader="dot" w:pos="8306"/>
        </w:tabs>
      </w:pPr>
      <w:hyperlink w:anchor="_Toc8120" w:history="1">
        <w:r>
          <w:rPr>
            <w:rFonts w:ascii="仿宋" w:eastAsia="仿宋" w:hAnsi="仿宋" w:cs="仿宋" w:hint="eastAsia"/>
            <w:lang w:eastAsia="zh-CN"/>
          </w:rPr>
          <w:t>(二)、培训与发展计划</w:t>
        </w:r>
        <w:r>
          <w:tab/>
        </w:r>
        <w:r>
          <w:fldChar w:fldCharType="begin"/>
        </w:r>
        <w:r>
          <w:instrText xml:space="preserve"> PAGEREF _Toc8120 \h </w:instrText>
        </w:r>
        <w:r>
          <w:fldChar w:fldCharType="separate"/>
        </w:r>
        <w:r>
          <w:t>40</w:t>
        </w:r>
        <w:r>
          <w:fldChar w:fldCharType="end"/>
        </w:r>
      </w:hyperlink>
    </w:p>
    <w:p>
      <w:pPr>
        <w:pStyle w:val="TOC1"/>
        <w:tabs>
          <w:tab w:val="right" w:leader="dot" w:pos="8306"/>
        </w:tabs>
      </w:pPr>
      <w:hyperlink w:anchor="_Toc6746" w:history="1">
        <w:r>
          <w:rPr>
            <w:rFonts w:ascii="仿宋" w:eastAsia="仿宋" w:hAnsi="仿宋" w:cs="仿宋" w:hint="eastAsia"/>
            <w:lang w:eastAsia="zh-CN"/>
          </w:rPr>
          <w:t>十二、供暖设备项目技术管理</w:t>
        </w:r>
        <w:r>
          <w:tab/>
        </w:r>
        <w:r>
          <w:fldChar w:fldCharType="begin"/>
        </w:r>
        <w:r>
          <w:instrText xml:space="preserve"> PAGEREF _Toc6746 \h </w:instrText>
        </w:r>
        <w:r>
          <w:fldChar w:fldCharType="separate"/>
        </w:r>
        <w:r>
          <w:t>41</w:t>
        </w:r>
        <w:r>
          <w:fldChar w:fldCharType="end"/>
        </w:r>
      </w:hyperlink>
    </w:p>
    <w:p>
      <w:pPr>
        <w:pStyle w:val="TOC2"/>
        <w:tabs>
          <w:tab w:val="right" w:leader="dot" w:pos="8306"/>
        </w:tabs>
      </w:pPr>
      <w:hyperlink w:anchor="_Toc18066" w:history="1">
        <w:r>
          <w:rPr>
            <w:rFonts w:ascii="仿宋" w:eastAsia="仿宋" w:hAnsi="仿宋" w:cs="仿宋" w:hint="eastAsia"/>
            <w:lang w:eastAsia="zh-CN"/>
          </w:rPr>
          <w:t>(一)、技术方案选用方向</w:t>
        </w:r>
        <w:r>
          <w:tab/>
        </w:r>
        <w:r>
          <w:fldChar w:fldCharType="begin"/>
        </w:r>
        <w:r>
          <w:instrText xml:space="preserve"> PAGEREF _Toc18066 \h </w:instrText>
        </w:r>
        <w:r>
          <w:fldChar w:fldCharType="separate"/>
        </w:r>
        <w:r>
          <w:t>41</w:t>
        </w:r>
        <w:r>
          <w:fldChar w:fldCharType="end"/>
        </w:r>
      </w:hyperlink>
    </w:p>
    <w:p>
      <w:pPr>
        <w:pStyle w:val="TOC2"/>
        <w:tabs>
          <w:tab w:val="right" w:leader="dot" w:pos="8306"/>
        </w:tabs>
      </w:pPr>
      <w:hyperlink w:anchor="_Toc19270" w:history="1">
        <w:r>
          <w:rPr>
            <w:rFonts w:ascii="仿宋" w:eastAsia="仿宋" w:hAnsi="仿宋" w:cs="仿宋" w:hint="eastAsia"/>
            <w:lang w:eastAsia="zh-CN"/>
          </w:rPr>
          <w:t>(二)、工艺技术方案选用原则</w:t>
        </w:r>
        <w:r>
          <w:tab/>
        </w:r>
        <w:r>
          <w:fldChar w:fldCharType="begin"/>
        </w:r>
        <w:r>
          <w:instrText xml:space="preserve"> PAGEREF _Toc19270 \h </w:instrText>
        </w:r>
        <w:r>
          <w:fldChar w:fldCharType="separate"/>
        </w:r>
        <w:r>
          <w:t>43</w:t>
        </w:r>
        <w:r>
          <w:fldChar w:fldCharType="end"/>
        </w:r>
      </w:hyperlink>
    </w:p>
    <w:p>
      <w:pPr>
        <w:pStyle w:val="TOC2"/>
        <w:tabs>
          <w:tab w:val="right" w:leader="dot" w:pos="8306"/>
        </w:tabs>
      </w:pPr>
      <w:hyperlink w:anchor="_Toc18435" w:history="1">
        <w:r>
          <w:rPr>
            <w:rFonts w:ascii="仿宋" w:eastAsia="仿宋" w:hAnsi="仿宋" w:cs="仿宋" w:hint="eastAsia"/>
            <w:lang w:eastAsia="zh-CN"/>
          </w:rPr>
          <w:t>(三)、工艺技术方案要求</w:t>
        </w:r>
        <w:r>
          <w:tab/>
        </w:r>
        <w:r>
          <w:fldChar w:fldCharType="begin"/>
        </w:r>
        <w:r>
          <w:instrText xml:space="preserve"> PAGEREF _Toc18435 \h </w:instrText>
        </w:r>
        <w:r>
          <w:fldChar w:fldCharType="separate"/>
        </w:r>
        <w:r>
          <w:t>45</w:t>
        </w:r>
        <w:r>
          <w:fldChar w:fldCharType="end"/>
        </w:r>
      </w:hyperlink>
    </w:p>
    <w:p>
      <w:pPr>
        <w:pStyle w:val="TOC1"/>
        <w:tabs>
          <w:tab w:val="right" w:leader="dot" w:pos="8306"/>
        </w:tabs>
      </w:pPr>
      <w:hyperlink w:anchor="_Toc31856" w:history="1">
        <w:r>
          <w:rPr>
            <w:rFonts w:ascii="仿宋" w:eastAsia="仿宋" w:hAnsi="仿宋" w:cs="仿宋" w:hint="eastAsia"/>
            <w:lang w:eastAsia="zh-CN"/>
          </w:rPr>
          <w:t>十三、营销与推广策略</w:t>
        </w:r>
        <w:r>
          <w:tab/>
        </w:r>
        <w:r>
          <w:fldChar w:fldCharType="begin"/>
        </w:r>
        <w:r>
          <w:instrText xml:space="preserve"> PAGEREF _Toc31856 \h </w:instrText>
        </w:r>
        <w:r>
          <w:fldChar w:fldCharType="separate"/>
        </w:r>
        <w:r>
          <w:t>47</w:t>
        </w:r>
        <w:r>
          <w:fldChar w:fldCharType="end"/>
        </w:r>
      </w:hyperlink>
    </w:p>
    <w:p>
      <w:pPr>
        <w:pStyle w:val="TOC2"/>
        <w:tabs>
          <w:tab w:val="right" w:leader="dot" w:pos="8306"/>
        </w:tabs>
      </w:pPr>
      <w:hyperlink w:anchor="_Toc15787" w:history="1">
        <w:r>
          <w:rPr>
            <w:rFonts w:ascii="仿宋" w:eastAsia="仿宋" w:hAnsi="仿宋" w:cs="仿宋" w:hint="eastAsia"/>
            <w:lang w:eastAsia="zh-CN"/>
          </w:rPr>
          <w:t>(一)、产品/服务定位与特点</w:t>
        </w:r>
        <w:r>
          <w:tab/>
        </w:r>
        <w:r>
          <w:fldChar w:fldCharType="begin"/>
        </w:r>
        <w:r>
          <w:instrText xml:space="preserve"> PAGEREF _Toc15787 \h </w:instrText>
        </w:r>
        <w:r>
          <w:fldChar w:fldCharType="separate"/>
        </w:r>
        <w:r>
          <w:t>47</w:t>
        </w:r>
        <w:r>
          <w:fldChar w:fldCharType="end"/>
        </w:r>
      </w:hyperlink>
    </w:p>
    <w:p>
      <w:pPr>
        <w:pStyle w:val="TOC2"/>
        <w:tabs>
          <w:tab w:val="right" w:leader="dot" w:pos="8306"/>
        </w:tabs>
      </w:pPr>
      <w:hyperlink w:anchor="_Toc807" w:history="1">
        <w:r>
          <w:rPr>
            <w:rFonts w:ascii="仿宋" w:eastAsia="仿宋" w:hAnsi="仿宋" w:cs="仿宋" w:hint="eastAsia"/>
            <w:lang w:eastAsia="zh-CN"/>
          </w:rPr>
          <w:t>(二)、市场定位与竞争分析</w:t>
        </w:r>
        <w:r>
          <w:tab/>
        </w:r>
        <w:r>
          <w:fldChar w:fldCharType="begin"/>
        </w:r>
        <w:r>
          <w:instrText xml:space="preserve"> PAGEREF _Toc807 \h </w:instrText>
        </w:r>
        <w:r>
          <w:fldChar w:fldCharType="separate"/>
        </w:r>
        <w:r>
          <w:t>48</w:t>
        </w:r>
        <w:r>
          <w:fldChar w:fldCharType="end"/>
        </w:r>
      </w:hyperlink>
    </w:p>
    <w:p>
      <w:pPr>
        <w:pStyle w:val="TOC2"/>
        <w:tabs>
          <w:tab w:val="right" w:leader="dot" w:pos="8306"/>
        </w:tabs>
      </w:pPr>
      <w:hyperlink w:anchor="_Toc26911" w:history="1">
        <w:r>
          <w:rPr>
            <w:rFonts w:ascii="仿宋" w:eastAsia="仿宋" w:hAnsi="仿宋" w:cs="仿宋" w:hint="eastAsia"/>
            <w:lang w:eastAsia="zh-CN"/>
          </w:rPr>
          <w:t>(三)、营销渠道与策略</w:t>
        </w:r>
        <w:r>
          <w:tab/>
        </w:r>
        <w:r>
          <w:fldChar w:fldCharType="begin"/>
        </w:r>
        <w:r>
          <w:instrText xml:space="preserve"> PAGEREF _Toc26911 \h </w:instrText>
        </w:r>
        <w:r>
          <w:fldChar w:fldCharType="separate"/>
        </w:r>
        <w:r>
          <w:t>50</w:t>
        </w:r>
        <w:r>
          <w:fldChar w:fldCharType="end"/>
        </w:r>
      </w:hyperlink>
    </w:p>
    <w:p>
      <w:pPr>
        <w:pStyle w:val="TOC2"/>
        <w:tabs>
          <w:tab w:val="right" w:leader="dot" w:pos="8306"/>
        </w:tabs>
      </w:pPr>
      <w:hyperlink w:anchor="_Toc24096" w:history="1">
        <w:r>
          <w:rPr>
            <w:rFonts w:ascii="仿宋" w:eastAsia="仿宋" w:hAnsi="仿宋" w:cs="仿宋" w:hint="eastAsia"/>
            <w:lang w:eastAsia="zh-CN"/>
          </w:rPr>
          <w:t>(四)、推广与宣传活动</w:t>
        </w:r>
        <w:r>
          <w:tab/>
        </w:r>
        <w:r>
          <w:fldChar w:fldCharType="begin"/>
        </w:r>
        <w:r>
          <w:instrText xml:space="preserve"> PAGEREF _Toc24096 \h </w:instrText>
        </w:r>
        <w:r>
          <w:fldChar w:fldCharType="separate"/>
        </w:r>
        <w:r>
          <w:t>51</w:t>
        </w:r>
        <w:r>
          <w:fldChar w:fldCharType="end"/>
        </w:r>
      </w:hyperlink>
    </w:p>
    <w:p>
      <w:pPr>
        <w:pStyle w:val="TOC1"/>
        <w:tabs>
          <w:tab w:val="right" w:leader="dot" w:pos="8306"/>
        </w:tabs>
      </w:pPr>
      <w:hyperlink w:anchor="_Toc27599" w:history="1">
        <w:r>
          <w:rPr>
            <w:rFonts w:ascii="仿宋" w:eastAsia="仿宋" w:hAnsi="仿宋" w:cs="仿宋" w:hint="eastAsia"/>
            <w:lang w:eastAsia="zh-CN"/>
          </w:rPr>
          <w:t>十四、供暖设备项目工程方案分析</w:t>
        </w:r>
        <w:r>
          <w:tab/>
        </w:r>
        <w:r>
          <w:fldChar w:fldCharType="begin"/>
        </w:r>
        <w:r>
          <w:instrText xml:space="preserve"> PAGEREF _Toc27599 \h </w:instrText>
        </w:r>
        <w:r>
          <w:fldChar w:fldCharType="separate"/>
        </w:r>
        <w:r>
          <w:t>56</w:t>
        </w:r>
        <w:r>
          <w:fldChar w:fldCharType="end"/>
        </w:r>
      </w:hyperlink>
    </w:p>
    <w:p>
      <w:pPr>
        <w:pStyle w:val="TOC2"/>
        <w:tabs>
          <w:tab w:val="right" w:leader="dot" w:pos="8306"/>
        </w:tabs>
      </w:pPr>
      <w:hyperlink w:anchor="_Toc6233" w:history="1">
        <w:r>
          <w:rPr>
            <w:rFonts w:ascii="仿宋" w:eastAsia="仿宋" w:hAnsi="仿宋" w:cs="仿宋" w:hint="eastAsia"/>
            <w:lang w:eastAsia="zh-CN"/>
          </w:rPr>
          <w:t>(一)、建筑工程设计原则</w:t>
        </w:r>
        <w:r>
          <w:tab/>
        </w:r>
        <w:r>
          <w:fldChar w:fldCharType="begin"/>
        </w:r>
        <w:r>
          <w:instrText xml:space="preserve"> PAGEREF _Toc6233 \h </w:instrText>
        </w:r>
        <w:r>
          <w:fldChar w:fldCharType="separate"/>
        </w:r>
        <w:r>
          <w:t>56</w:t>
        </w:r>
        <w:r>
          <w:fldChar w:fldCharType="end"/>
        </w:r>
      </w:hyperlink>
    </w:p>
    <w:p>
      <w:pPr>
        <w:pStyle w:val="TOC2"/>
        <w:tabs>
          <w:tab w:val="right" w:leader="dot" w:pos="8306"/>
        </w:tabs>
      </w:pPr>
      <w:hyperlink w:anchor="_Toc32490" w:history="1">
        <w:r>
          <w:rPr>
            <w:rFonts w:ascii="仿宋" w:eastAsia="仿宋" w:hAnsi="仿宋" w:cs="仿宋" w:hint="eastAsia"/>
            <w:lang w:eastAsia="zh-CN"/>
          </w:rPr>
          <w:t>(二)、土建工程建设指标</w:t>
        </w:r>
        <w:r>
          <w:tab/>
        </w:r>
        <w:r>
          <w:fldChar w:fldCharType="begin"/>
        </w:r>
        <w:r>
          <w:instrText xml:space="preserve"> PAGEREF _Toc32490 \h </w:instrText>
        </w:r>
        <w:r>
          <w:fldChar w:fldCharType="separate"/>
        </w:r>
        <w:r>
          <w:t>59</w:t>
        </w:r>
        <w:r>
          <w:fldChar w:fldCharType="end"/>
        </w:r>
      </w:hyperlink>
    </w:p>
    <w:p>
      <w:pPr>
        <w:pStyle w:val="TOC1"/>
        <w:tabs>
          <w:tab w:val="right" w:leader="dot" w:pos="8306"/>
        </w:tabs>
      </w:pPr>
      <w:hyperlink w:anchor="_Toc32737" w:history="1">
        <w:r>
          <w:rPr>
            <w:rFonts w:ascii="仿宋" w:eastAsia="仿宋" w:hAnsi="仿宋" w:cs="仿宋" w:hint="eastAsia"/>
            <w:lang w:eastAsia="zh-CN"/>
          </w:rPr>
          <w:t>十五、供暖设备项目实施时间节点</w:t>
        </w:r>
        <w:r>
          <w:tab/>
        </w:r>
        <w:r>
          <w:fldChar w:fldCharType="begin"/>
        </w:r>
        <w:r>
          <w:instrText xml:space="preserve"> PAGEREF _Toc32737 \h </w:instrText>
        </w:r>
        <w:r>
          <w:fldChar w:fldCharType="separate"/>
        </w:r>
        <w:r>
          <w:t>61</w:t>
        </w:r>
        <w:r>
          <w:fldChar w:fldCharType="end"/>
        </w:r>
      </w:hyperlink>
    </w:p>
    <w:p>
      <w:pPr>
        <w:pStyle w:val="TOC2"/>
        <w:tabs>
          <w:tab w:val="right" w:leader="dot" w:pos="8306"/>
        </w:tabs>
      </w:pPr>
      <w:hyperlink w:anchor="_Toc13164" w:history="1">
        <w:r>
          <w:rPr>
            <w:rFonts w:ascii="仿宋" w:eastAsia="仿宋" w:hAnsi="仿宋" w:cs="仿宋" w:hint="eastAsia"/>
            <w:lang w:eastAsia="zh-CN"/>
          </w:rPr>
          <w:t>(一)、供暖设备项目启动阶段时间节点</w:t>
        </w:r>
        <w:r>
          <w:tab/>
        </w:r>
        <w:r>
          <w:fldChar w:fldCharType="begin"/>
        </w:r>
        <w:r>
          <w:instrText xml:space="preserve"> PAGEREF _Toc13164 \h </w:instrText>
        </w:r>
        <w:r>
          <w:fldChar w:fldCharType="separate"/>
        </w:r>
        <w:r>
          <w:t>61</w:t>
        </w:r>
        <w:r>
          <w:fldChar w:fldCharType="end"/>
        </w:r>
      </w:hyperlink>
    </w:p>
    <w:p>
      <w:pPr>
        <w:pStyle w:val="TOC2"/>
        <w:tabs>
          <w:tab w:val="right" w:leader="dot" w:pos="8306"/>
        </w:tabs>
      </w:pPr>
      <w:hyperlink w:anchor="_Toc14375" w:history="1">
        <w:r>
          <w:rPr>
            <w:rFonts w:ascii="仿宋" w:eastAsia="仿宋" w:hAnsi="仿宋" w:cs="仿宋" w:hint="eastAsia"/>
            <w:lang w:eastAsia="zh-CN"/>
          </w:rPr>
          <w:t>(二)、供暖设备项目执行阶段时间节点</w:t>
        </w:r>
        <w:r>
          <w:tab/>
        </w:r>
        <w:r>
          <w:fldChar w:fldCharType="begin"/>
        </w:r>
        <w:r>
          <w:instrText xml:space="preserve"> PAGEREF _Toc14375 \h </w:instrText>
        </w:r>
        <w:r>
          <w:fldChar w:fldCharType="separate"/>
        </w:r>
        <w:r>
          <w:t>62</w:t>
        </w:r>
        <w:r>
          <w:fldChar w:fldCharType="end"/>
        </w:r>
      </w:hyperlink>
    </w:p>
    <w:p>
      <w:pPr>
        <w:pStyle w:val="TOC2"/>
        <w:tabs>
          <w:tab w:val="right" w:leader="dot" w:pos="8306"/>
        </w:tabs>
      </w:pPr>
      <w:hyperlink w:anchor="_Toc17358" w:history="1">
        <w:r>
          <w:rPr>
            <w:rFonts w:ascii="仿宋" w:eastAsia="仿宋" w:hAnsi="仿宋" w:cs="仿宋" w:hint="eastAsia"/>
            <w:lang w:eastAsia="zh-CN"/>
          </w:rPr>
          <w:t>(三)、供暖设备项目完成阶段时间节点</w:t>
        </w:r>
        <w:r>
          <w:tab/>
        </w:r>
        <w:r>
          <w:fldChar w:fldCharType="begin"/>
        </w:r>
        <w:r>
          <w:instrText xml:space="preserve"> PAGEREF _Toc17358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88"/>
      <w:r>
        <w:rPr>
          <w:rFonts w:ascii="仿宋" w:eastAsia="仿宋" w:hAnsi="仿宋" w:cs="仿宋" w:hint="eastAsia"/>
          <w:sz w:val="28"/>
          <w:lang w:eastAsia="zh-CN"/>
        </w:rPr>
        <w:t>一、供暖设备项目文档管理</w:t>
      </w:r>
      <w:bookmarkEnd w:id="2"/>
    </w:p>
    <w:p>
      <w:pPr>
        <w:pStyle w:val="Heading2"/>
        <w:rPr>
          <w:rFonts w:ascii="仿宋" w:eastAsia="仿宋" w:hAnsi="仿宋" w:cs="仿宋" w:hint="eastAsia"/>
          <w:lang w:eastAsia="zh-CN"/>
        </w:rPr>
      </w:pPr>
      <w:bookmarkStart w:id="3" w:name="_Toc211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供暖设备项目高度重视文档的质量和准确性，以支持供暖设备项目的各项活动和决策。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文档的编制始于供暖设备项目计划的初期，我们制定了详细的文档编制计划，明确了每个文档的内容、格式和编写责任人。在供暖设备项目启动阶段，我们首先编制了供暖设备项目章程，明确定义了供暖设备项目的目标、范围、风险等关键要素。随后，供暖设备项目团队根据计划陆续编制了需求文档、设计文档、测试文档等各类文档，确保供暖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供暖设备项目管理中的重要环节，旨在确保供暖设备项目文档符合质量标准和供暖设备项目需求。在供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除了内部审查，我们还进行了外部审查，邀请供暖设备项目相关利益方和专业领域的专家对文档进行独立审查。这有助于获取更全面、客观的反馈，确保供暖设备项目文档不仅符合内部标准，也满足外部需求。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供暖设备项目在文档编制与审查方面建立了严格的管理机制，通过规范的流程和多维度的审查，确保供暖设备项目文档的质量、准确性和可靠性，为供暖设备项目的顺利推进提供了有力支持。</w:t>
      </w:r>
    </w:p>
    <w:p>
      <w:pPr>
        <w:pStyle w:val="Heading2"/>
        <w:ind w:firstLine="560" w:firstLineChars="200"/>
        <w:rPr>
          <w:rFonts w:ascii="仿宋" w:eastAsia="仿宋" w:hAnsi="仿宋" w:cs="仿宋" w:hint="eastAsia"/>
          <w:sz w:val="28"/>
          <w:lang w:eastAsia="zh-CN"/>
        </w:rPr>
      </w:pPr>
      <w:bookmarkStart w:id="4" w:name="_Toc254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在供暖设备项目中，我们致力于优化文档发布与分发过程，以确保信息的高效传递和团队间协作的顺畅进行。以下是我们采取的关键优化策略：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我们通过多渠道发布文档，包括电子邮件、供暖设备项目管理平台、内部网站等，以满足不同团队成员的偏好和需求。多渠道发布确保了信息的全面覆盖。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我们采用了精细的权限控制，确保只有授权人员可以访问敏感信息。这种安全措施保护了供暖设备项目文档的机密性，防止了未经授权的信息泄露。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5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文档存档与归档是供暖设备项目生命周期中一个至关重要的环节，直接关系到供暖设备项目信息的长期保存和历史记录的完整性。在供暖设备项目中，我们实施了一系列有效的文档存档与归档管理策略：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924"/>
      <w:r>
        <w:rPr>
          <w:rFonts w:ascii="仿宋" w:eastAsia="仿宋" w:hAnsi="仿宋" w:cs="仿宋" w:hint="eastAsia"/>
          <w:sz w:val="28"/>
          <w:lang w:eastAsia="zh-CN"/>
        </w:rPr>
        <w:t>二、供暖设备项目建设背景及必要性分析</w:t>
      </w:r>
      <w:bookmarkEnd w:id="6"/>
    </w:p>
    <w:p>
      <w:pPr>
        <w:pStyle w:val="Heading2"/>
        <w:rPr>
          <w:rFonts w:ascii="仿宋" w:eastAsia="仿宋" w:hAnsi="仿宋" w:cs="仿宋" w:hint="eastAsia"/>
          <w:lang w:eastAsia="zh-CN"/>
        </w:rPr>
      </w:pPr>
      <w:bookmarkStart w:id="7" w:name="_Toc15457"/>
      <w:r>
        <w:rPr>
          <w:rFonts w:ascii="仿宋" w:eastAsia="仿宋" w:hAnsi="仿宋" w:cs="仿宋" w:hint="eastAsia"/>
          <w:lang w:eastAsia="zh-CN"/>
        </w:rPr>
        <w:t>(一)、供暖设备项目背景分析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供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供暖设备项目在这个潮流中的定位。同时，我们将关注行业内涌现的新兴机遇，以便供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供暖设备项目提供了强大的发展动力。我们将聚焦于行业内最新的技术发展趋势，包括但不限于人工智能、大数据分析、物联网等领域。通过深度的技术研究，我们将确保供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供暖设备项目发展的源泉。我们将投入更多的精力对市场需求进行深入剖析，超越表面的需求，深入挖掘潜在的市场痛点和机遇。通过对市场需求的细致了解，供暖设备项目将更有针对性地设计解决方案，满足市场的多样化需求，从而更好地促进供暖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供暖设备项目战略至关重要。我们将对竞争态势进行更为深入的分析，包括但不限于市场份额、产品特点、客户满意度等多个维度。通过深度的竞争分析，供暖设备项目将能够更准确地把握市场脉搏，制定具有竞争力的供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供暖设备项目的发展具有直接的影响。我们将进行更为全面的法规和政策分析，了解行业发展中的潜在法律风险和合规挑战。通过充分了解和遵守相关法规，供暖设备项目将确保在法律框架内合法合规运营，为供暖设备项目的稳健发展提供有力支持。</w:t>
      </w:r>
    </w:p>
    <w:p>
      <w:pPr>
        <w:pStyle w:val="Heading2"/>
        <w:ind w:firstLine="560" w:firstLineChars="200"/>
        <w:rPr>
          <w:rFonts w:ascii="仿宋" w:eastAsia="仿宋" w:hAnsi="仿宋" w:cs="仿宋" w:hint="eastAsia"/>
          <w:sz w:val="28"/>
          <w:lang w:eastAsia="zh-CN"/>
        </w:rPr>
      </w:pPr>
      <w:bookmarkStart w:id="8" w:name="_Toc22730"/>
      <w:r>
        <w:rPr>
          <w:rFonts w:ascii="仿宋" w:eastAsia="仿宋" w:hAnsi="仿宋" w:cs="仿宋" w:hint="eastAsia"/>
          <w:sz w:val="28"/>
          <w:lang w:eastAsia="zh-CN"/>
        </w:rPr>
        <w:t>(二)、供暖设备项目建设必要性分析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建设的迫切性源于对行业发展趋势的深刻洞察。我们正处于一个行业变革的时代，科技创新、数字化转型成为企业发展的关键动力。供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建设不仅仅是为了跟上潮流，更是为了通过技术创新推动企业的持续发展。通过引入先进的技术和解决方案，供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供暖设备项目的建设成为必然选择，通过提高产品质量、拓展服务领域，从而在竞争中获得更多的机会。供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供暖设备项目建设的必要性体现在对客户需求更精准的满足。通过供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建设的背后是对企业持续创新的追求。只有通过不断创新，企业才能在竞争中立于不败之地。供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7524"/>
      <w:r>
        <w:rPr>
          <w:rFonts w:ascii="仿宋" w:eastAsia="仿宋" w:hAnsi="仿宋" w:cs="仿宋" w:hint="eastAsia"/>
          <w:sz w:val="28"/>
          <w:lang w:eastAsia="zh-CN"/>
        </w:rPr>
        <w:t>三、供暖设备项目概论</w:t>
      </w:r>
      <w:bookmarkEnd w:id="9"/>
    </w:p>
    <w:p>
      <w:pPr>
        <w:pStyle w:val="Heading2"/>
        <w:rPr>
          <w:rFonts w:ascii="仿宋" w:eastAsia="仿宋" w:hAnsi="仿宋" w:cs="仿宋" w:hint="eastAsia"/>
          <w:lang w:eastAsia="zh-CN"/>
        </w:rPr>
      </w:pPr>
      <w:bookmarkStart w:id="10" w:name="_Toc25379"/>
      <w:r>
        <w:rPr>
          <w:rFonts w:ascii="仿宋" w:eastAsia="仿宋" w:hAnsi="仿宋" w:cs="仿宋" w:hint="eastAsia"/>
          <w:lang w:eastAsia="zh-CN"/>
        </w:rPr>
        <w:t>(一)、供暖设备项目概况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起源追溯至对市场的深入洞察。市场的不断演变与变革为供暖设备项目提供了难得的机遇。当前市场存在的需求缺口和变革的大环境共同构成了供暖设备项目的背景。这个供暖设备项目旨在充分利用市场机遇，填补行业中尚未满足的需求，为客户提供全新的解决方案。市场的变革和需求的增长使得这个供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供暖设备项目名称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正式命名为供暖设备。这个名称不仅仅是一个标识，更代表了供暖设备项目的核心理念和愿景。它蕴含着供暖设备项目所要解决问题的关键字，具有强烈的表达和辨识度，为供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供暖设备项目目标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核心目标是提供一种全新、高效的解决方案，满足客户日益增长的需求。供暖设备项目追求的不仅仅是满足市场需求，更是在市场中获得卓越的竞争优势。通过不断提升产品或服务的质量和创新水平，供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供暖设备项目范围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全面涵盖了产品研发、制造、市场推广和售后服务，确保从产品设计到最终用户体验的全方位关注。这一全面的供暖设备项目范围是为了确保供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供暖设备项目时间表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供暖设备项目计划在未来18个月内完成，包括研发、测试、市场试点和正式推出等不同阶段。这个时间表的合理设计是为了确保供暖设备项目各个阶段的顺利推进，以便按时交付高质量的成果。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供暖设备项目预算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供暖设备项目总预算估算为XX百万美元，主要分配在研发、市场推广、人员培训和运营等方面。这一充足的预算为供暖设备项目提供了充足的资源，确保供暖设备项目在各个方面都能取得优异的表现。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供暖设备项目风险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供暖设备项目可能面临的风险包括市场接受度低、技术难题、竞争激烈等。供暖设备项目团队已经制定了相应的风险应对计划，通过前瞻性的风险管理，确保供暖设备项目在面对不确定性时能够迅速做出应对。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供暖设备项目团队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供暖设备项目汇聚了一支经验丰富、多领域专业素养的核心团队，确保供暖设备项目在各个方面都能拥有高水平的执行力。团队的协同作战是供暖设备项目成功的关键因素之一。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供暖设备项目背景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供暖设备项目的背景根植于市场对更高效、创新产品的渴望，同时也受到科技发展对行业格局的深刻改变的影响。这为供暖设备项目提供了广阔的发展空间和市场需求。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供暖设备项目现状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截至目前，供暖设备项目已完成市场调研和技术验证，取得了初步的成功。这为供暖设备项目在未来的发展奠定了坚实的基础，为更远大的目标打下了坚实的基石。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158"/>
      <w:r>
        <w:rPr>
          <w:rFonts w:ascii="仿宋" w:eastAsia="仿宋" w:hAnsi="仿宋" w:cs="仿宋" w:hint="eastAsia"/>
          <w:sz w:val="28"/>
          <w:lang w:eastAsia="zh-CN"/>
        </w:rPr>
        <w:t>(二)、供暖设备项目目标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keyword》供暖设备项目首要业务目标是在市场中占据有利地位，实现产品/服务的成功推广和销售。通过不断提升产品质量、创新性，供暖设备项目追求成为行业中的领导者，赢得更多客户的青睐。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在科技迅速发展的时代，供暖设备项目着眼于技术创新。通过持续的研发和技术升级，供暖设备项目旨在推出更具创新性的产品或服务，以满足市场对新鲜、先进解决方案的需求。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为了建立可持续的客户关系，供暖设备项目设定了客户满意度目标。通过提供卓越的产品质量和优质的客户服务，供暖设备项目追求赢得客户的信任和忠诚度，确保他们的满意度达到行业领先水平。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供暖设备项目注重社会责任和可持续发展。通过实施环保、社会责任供暖设备项目，供暖设备项目致力于在经济发展的同时保护环境，促进社会公平，实现可持续经营。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供暖设备项目的团队是实现目标的核心驱动力。因此，供暖设备项目设定了团队发展目标，包括提升团队成员的专业技能、培养领导力，以及搭建协同高效的团队工作氛围。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310"/>
      <w:r>
        <w:rPr>
          <w:rFonts w:ascii="仿宋" w:eastAsia="仿宋" w:hAnsi="仿宋" w:cs="仿宋" w:hint="eastAsia"/>
          <w:sz w:val="28"/>
          <w:lang w:eastAsia="zh-CN"/>
        </w:rPr>
        <w:t>(三)、供暖设备项目提出的理由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供暖设备项目提出的理由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提出源于对市场机遇的深刻洞察。当前市场中存在的需求缺口和行业发展趋势表明，有巨大的商业机会等待被开发。通过准确捕捉市场机遇，供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理念基于对技术创新的信仰。通过持续的研发和技术投入，供暖设备项目有望推出更具创新性的产品或服务。在科技飞速发展的当下，供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提出是为了增强企业的行业竞争力。通过提升产品或服务的质量和独特性，供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响应了消费者需求的变化。随着社会和科技的不断发展，消费者对产品和服务的需求也在发生变化。通过深入了解并及时回应消费者的新需求，供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供暖设备项目的提出是企业战略发展规划的一部分。在面对日益激烈的市场竞争和不断变化的商业环境中，供暖设备项目作为企业战略的一环，旨在为企业开辟新的增长领域，巩固企业在行业中的地位。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提出不仅仅是基于商业考量，还注重社会责任。通过推出环保、社会责任等方面的供暖设备项目，供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供暖设备项目的提出反映了对利益相关者期望的关注。包括客户、员工、投资者等利益相关者在企业发展中都有着各自的期望，供暖设备项目力求在满足这些期望的同时，取得更大的共赢。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979"/>
      <w:r>
        <w:rPr>
          <w:rFonts w:ascii="仿宋" w:eastAsia="仿宋" w:hAnsi="仿宋" w:cs="仿宋" w:hint="eastAsia"/>
          <w:sz w:val="28"/>
          <w:lang w:eastAsia="zh-CN"/>
        </w:rPr>
        <w:t>(四)、供暖设备项目意义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在实施供暖设备项目的过程中，我们不仅仅是在追逐商业成功，更是为企业和社会的多个层面创造了深远的意义。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首要意义在于提升企业的市场竞争力。通过持续的创新和对产品质量的高标准要求，供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暖设备项目的推进将促使行业技术水平的提升。通过引入先进技术和创新性解决方案，供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供暖设备项目不仅创造了大量就业机会，提高了就业水平，还注重社会责任和环保。通过参与社会公益事业和推动环保供暖设备项目，供暖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综合而言，供暖设备项目意义重大，不仅推动了企业的发展，也为行业和社会的进步贡献了积极力量。这是一个全面而深刻的影响，将在未来产生可持续的正面效应。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04"/>
      <w:r>
        <w:rPr>
          <w:rFonts w:ascii="仿宋" w:eastAsia="仿宋" w:hAnsi="仿宋" w:cs="仿宋" w:hint="eastAsia"/>
          <w:sz w:val="28"/>
          <w:lang w:eastAsia="zh-CN"/>
        </w:rPr>
        <w:t>(五)、供暖设备项目背景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在当今迅猛发展的商业环境中，供暖设备项目的动因根植于对多方面因素的审慎考量。这个供暖设备项目的提出并非孤立的决策，而是对企业所处背景深入思考的产物。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市场的不断演变是供暖设备项目背后的首要原因。科技的迅速发展和全球市场的快速变化使得企业必须灵活应对。供暖设备项目应运而生，旨在通过创新性的解决方案迎合市场的多变需求，赢得竞争中的先机。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竞争的激烈程度也是供暖设备项目背景中不可忽视的一环。企业需要在激烈竞争中脱颖而出，为此，供暖设备项目致力于打破常规，提供独特的价值主张，以吸引客户并确保市场份额的增长。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技术的迅速发展为企业带来了机遇与挑战。作为供暖设备项目启动的背景之一，对新兴技术的应用将有助于提升企业的技术水平，使其在不断演进的商业环境中保持竞争优势。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此外，社会对企业责任的期望也在逐渐升高。供暖设备项目充分融入了社会责任的理念，通过可持续经营和社会公益供暖设备项目，企图为社会贡献一份力量，在商业成功的同时关注社会价值。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76"/>
      <w:r>
        <w:rPr>
          <w:rFonts w:ascii="仿宋" w:eastAsia="仿宋" w:hAnsi="仿宋" w:cs="仿宋" w:hint="eastAsia"/>
          <w:sz w:val="28"/>
          <w:lang w:eastAsia="zh-CN"/>
        </w:rPr>
        <w:t>四、供暖设备项目可持续发展</w:t>
      </w:r>
      <w:bookmarkEnd w:id="15"/>
    </w:p>
    <w:p>
      <w:pPr>
        <w:pStyle w:val="Heading2"/>
        <w:rPr>
          <w:rFonts w:ascii="仿宋" w:eastAsia="仿宋" w:hAnsi="仿宋" w:cs="仿宋" w:hint="eastAsia"/>
          <w:lang w:eastAsia="zh-CN"/>
        </w:rPr>
      </w:pPr>
      <w:bookmarkStart w:id="16" w:name="_Toc63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暖设备项目中，供暖设备项目团队着眼于未来，明确了可持续发展的战略方向。制定的具体可持续发展目标包括降低资源使用、采用环保技术、最大化社会效益等。这一步骤不仅有助于供暖设备项目在环保和社会责任方面达到最高标准，也为未来提供了明确的指引，确保供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可持续实践的融入供暖设备项目管理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供暖设备项目管理周期。从供暖设备项目规划开始，供暖设备项目团队就考虑了环境和社会的因素。在执行阶段，供暖设备项目团队积极推动绿色技术的应用，优化资源利用。此外，关注员工的社会责任，通过培训和沟通活动提高员工对可持续发展的认知，使他们能够在日常工作中践行可持续实践。这些举措不仅为供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70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https://d.book118.com/697061124164006030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66EFB"/>
    <w:rsid w:val="4DB66E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6112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2024-01-11T20:11:00Z</dcterms:created>
  <dcterms:modified xsi:type="dcterms:W3CDTF">2024-01-11T20:11:54Z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2D3DD06834284C1CA472AE1FD6783832_11</vt:lpwstr>
  </property>
  <property fmtid="{D5CDD505-2E9C-101B-9397-08002B2CF9AE}" pid="3" name="KSOProductBuildVer">
    <vt:lpwstr>2052-12.1.0.16120</vt:lpwstr>
  </property>
</Properties>
</file>