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油污清洁剂项目构思建设方案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977" w:history="1">
        <w:r>
          <w:rPr>
            <w:rFonts w:ascii="仿宋" w:eastAsia="仿宋" w:hAnsi="仿宋" w:cs="仿宋" w:hint="eastAsia"/>
            <w:lang w:eastAsia="zh-CN"/>
          </w:rPr>
          <w:t>序言</w:t>
        </w:r>
        <w:r>
          <w:tab/>
        </w:r>
        <w:r>
          <w:fldChar w:fldCharType="begin"/>
        </w:r>
        <w:r>
          <w:instrText xml:space="preserve"> PAGEREF _Toc13977 \h </w:instrText>
        </w:r>
        <w:r>
          <w:fldChar w:fldCharType="separate"/>
        </w:r>
        <w:r>
          <w:t>3</w:t>
        </w:r>
        <w:r>
          <w:fldChar w:fldCharType="end"/>
        </w:r>
      </w:hyperlink>
    </w:p>
    <w:p>
      <w:pPr>
        <w:pStyle w:val="TOC1"/>
        <w:tabs>
          <w:tab w:val="right" w:leader="dot" w:pos="8306"/>
        </w:tabs>
      </w:pPr>
      <w:hyperlink w:anchor="_Toc741" w:history="1">
        <w:r>
          <w:rPr>
            <w:rFonts w:ascii="仿宋" w:eastAsia="仿宋" w:hAnsi="仿宋" w:cs="仿宋" w:hint="eastAsia"/>
            <w:lang w:eastAsia="zh-CN"/>
          </w:rPr>
          <w:t>一、项目监理与质量保证</w:t>
        </w:r>
        <w:r>
          <w:tab/>
        </w:r>
        <w:r>
          <w:fldChar w:fldCharType="begin"/>
        </w:r>
        <w:r>
          <w:instrText xml:space="preserve"> PAGEREF _Toc741 \h </w:instrText>
        </w:r>
        <w:r>
          <w:fldChar w:fldCharType="separate"/>
        </w:r>
        <w:r>
          <w:t>3</w:t>
        </w:r>
        <w:r>
          <w:fldChar w:fldCharType="end"/>
        </w:r>
      </w:hyperlink>
    </w:p>
    <w:p>
      <w:pPr>
        <w:pStyle w:val="TOC2"/>
        <w:tabs>
          <w:tab w:val="right" w:leader="dot" w:pos="8306"/>
        </w:tabs>
      </w:pPr>
      <w:hyperlink w:anchor="_Toc21693" w:history="1">
        <w:r>
          <w:rPr>
            <w:rFonts w:ascii="仿宋" w:eastAsia="仿宋" w:hAnsi="仿宋" w:cs="仿宋" w:hint="eastAsia"/>
            <w:lang w:eastAsia="zh-CN"/>
          </w:rPr>
          <w:t>(一)、监理体系构建</w:t>
        </w:r>
        <w:r>
          <w:tab/>
        </w:r>
        <w:r>
          <w:fldChar w:fldCharType="begin"/>
        </w:r>
        <w:r>
          <w:instrText xml:space="preserve"> PAGEREF _Toc21693 \h </w:instrText>
        </w:r>
        <w:r>
          <w:fldChar w:fldCharType="separate"/>
        </w:r>
        <w:r>
          <w:t>3</w:t>
        </w:r>
        <w:r>
          <w:fldChar w:fldCharType="end"/>
        </w:r>
      </w:hyperlink>
    </w:p>
    <w:p>
      <w:pPr>
        <w:pStyle w:val="TOC2"/>
        <w:tabs>
          <w:tab w:val="right" w:leader="dot" w:pos="8306"/>
        </w:tabs>
      </w:pPr>
      <w:hyperlink w:anchor="_Toc7021" w:history="1">
        <w:r>
          <w:rPr>
            <w:rFonts w:ascii="仿宋" w:eastAsia="仿宋" w:hAnsi="仿宋" w:cs="仿宋" w:hint="eastAsia"/>
            <w:lang w:eastAsia="zh-CN"/>
          </w:rPr>
          <w:t>(二)、质量保证体系实施</w:t>
        </w:r>
        <w:r>
          <w:tab/>
        </w:r>
        <w:r>
          <w:fldChar w:fldCharType="begin"/>
        </w:r>
        <w:r>
          <w:instrText xml:space="preserve"> PAGEREF _Toc7021 \h </w:instrText>
        </w:r>
        <w:r>
          <w:fldChar w:fldCharType="separate"/>
        </w:r>
        <w:r>
          <w:t>4</w:t>
        </w:r>
        <w:r>
          <w:fldChar w:fldCharType="end"/>
        </w:r>
      </w:hyperlink>
    </w:p>
    <w:p>
      <w:pPr>
        <w:pStyle w:val="TOC2"/>
        <w:tabs>
          <w:tab w:val="right" w:leader="dot" w:pos="8306"/>
        </w:tabs>
      </w:pPr>
      <w:hyperlink w:anchor="_Toc12645" w:history="1">
        <w:r>
          <w:rPr>
            <w:rFonts w:ascii="仿宋" w:eastAsia="仿宋" w:hAnsi="仿宋" w:cs="仿宋" w:hint="eastAsia"/>
            <w:lang w:eastAsia="zh-CN"/>
          </w:rPr>
          <w:t>(三)、监理与质量控制流程</w:t>
        </w:r>
        <w:r>
          <w:tab/>
        </w:r>
        <w:r>
          <w:fldChar w:fldCharType="begin"/>
        </w:r>
        <w:r>
          <w:instrText xml:space="preserve"> PAGEREF _Toc12645 \h </w:instrText>
        </w:r>
        <w:r>
          <w:fldChar w:fldCharType="separate"/>
        </w:r>
        <w:r>
          <w:t>4</w:t>
        </w:r>
        <w:r>
          <w:fldChar w:fldCharType="end"/>
        </w:r>
      </w:hyperlink>
    </w:p>
    <w:p>
      <w:pPr>
        <w:pStyle w:val="TOC1"/>
        <w:tabs>
          <w:tab w:val="right" w:leader="dot" w:pos="8306"/>
        </w:tabs>
      </w:pPr>
      <w:hyperlink w:anchor="_Toc5460" w:history="1">
        <w:r>
          <w:rPr>
            <w:rFonts w:ascii="仿宋" w:eastAsia="仿宋" w:hAnsi="仿宋" w:cs="仿宋" w:hint="eastAsia"/>
            <w:lang w:eastAsia="zh-CN"/>
          </w:rPr>
          <w:t>二、财务管理与成本控制</w:t>
        </w:r>
        <w:r>
          <w:tab/>
        </w:r>
        <w:r>
          <w:fldChar w:fldCharType="begin"/>
        </w:r>
        <w:r>
          <w:instrText xml:space="preserve"> PAGEREF _Toc5460 \h </w:instrText>
        </w:r>
        <w:r>
          <w:fldChar w:fldCharType="separate"/>
        </w:r>
        <w:r>
          <w:t>5</w:t>
        </w:r>
        <w:r>
          <w:fldChar w:fldCharType="end"/>
        </w:r>
      </w:hyperlink>
    </w:p>
    <w:p>
      <w:pPr>
        <w:pStyle w:val="TOC2"/>
        <w:tabs>
          <w:tab w:val="right" w:leader="dot" w:pos="8306"/>
        </w:tabs>
      </w:pPr>
      <w:hyperlink w:anchor="_Toc3121" w:history="1">
        <w:r>
          <w:rPr>
            <w:rFonts w:ascii="仿宋" w:eastAsia="仿宋" w:hAnsi="仿宋" w:cs="仿宋" w:hint="eastAsia"/>
            <w:lang w:eastAsia="zh-CN"/>
          </w:rPr>
          <w:t>(一)、财务管理体系建设</w:t>
        </w:r>
        <w:r>
          <w:tab/>
        </w:r>
        <w:r>
          <w:fldChar w:fldCharType="begin"/>
        </w:r>
        <w:r>
          <w:instrText xml:space="preserve"> PAGEREF _Toc3121 \h </w:instrText>
        </w:r>
        <w:r>
          <w:fldChar w:fldCharType="separate"/>
        </w:r>
        <w:r>
          <w:t>5</w:t>
        </w:r>
        <w:r>
          <w:fldChar w:fldCharType="end"/>
        </w:r>
      </w:hyperlink>
    </w:p>
    <w:p>
      <w:pPr>
        <w:pStyle w:val="TOC2"/>
        <w:tabs>
          <w:tab w:val="right" w:leader="dot" w:pos="8306"/>
        </w:tabs>
      </w:pPr>
      <w:hyperlink w:anchor="_Toc17164" w:history="1">
        <w:r>
          <w:rPr>
            <w:rFonts w:ascii="仿宋" w:eastAsia="仿宋" w:hAnsi="仿宋" w:cs="仿宋" w:hint="eastAsia"/>
            <w:lang w:eastAsia="zh-CN"/>
          </w:rPr>
          <w:t>(二)、成本控制措施</w:t>
        </w:r>
        <w:r>
          <w:tab/>
        </w:r>
        <w:r>
          <w:fldChar w:fldCharType="begin"/>
        </w:r>
        <w:r>
          <w:instrText xml:space="preserve"> PAGEREF _Toc17164 \h </w:instrText>
        </w:r>
        <w:r>
          <w:fldChar w:fldCharType="separate"/>
        </w:r>
        <w:r>
          <w:t>6</w:t>
        </w:r>
        <w:r>
          <w:fldChar w:fldCharType="end"/>
        </w:r>
      </w:hyperlink>
    </w:p>
    <w:p>
      <w:pPr>
        <w:pStyle w:val="TOC1"/>
        <w:tabs>
          <w:tab w:val="right" w:leader="dot" w:pos="8306"/>
        </w:tabs>
      </w:pPr>
      <w:hyperlink w:anchor="_Toc471" w:history="1">
        <w:r>
          <w:rPr>
            <w:rFonts w:ascii="仿宋" w:eastAsia="仿宋" w:hAnsi="仿宋" w:cs="仿宋" w:hint="eastAsia"/>
            <w:lang w:eastAsia="zh-CN"/>
          </w:rPr>
          <w:t>三、发展规划、产业政策和行业准入分析</w:t>
        </w:r>
        <w:r>
          <w:tab/>
        </w:r>
        <w:r>
          <w:fldChar w:fldCharType="begin"/>
        </w:r>
        <w:r>
          <w:instrText xml:space="preserve"> PAGEREF _Toc471 \h </w:instrText>
        </w:r>
        <w:r>
          <w:fldChar w:fldCharType="separate"/>
        </w:r>
        <w:r>
          <w:t>7</w:t>
        </w:r>
        <w:r>
          <w:fldChar w:fldCharType="end"/>
        </w:r>
      </w:hyperlink>
    </w:p>
    <w:p>
      <w:pPr>
        <w:pStyle w:val="TOC2"/>
        <w:tabs>
          <w:tab w:val="right" w:leader="dot" w:pos="8306"/>
        </w:tabs>
      </w:pPr>
      <w:hyperlink w:anchor="_Toc14933" w:history="1">
        <w:r>
          <w:rPr>
            <w:rFonts w:ascii="仿宋" w:eastAsia="仿宋" w:hAnsi="仿宋" w:cs="仿宋" w:hint="eastAsia"/>
            <w:lang w:eastAsia="zh-CN"/>
          </w:rPr>
          <w:t>(一)、发展规划分析</w:t>
        </w:r>
        <w:r>
          <w:tab/>
        </w:r>
        <w:r>
          <w:fldChar w:fldCharType="begin"/>
        </w:r>
        <w:r>
          <w:instrText xml:space="preserve"> PAGEREF _Toc14933 \h </w:instrText>
        </w:r>
        <w:r>
          <w:fldChar w:fldCharType="separate"/>
        </w:r>
        <w:r>
          <w:t>7</w:t>
        </w:r>
        <w:r>
          <w:fldChar w:fldCharType="end"/>
        </w:r>
      </w:hyperlink>
    </w:p>
    <w:p>
      <w:pPr>
        <w:pStyle w:val="TOC2"/>
        <w:tabs>
          <w:tab w:val="right" w:leader="dot" w:pos="8306"/>
        </w:tabs>
      </w:pPr>
      <w:hyperlink w:anchor="_Toc5484" w:history="1">
        <w:r>
          <w:rPr>
            <w:rFonts w:ascii="仿宋" w:eastAsia="仿宋" w:hAnsi="仿宋" w:cs="仿宋" w:hint="eastAsia"/>
            <w:lang w:eastAsia="zh-CN"/>
          </w:rPr>
          <w:t>(二)、产业政策分析</w:t>
        </w:r>
        <w:r>
          <w:tab/>
        </w:r>
        <w:r>
          <w:fldChar w:fldCharType="begin"/>
        </w:r>
        <w:r>
          <w:instrText xml:space="preserve"> PAGEREF _Toc5484 \h </w:instrText>
        </w:r>
        <w:r>
          <w:fldChar w:fldCharType="separate"/>
        </w:r>
        <w:r>
          <w:t>9</w:t>
        </w:r>
        <w:r>
          <w:fldChar w:fldCharType="end"/>
        </w:r>
      </w:hyperlink>
    </w:p>
    <w:p>
      <w:pPr>
        <w:pStyle w:val="TOC2"/>
        <w:tabs>
          <w:tab w:val="right" w:leader="dot" w:pos="8306"/>
        </w:tabs>
      </w:pPr>
      <w:hyperlink w:anchor="_Toc3297" w:history="1">
        <w:r>
          <w:rPr>
            <w:rFonts w:ascii="仿宋" w:eastAsia="仿宋" w:hAnsi="仿宋" w:cs="仿宋" w:hint="eastAsia"/>
            <w:lang w:eastAsia="zh-CN"/>
          </w:rPr>
          <w:t>(三)、行业准入分析</w:t>
        </w:r>
        <w:r>
          <w:tab/>
        </w:r>
        <w:r>
          <w:fldChar w:fldCharType="begin"/>
        </w:r>
        <w:r>
          <w:instrText xml:space="preserve"> PAGEREF _Toc3297 \h </w:instrText>
        </w:r>
        <w:r>
          <w:fldChar w:fldCharType="separate"/>
        </w:r>
        <w:r>
          <w:t>11</w:t>
        </w:r>
        <w:r>
          <w:fldChar w:fldCharType="end"/>
        </w:r>
      </w:hyperlink>
    </w:p>
    <w:p>
      <w:pPr>
        <w:pStyle w:val="TOC1"/>
        <w:tabs>
          <w:tab w:val="right" w:leader="dot" w:pos="8306"/>
        </w:tabs>
      </w:pPr>
      <w:hyperlink w:anchor="_Toc2315" w:history="1">
        <w:r>
          <w:rPr>
            <w:rFonts w:ascii="仿宋" w:eastAsia="仿宋" w:hAnsi="仿宋" w:cs="仿宋" w:hint="eastAsia"/>
            <w:lang w:eastAsia="zh-CN"/>
          </w:rPr>
          <w:t>四、油污清洁剂项目概论</w:t>
        </w:r>
        <w:r>
          <w:tab/>
        </w:r>
        <w:r>
          <w:fldChar w:fldCharType="begin"/>
        </w:r>
        <w:r>
          <w:instrText xml:space="preserve"> PAGEREF _Toc2315 \h </w:instrText>
        </w:r>
        <w:r>
          <w:fldChar w:fldCharType="separate"/>
        </w:r>
        <w:r>
          <w:t>12</w:t>
        </w:r>
        <w:r>
          <w:fldChar w:fldCharType="end"/>
        </w:r>
      </w:hyperlink>
    </w:p>
    <w:p>
      <w:pPr>
        <w:pStyle w:val="TOC2"/>
        <w:tabs>
          <w:tab w:val="right" w:leader="dot" w:pos="8306"/>
        </w:tabs>
      </w:pPr>
      <w:hyperlink w:anchor="_Toc14048" w:history="1">
        <w:r>
          <w:rPr>
            <w:rFonts w:ascii="仿宋" w:eastAsia="仿宋" w:hAnsi="仿宋" w:cs="仿宋" w:hint="eastAsia"/>
            <w:lang w:eastAsia="zh-CN"/>
          </w:rPr>
          <w:t>(一)、项目申报单位概况</w:t>
        </w:r>
        <w:r>
          <w:tab/>
        </w:r>
        <w:r>
          <w:fldChar w:fldCharType="begin"/>
        </w:r>
        <w:r>
          <w:instrText xml:space="preserve"> PAGEREF _Toc14048 \h </w:instrText>
        </w:r>
        <w:r>
          <w:fldChar w:fldCharType="separate"/>
        </w:r>
        <w:r>
          <w:t>12</w:t>
        </w:r>
        <w:r>
          <w:fldChar w:fldCharType="end"/>
        </w:r>
      </w:hyperlink>
    </w:p>
    <w:p>
      <w:pPr>
        <w:pStyle w:val="TOC2"/>
        <w:tabs>
          <w:tab w:val="right" w:leader="dot" w:pos="8306"/>
        </w:tabs>
      </w:pPr>
      <w:hyperlink w:anchor="_Toc10393" w:history="1">
        <w:r>
          <w:rPr>
            <w:rFonts w:ascii="仿宋" w:eastAsia="仿宋" w:hAnsi="仿宋" w:cs="仿宋" w:hint="eastAsia"/>
            <w:lang w:eastAsia="zh-CN"/>
          </w:rPr>
          <w:t>(二)、项目概况</w:t>
        </w:r>
        <w:r>
          <w:tab/>
        </w:r>
        <w:r>
          <w:fldChar w:fldCharType="begin"/>
        </w:r>
        <w:r>
          <w:instrText xml:space="preserve"> PAGEREF _Toc10393 \h </w:instrText>
        </w:r>
        <w:r>
          <w:fldChar w:fldCharType="separate"/>
        </w:r>
        <w:r>
          <w:t>13</w:t>
        </w:r>
        <w:r>
          <w:fldChar w:fldCharType="end"/>
        </w:r>
      </w:hyperlink>
    </w:p>
    <w:p>
      <w:pPr>
        <w:pStyle w:val="TOC1"/>
        <w:tabs>
          <w:tab w:val="right" w:leader="dot" w:pos="8306"/>
        </w:tabs>
      </w:pPr>
      <w:hyperlink w:anchor="_Toc31542" w:history="1">
        <w:r>
          <w:rPr>
            <w:rFonts w:ascii="仿宋" w:eastAsia="仿宋" w:hAnsi="仿宋" w:cs="仿宋" w:hint="eastAsia"/>
            <w:lang w:eastAsia="zh-CN"/>
          </w:rPr>
          <w:t>五、经济影响分析</w:t>
        </w:r>
        <w:r>
          <w:tab/>
        </w:r>
        <w:r>
          <w:fldChar w:fldCharType="begin"/>
        </w:r>
        <w:r>
          <w:instrText xml:space="preserve"> PAGEREF _Toc31542 \h </w:instrText>
        </w:r>
        <w:r>
          <w:fldChar w:fldCharType="separate"/>
        </w:r>
        <w:r>
          <w:t>16</w:t>
        </w:r>
        <w:r>
          <w:fldChar w:fldCharType="end"/>
        </w:r>
      </w:hyperlink>
    </w:p>
    <w:p>
      <w:pPr>
        <w:pStyle w:val="TOC2"/>
        <w:tabs>
          <w:tab w:val="right" w:leader="dot" w:pos="8306"/>
        </w:tabs>
      </w:pPr>
      <w:hyperlink w:anchor="_Toc32690" w:history="1">
        <w:r>
          <w:rPr>
            <w:rFonts w:ascii="仿宋" w:eastAsia="仿宋" w:hAnsi="仿宋" w:cs="仿宋" w:hint="eastAsia"/>
            <w:lang w:eastAsia="zh-CN"/>
          </w:rPr>
          <w:t>(一)、经济费用效益或费用效果分析</w:t>
        </w:r>
        <w:r>
          <w:tab/>
        </w:r>
        <w:r>
          <w:fldChar w:fldCharType="begin"/>
        </w:r>
        <w:r>
          <w:instrText xml:space="preserve"> PAGEREF _Toc32690 \h </w:instrText>
        </w:r>
        <w:r>
          <w:fldChar w:fldCharType="separate"/>
        </w:r>
        <w:r>
          <w:t>16</w:t>
        </w:r>
        <w:r>
          <w:fldChar w:fldCharType="end"/>
        </w:r>
      </w:hyperlink>
    </w:p>
    <w:p>
      <w:pPr>
        <w:pStyle w:val="TOC2"/>
        <w:tabs>
          <w:tab w:val="right" w:leader="dot" w:pos="8306"/>
        </w:tabs>
      </w:pPr>
      <w:hyperlink w:anchor="_Toc25138" w:history="1">
        <w:r>
          <w:rPr>
            <w:rFonts w:ascii="仿宋" w:eastAsia="仿宋" w:hAnsi="仿宋" w:cs="仿宋" w:hint="eastAsia"/>
            <w:lang w:eastAsia="zh-CN"/>
          </w:rPr>
          <w:t>(二)、行业影响分析</w:t>
        </w:r>
        <w:r>
          <w:tab/>
        </w:r>
        <w:r>
          <w:fldChar w:fldCharType="begin"/>
        </w:r>
        <w:r>
          <w:instrText xml:space="preserve"> PAGEREF _Toc25138 \h </w:instrText>
        </w:r>
        <w:r>
          <w:fldChar w:fldCharType="separate"/>
        </w:r>
        <w:r>
          <w:t>18</w:t>
        </w:r>
        <w:r>
          <w:fldChar w:fldCharType="end"/>
        </w:r>
      </w:hyperlink>
    </w:p>
    <w:p>
      <w:pPr>
        <w:pStyle w:val="TOC2"/>
        <w:tabs>
          <w:tab w:val="right" w:leader="dot" w:pos="8306"/>
        </w:tabs>
      </w:pPr>
      <w:hyperlink w:anchor="_Toc31753" w:history="1">
        <w:r>
          <w:rPr>
            <w:rFonts w:ascii="仿宋" w:eastAsia="仿宋" w:hAnsi="仿宋" w:cs="仿宋" w:hint="eastAsia"/>
            <w:lang w:eastAsia="zh-CN"/>
          </w:rPr>
          <w:t>(三)、区域经济影响分析</w:t>
        </w:r>
        <w:r>
          <w:tab/>
        </w:r>
        <w:r>
          <w:fldChar w:fldCharType="begin"/>
        </w:r>
        <w:r>
          <w:instrText xml:space="preserve"> PAGEREF _Toc31753 \h </w:instrText>
        </w:r>
        <w:r>
          <w:fldChar w:fldCharType="separate"/>
        </w:r>
        <w:r>
          <w:t>20</w:t>
        </w:r>
        <w:r>
          <w:fldChar w:fldCharType="end"/>
        </w:r>
      </w:hyperlink>
    </w:p>
    <w:p>
      <w:pPr>
        <w:pStyle w:val="TOC2"/>
        <w:tabs>
          <w:tab w:val="right" w:leader="dot" w:pos="8306"/>
        </w:tabs>
      </w:pPr>
      <w:hyperlink w:anchor="_Toc30443" w:history="1">
        <w:r>
          <w:rPr>
            <w:rFonts w:ascii="仿宋" w:eastAsia="仿宋" w:hAnsi="仿宋" w:cs="仿宋" w:hint="eastAsia"/>
            <w:lang w:eastAsia="zh-CN"/>
          </w:rPr>
          <w:t>(四)、宏观经济影响分析</w:t>
        </w:r>
        <w:r>
          <w:tab/>
        </w:r>
        <w:r>
          <w:fldChar w:fldCharType="begin"/>
        </w:r>
        <w:r>
          <w:instrText xml:space="preserve"> PAGEREF _Toc30443 \h </w:instrText>
        </w:r>
        <w:r>
          <w:fldChar w:fldCharType="separate"/>
        </w:r>
        <w:r>
          <w:t>21</w:t>
        </w:r>
        <w:r>
          <w:fldChar w:fldCharType="end"/>
        </w:r>
      </w:hyperlink>
    </w:p>
    <w:p>
      <w:pPr>
        <w:pStyle w:val="TOC1"/>
        <w:tabs>
          <w:tab w:val="right" w:leader="dot" w:pos="8306"/>
        </w:tabs>
      </w:pPr>
      <w:hyperlink w:anchor="_Toc18370" w:history="1">
        <w:r>
          <w:rPr>
            <w:rFonts w:ascii="仿宋" w:eastAsia="仿宋" w:hAnsi="仿宋" w:cs="仿宋" w:hint="eastAsia"/>
            <w:lang w:eastAsia="zh-CN"/>
          </w:rPr>
          <w:t>六、背景、必要性分析</w:t>
        </w:r>
        <w:r>
          <w:tab/>
        </w:r>
        <w:r>
          <w:fldChar w:fldCharType="begin"/>
        </w:r>
        <w:r>
          <w:instrText xml:space="preserve"> PAGEREF _Toc18370 \h </w:instrText>
        </w:r>
        <w:r>
          <w:fldChar w:fldCharType="separate"/>
        </w:r>
        <w:r>
          <w:t>22</w:t>
        </w:r>
        <w:r>
          <w:fldChar w:fldCharType="end"/>
        </w:r>
      </w:hyperlink>
    </w:p>
    <w:p>
      <w:pPr>
        <w:pStyle w:val="TOC2"/>
        <w:tabs>
          <w:tab w:val="right" w:leader="dot" w:pos="8306"/>
        </w:tabs>
      </w:pPr>
      <w:hyperlink w:anchor="_Toc186" w:history="1">
        <w:r>
          <w:rPr>
            <w:rFonts w:ascii="仿宋" w:eastAsia="仿宋" w:hAnsi="仿宋" w:cs="仿宋" w:hint="eastAsia"/>
            <w:lang w:eastAsia="zh-CN"/>
          </w:rPr>
          <w:t>(一)、项目建设背景</w:t>
        </w:r>
        <w:r>
          <w:tab/>
        </w:r>
        <w:r>
          <w:fldChar w:fldCharType="begin"/>
        </w:r>
        <w:r>
          <w:instrText xml:space="preserve"> PAGEREF _Toc186 \h </w:instrText>
        </w:r>
        <w:r>
          <w:fldChar w:fldCharType="separate"/>
        </w:r>
        <w:r>
          <w:t>22</w:t>
        </w:r>
        <w:r>
          <w:fldChar w:fldCharType="end"/>
        </w:r>
      </w:hyperlink>
    </w:p>
    <w:p>
      <w:pPr>
        <w:pStyle w:val="TOC2"/>
        <w:tabs>
          <w:tab w:val="right" w:leader="dot" w:pos="8306"/>
        </w:tabs>
      </w:pPr>
      <w:hyperlink w:anchor="_Toc17287" w:history="1">
        <w:r>
          <w:rPr>
            <w:rFonts w:ascii="仿宋" w:eastAsia="仿宋" w:hAnsi="仿宋" w:cs="仿宋" w:hint="eastAsia"/>
            <w:lang w:eastAsia="zh-CN"/>
          </w:rPr>
          <w:t>(二)、必要性分析</w:t>
        </w:r>
        <w:r>
          <w:tab/>
        </w:r>
        <w:r>
          <w:fldChar w:fldCharType="begin"/>
        </w:r>
        <w:r>
          <w:instrText xml:space="preserve"> PAGEREF _Toc17287 \h </w:instrText>
        </w:r>
        <w:r>
          <w:fldChar w:fldCharType="separate"/>
        </w:r>
        <w:r>
          <w:t>23</w:t>
        </w:r>
        <w:r>
          <w:fldChar w:fldCharType="end"/>
        </w:r>
      </w:hyperlink>
    </w:p>
    <w:p>
      <w:pPr>
        <w:pStyle w:val="TOC2"/>
        <w:tabs>
          <w:tab w:val="right" w:leader="dot" w:pos="8306"/>
        </w:tabs>
      </w:pPr>
      <w:hyperlink w:anchor="_Toc8563" w:history="1">
        <w:r>
          <w:rPr>
            <w:rFonts w:ascii="仿宋" w:eastAsia="仿宋" w:hAnsi="仿宋" w:cs="仿宋" w:hint="eastAsia"/>
            <w:lang w:eastAsia="zh-CN"/>
          </w:rPr>
          <w:t>(三)、项目建设有利条件</w:t>
        </w:r>
        <w:r>
          <w:tab/>
        </w:r>
        <w:r>
          <w:fldChar w:fldCharType="begin"/>
        </w:r>
        <w:r>
          <w:instrText xml:space="preserve"> PAGEREF _Toc8563 \h </w:instrText>
        </w:r>
        <w:r>
          <w:fldChar w:fldCharType="separate"/>
        </w:r>
        <w:r>
          <w:t>25</w:t>
        </w:r>
        <w:r>
          <w:fldChar w:fldCharType="end"/>
        </w:r>
      </w:hyperlink>
    </w:p>
    <w:p>
      <w:pPr>
        <w:pStyle w:val="TOC1"/>
        <w:tabs>
          <w:tab w:val="right" w:leader="dot" w:pos="8306"/>
        </w:tabs>
      </w:pPr>
      <w:hyperlink w:anchor="_Toc1644" w:history="1">
        <w:r>
          <w:rPr>
            <w:rFonts w:ascii="仿宋" w:eastAsia="仿宋" w:hAnsi="仿宋" w:cs="仿宋" w:hint="eastAsia"/>
            <w:lang w:eastAsia="zh-CN"/>
          </w:rPr>
          <w:t>七、项目质量与标准</w:t>
        </w:r>
        <w:r>
          <w:tab/>
        </w:r>
        <w:r>
          <w:fldChar w:fldCharType="begin"/>
        </w:r>
        <w:r>
          <w:instrText xml:space="preserve"> PAGEREF _Toc1644 \h </w:instrText>
        </w:r>
        <w:r>
          <w:fldChar w:fldCharType="separate"/>
        </w:r>
        <w:r>
          <w:t>26</w:t>
        </w:r>
        <w:r>
          <w:fldChar w:fldCharType="end"/>
        </w:r>
      </w:hyperlink>
    </w:p>
    <w:p>
      <w:pPr>
        <w:pStyle w:val="TOC2"/>
        <w:tabs>
          <w:tab w:val="right" w:leader="dot" w:pos="8306"/>
        </w:tabs>
      </w:pPr>
      <w:hyperlink w:anchor="_Toc17974" w:history="1">
        <w:r>
          <w:rPr>
            <w:rFonts w:ascii="仿宋" w:eastAsia="仿宋" w:hAnsi="仿宋" w:cs="仿宋" w:hint="eastAsia"/>
            <w:lang w:eastAsia="zh-CN"/>
          </w:rPr>
          <w:t>(一)、质量保障体系</w:t>
        </w:r>
        <w:r>
          <w:tab/>
        </w:r>
        <w:r>
          <w:fldChar w:fldCharType="begin"/>
        </w:r>
        <w:r>
          <w:instrText xml:space="preserve"> PAGEREF _Toc17974 \h </w:instrText>
        </w:r>
        <w:r>
          <w:fldChar w:fldCharType="separate"/>
        </w:r>
        <w:r>
          <w:t>26</w:t>
        </w:r>
        <w:r>
          <w:fldChar w:fldCharType="end"/>
        </w:r>
      </w:hyperlink>
    </w:p>
    <w:p>
      <w:pPr>
        <w:pStyle w:val="TOC2"/>
        <w:tabs>
          <w:tab w:val="right" w:leader="dot" w:pos="8306"/>
        </w:tabs>
      </w:pPr>
      <w:hyperlink w:anchor="_Toc14821" w:history="1">
        <w:r>
          <w:rPr>
            <w:rFonts w:ascii="仿宋" w:eastAsia="仿宋" w:hAnsi="仿宋" w:cs="仿宋" w:hint="eastAsia"/>
            <w:lang w:eastAsia="zh-CN"/>
          </w:rPr>
          <w:t>(二)、标准化作业流程</w:t>
        </w:r>
        <w:r>
          <w:tab/>
        </w:r>
        <w:r>
          <w:fldChar w:fldCharType="begin"/>
        </w:r>
        <w:r>
          <w:instrText xml:space="preserve"> PAGEREF _Toc14821 \h </w:instrText>
        </w:r>
        <w:r>
          <w:fldChar w:fldCharType="separate"/>
        </w:r>
        <w:r>
          <w:t>28</w:t>
        </w:r>
        <w:r>
          <w:fldChar w:fldCharType="end"/>
        </w:r>
      </w:hyperlink>
    </w:p>
    <w:p>
      <w:pPr>
        <w:pStyle w:val="TOC2"/>
        <w:tabs>
          <w:tab w:val="right" w:leader="dot" w:pos="8306"/>
        </w:tabs>
      </w:pPr>
      <w:hyperlink w:anchor="_Toc2079" w:history="1">
        <w:r>
          <w:rPr>
            <w:rFonts w:ascii="仿宋" w:eastAsia="仿宋" w:hAnsi="仿宋" w:cs="仿宋" w:hint="eastAsia"/>
            <w:lang w:eastAsia="zh-CN"/>
          </w:rPr>
          <w:t>(三)、质量监控与评估</w:t>
        </w:r>
        <w:r>
          <w:tab/>
        </w:r>
        <w:r>
          <w:fldChar w:fldCharType="begin"/>
        </w:r>
        <w:r>
          <w:instrText xml:space="preserve"> PAGEREF _Toc2079 \h </w:instrText>
        </w:r>
        <w:r>
          <w:fldChar w:fldCharType="separate"/>
        </w:r>
        <w:r>
          <w:t>29</w:t>
        </w:r>
        <w:r>
          <w:fldChar w:fldCharType="end"/>
        </w:r>
      </w:hyperlink>
    </w:p>
    <w:p>
      <w:pPr>
        <w:pStyle w:val="TOC2"/>
        <w:tabs>
          <w:tab w:val="right" w:leader="dot" w:pos="8306"/>
        </w:tabs>
      </w:pPr>
      <w:hyperlink w:anchor="_Toc6735" w:history="1">
        <w:r>
          <w:rPr>
            <w:rFonts w:ascii="仿宋" w:eastAsia="仿宋" w:hAnsi="仿宋" w:cs="仿宋" w:hint="eastAsia"/>
            <w:lang w:eastAsia="zh-CN"/>
          </w:rPr>
          <w:t>(四)、质量改进计划</w:t>
        </w:r>
        <w:r>
          <w:tab/>
        </w:r>
        <w:r>
          <w:fldChar w:fldCharType="begin"/>
        </w:r>
        <w:r>
          <w:instrText xml:space="preserve"> PAGEREF _Toc6735 \h </w:instrText>
        </w:r>
        <w:r>
          <w:fldChar w:fldCharType="separate"/>
        </w:r>
        <w:r>
          <w:t>30</w:t>
        </w:r>
        <w:r>
          <w:fldChar w:fldCharType="end"/>
        </w:r>
      </w:hyperlink>
    </w:p>
    <w:p>
      <w:pPr>
        <w:pStyle w:val="TOC1"/>
        <w:tabs>
          <w:tab w:val="right" w:leader="dot" w:pos="8306"/>
        </w:tabs>
      </w:pPr>
      <w:hyperlink w:anchor="_Toc17178" w:history="1">
        <w:r>
          <w:rPr>
            <w:rFonts w:ascii="仿宋" w:eastAsia="仿宋" w:hAnsi="仿宋" w:cs="仿宋" w:hint="eastAsia"/>
            <w:lang w:eastAsia="zh-CN"/>
          </w:rPr>
          <w:t>八、环境保护与治理方案</w:t>
        </w:r>
        <w:r>
          <w:tab/>
        </w:r>
        <w:r>
          <w:fldChar w:fldCharType="begin"/>
        </w:r>
        <w:r>
          <w:instrText xml:space="preserve"> PAGEREF _Toc17178 \h </w:instrText>
        </w:r>
        <w:r>
          <w:fldChar w:fldCharType="separate"/>
        </w:r>
        <w:r>
          <w:t>32</w:t>
        </w:r>
        <w:r>
          <w:fldChar w:fldCharType="end"/>
        </w:r>
      </w:hyperlink>
    </w:p>
    <w:p>
      <w:pPr>
        <w:pStyle w:val="TOC2"/>
        <w:tabs>
          <w:tab w:val="right" w:leader="dot" w:pos="8306"/>
        </w:tabs>
      </w:pPr>
      <w:hyperlink w:anchor="_Toc26843" w:history="1">
        <w:r>
          <w:rPr>
            <w:rFonts w:ascii="仿宋" w:eastAsia="仿宋" w:hAnsi="仿宋" w:cs="仿宋" w:hint="eastAsia"/>
            <w:lang w:eastAsia="zh-CN"/>
          </w:rPr>
          <w:t>(一)、项目环境影响评估</w:t>
        </w:r>
        <w:r>
          <w:tab/>
        </w:r>
        <w:r>
          <w:fldChar w:fldCharType="begin"/>
        </w:r>
        <w:r>
          <w:instrText xml:space="preserve"> PAGEREF _Toc26843 \h </w:instrText>
        </w:r>
        <w:r>
          <w:fldChar w:fldCharType="separate"/>
        </w:r>
        <w:r>
          <w:t>32</w:t>
        </w:r>
        <w:r>
          <w:fldChar w:fldCharType="end"/>
        </w:r>
      </w:hyperlink>
    </w:p>
    <w:p>
      <w:pPr>
        <w:pStyle w:val="TOC2"/>
        <w:tabs>
          <w:tab w:val="right" w:leader="dot" w:pos="8306"/>
        </w:tabs>
      </w:pPr>
      <w:hyperlink w:anchor="_Toc7327" w:history="1">
        <w:r>
          <w:rPr>
            <w:rFonts w:ascii="仿宋" w:eastAsia="仿宋" w:hAnsi="仿宋" w:cs="仿宋" w:hint="eastAsia"/>
            <w:lang w:eastAsia="zh-CN"/>
          </w:rPr>
          <w:t>(二)、环境保护措施与治理方案</w:t>
        </w:r>
        <w:r>
          <w:tab/>
        </w:r>
        <w:r>
          <w:fldChar w:fldCharType="begin"/>
        </w:r>
        <w:r>
          <w:instrText xml:space="preserve"> PAGEREF _Toc7327 \h </w:instrText>
        </w:r>
        <w:r>
          <w:fldChar w:fldCharType="separate"/>
        </w:r>
        <w:r>
          <w:t>32</w:t>
        </w:r>
        <w:r>
          <w:fldChar w:fldCharType="end"/>
        </w:r>
      </w:hyperlink>
    </w:p>
    <w:p>
      <w:pPr>
        <w:pStyle w:val="TOC1"/>
        <w:tabs>
          <w:tab w:val="right" w:leader="dot" w:pos="8306"/>
        </w:tabs>
      </w:pPr>
      <w:hyperlink w:anchor="_Toc16875" w:history="1">
        <w:r>
          <w:rPr>
            <w:rFonts w:ascii="仿宋" w:eastAsia="仿宋" w:hAnsi="仿宋" w:cs="仿宋" w:hint="eastAsia"/>
            <w:lang w:eastAsia="zh-CN"/>
          </w:rPr>
          <w:t>九、项目进度计划</w:t>
        </w:r>
        <w:r>
          <w:tab/>
        </w:r>
        <w:r>
          <w:fldChar w:fldCharType="begin"/>
        </w:r>
        <w:r>
          <w:instrText xml:space="preserve"> PAGEREF _Toc16875 \h </w:instrText>
        </w:r>
        <w:r>
          <w:fldChar w:fldCharType="separate"/>
        </w:r>
        <w:r>
          <w:t>33</w:t>
        </w:r>
        <w:r>
          <w:fldChar w:fldCharType="end"/>
        </w:r>
      </w:hyperlink>
    </w:p>
    <w:p>
      <w:pPr>
        <w:pStyle w:val="TOC2"/>
        <w:tabs>
          <w:tab w:val="right" w:leader="dot" w:pos="8306"/>
        </w:tabs>
      </w:pPr>
      <w:hyperlink w:anchor="_Toc16689" w:history="1">
        <w:r>
          <w:rPr>
            <w:rFonts w:ascii="仿宋" w:eastAsia="仿宋" w:hAnsi="仿宋" w:cs="仿宋" w:hint="eastAsia"/>
            <w:lang w:eastAsia="zh-CN"/>
          </w:rPr>
          <w:t>(一)、建设周期</w:t>
        </w:r>
        <w:r>
          <w:tab/>
        </w:r>
        <w:r>
          <w:fldChar w:fldCharType="begin"/>
        </w:r>
        <w:r>
          <w:instrText xml:space="preserve"> PAGEREF _Toc16689 \h </w:instrText>
        </w:r>
        <w:r>
          <w:fldChar w:fldCharType="separate"/>
        </w:r>
        <w:r>
          <w:t>33</w:t>
        </w:r>
        <w:r>
          <w:fldChar w:fldCharType="end"/>
        </w:r>
      </w:hyperlink>
    </w:p>
    <w:p>
      <w:pPr>
        <w:pStyle w:val="TOC2"/>
        <w:tabs>
          <w:tab w:val="right" w:leader="dot" w:pos="8306"/>
        </w:tabs>
      </w:pPr>
      <w:hyperlink w:anchor="_Toc8978" w:history="1">
        <w:r>
          <w:rPr>
            <w:rFonts w:ascii="仿宋" w:eastAsia="仿宋" w:hAnsi="仿宋" w:cs="仿宋" w:hint="eastAsia"/>
            <w:lang w:eastAsia="zh-CN"/>
          </w:rPr>
          <w:t>(二)、建设进度</w:t>
        </w:r>
        <w:r>
          <w:tab/>
        </w:r>
        <w:r>
          <w:fldChar w:fldCharType="begin"/>
        </w:r>
        <w:r>
          <w:instrText xml:space="preserve"> PAGEREF _Toc8978 \h </w:instrText>
        </w:r>
        <w:r>
          <w:fldChar w:fldCharType="separate"/>
        </w:r>
        <w:r>
          <w:t>33</w:t>
        </w:r>
        <w:r>
          <w:fldChar w:fldCharType="end"/>
        </w:r>
      </w:hyperlink>
    </w:p>
    <w:p>
      <w:pPr>
        <w:pStyle w:val="TOC2"/>
        <w:tabs>
          <w:tab w:val="right" w:leader="dot" w:pos="8306"/>
        </w:tabs>
      </w:pPr>
      <w:hyperlink w:anchor="_Toc5830" w:history="1">
        <w:r>
          <w:rPr>
            <w:rFonts w:ascii="仿宋" w:eastAsia="仿宋" w:hAnsi="仿宋" w:cs="仿宋" w:hint="eastAsia"/>
            <w:lang w:eastAsia="zh-CN"/>
          </w:rPr>
          <w:t>(三)、进度安排注意事项</w:t>
        </w:r>
        <w:r>
          <w:tab/>
        </w:r>
        <w:r>
          <w:fldChar w:fldCharType="begin"/>
        </w:r>
        <w:r>
          <w:instrText xml:space="preserve"> PAGEREF _Toc5830 \h </w:instrText>
        </w:r>
        <w:r>
          <w:fldChar w:fldCharType="separate"/>
        </w:r>
        <w:r>
          <w:t>34</w:t>
        </w:r>
        <w:r>
          <w:fldChar w:fldCharType="end"/>
        </w:r>
      </w:hyperlink>
    </w:p>
    <w:p>
      <w:pPr>
        <w:pStyle w:val="TOC2"/>
        <w:tabs>
          <w:tab w:val="right" w:leader="dot" w:pos="8306"/>
        </w:tabs>
      </w:pPr>
      <w:hyperlink w:anchor="_Toc1624" w:history="1">
        <w:r>
          <w:rPr>
            <w:rFonts w:ascii="仿宋" w:eastAsia="仿宋" w:hAnsi="仿宋" w:cs="仿宋" w:hint="eastAsia"/>
            <w:lang w:eastAsia="zh-CN"/>
          </w:rPr>
          <w:t>(四)、人力资源配置</w:t>
        </w:r>
        <w:r>
          <w:tab/>
        </w:r>
        <w:r>
          <w:fldChar w:fldCharType="begin"/>
        </w:r>
        <w:r>
          <w:instrText xml:space="preserve"> PAGEREF _Toc1624 \h </w:instrText>
        </w:r>
        <w:r>
          <w:fldChar w:fldCharType="separate"/>
        </w:r>
        <w:r>
          <w:t>35</w:t>
        </w:r>
        <w:r>
          <w:fldChar w:fldCharType="end"/>
        </w:r>
      </w:hyperlink>
    </w:p>
    <w:p>
      <w:pPr>
        <w:pStyle w:val="TOC2"/>
        <w:tabs>
          <w:tab w:val="right" w:leader="dot" w:pos="8306"/>
        </w:tabs>
      </w:pPr>
      <w:hyperlink w:anchor="_Toc21382" w:history="1">
        <w:r>
          <w:rPr>
            <w:rFonts w:ascii="仿宋" w:eastAsia="仿宋" w:hAnsi="仿宋" w:cs="仿宋" w:hint="eastAsia"/>
            <w:lang w:eastAsia="zh-CN"/>
          </w:rPr>
          <w:t>(五)、员工培训</w:t>
        </w:r>
        <w:r>
          <w:tab/>
        </w:r>
        <w:r>
          <w:fldChar w:fldCharType="begin"/>
        </w:r>
        <w:r>
          <w:instrText xml:space="preserve"> PAGEREF _Toc21382 \h </w:instrText>
        </w:r>
        <w:r>
          <w:fldChar w:fldCharType="separate"/>
        </w:r>
        <w:r>
          <w:t>37</w:t>
        </w:r>
        <w:r>
          <w:fldChar w:fldCharType="end"/>
        </w:r>
      </w:hyperlink>
    </w:p>
    <w:p>
      <w:pPr>
        <w:pStyle w:val="TOC2"/>
        <w:tabs>
          <w:tab w:val="right" w:leader="dot" w:pos="8306"/>
        </w:tabs>
      </w:pPr>
      <w:hyperlink w:anchor="_Toc25723" w:history="1">
        <w:r>
          <w:rPr>
            <w:rFonts w:ascii="仿宋" w:eastAsia="仿宋" w:hAnsi="仿宋" w:cs="仿宋" w:hint="eastAsia"/>
            <w:lang w:eastAsia="zh-CN"/>
          </w:rPr>
          <w:t>(六)、项目实施保障</w:t>
        </w:r>
        <w:r>
          <w:tab/>
        </w:r>
        <w:r>
          <w:fldChar w:fldCharType="begin"/>
        </w:r>
        <w:r>
          <w:instrText xml:space="preserve"> PAGEREF _Toc25723 \h </w:instrText>
        </w:r>
        <w:r>
          <w:fldChar w:fldCharType="separate"/>
        </w:r>
        <w:r>
          <w:t>38</w:t>
        </w:r>
        <w:r>
          <w:fldChar w:fldCharType="end"/>
        </w:r>
      </w:hyperlink>
    </w:p>
    <w:p>
      <w:pPr>
        <w:pStyle w:val="TOC2"/>
        <w:tabs>
          <w:tab w:val="right" w:leader="dot" w:pos="8306"/>
        </w:tabs>
      </w:pPr>
      <w:hyperlink w:anchor="_Toc9101" w:history="1">
        <w:r>
          <w:rPr>
            <w:rFonts w:ascii="仿宋" w:eastAsia="仿宋" w:hAnsi="仿宋" w:cs="仿宋" w:hint="eastAsia"/>
            <w:lang w:eastAsia="zh-CN"/>
          </w:rPr>
          <w:t>(七)、安全规范管理</w:t>
        </w:r>
        <w:r>
          <w:tab/>
        </w:r>
        <w:r>
          <w:fldChar w:fldCharType="begin"/>
        </w:r>
        <w:r>
          <w:instrText xml:space="preserve"> PAGEREF _Toc9101 \h </w:instrText>
        </w:r>
        <w:r>
          <w:fldChar w:fldCharType="separate"/>
        </w:r>
        <w:r>
          <w:t>39</w:t>
        </w:r>
        <w:r>
          <w:fldChar w:fldCharType="end"/>
        </w:r>
      </w:hyperlink>
    </w:p>
    <w:p>
      <w:pPr>
        <w:pStyle w:val="TOC1"/>
        <w:tabs>
          <w:tab w:val="right" w:leader="dot" w:pos="8306"/>
        </w:tabs>
      </w:pPr>
      <w:hyperlink w:anchor="_Toc15927" w:history="1">
        <w:r>
          <w:rPr>
            <w:rFonts w:ascii="仿宋" w:eastAsia="仿宋" w:hAnsi="仿宋" w:cs="仿宋" w:hint="eastAsia"/>
            <w:lang w:eastAsia="zh-CN"/>
          </w:rPr>
          <w:t>十、环境保护与绿色发展</w:t>
        </w:r>
        <w:r>
          <w:tab/>
        </w:r>
        <w:r>
          <w:fldChar w:fldCharType="begin"/>
        </w:r>
        <w:r>
          <w:instrText xml:space="preserve"> PAGEREF _Toc15927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57" w:history="1">
        <w:r>
          <w:rPr>
            <w:rFonts w:ascii="仿宋" w:eastAsia="仿宋" w:hAnsi="仿宋" w:cs="仿宋" w:hint="eastAsia"/>
            <w:lang w:eastAsia="zh-CN"/>
          </w:rPr>
          <w:t>(一)、环境保护措施</w:t>
        </w:r>
        <w:r>
          <w:tab/>
        </w:r>
        <w:r>
          <w:fldChar w:fldCharType="begin"/>
        </w:r>
        <w:r>
          <w:instrText xml:space="preserve"> PAGEREF _Toc7557 \h </w:instrText>
        </w:r>
        <w:r>
          <w:fldChar w:fldCharType="separate"/>
        </w:r>
        <w:r>
          <w:t>40</w:t>
        </w:r>
        <w:r>
          <w:fldChar w:fldCharType="end"/>
        </w:r>
      </w:hyperlink>
    </w:p>
    <w:p>
      <w:pPr>
        <w:pStyle w:val="TOC2"/>
        <w:tabs>
          <w:tab w:val="right" w:leader="dot" w:pos="8306"/>
        </w:tabs>
      </w:pPr>
      <w:hyperlink w:anchor="_Toc3301" w:history="1">
        <w:r>
          <w:rPr>
            <w:rFonts w:ascii="仿宋" w:eastAsia="仿宋" w:hAnsi="仿宋" w:cs="仿宋" w:hint="eastAsia"/>
            <w:lang w:eastAsia="zh-CN"/>
          </w:rPr>
          <w:t>(二)、绿色发展与可持续发展策略</w:t>
        </w:r>
        <w:r>
          <w:tab/>
        </w:r>
        <w:r>
          <w:fldChar w:fldCharType="begin"/>
        </w:r>
        <w:r>
          <w:instrText xml:space="preserve"> PAGEREF _Toc3301 \h </w:instrText>
        </w:r>
        <w:r>
          <w:fldChar w:fldCharType="separate"/>
        </w:r>
        <w:r>
          <w:t>42</w:t>
        </w:r>
        <w:r>
          <w:fldChar w:fldCharType="end"/>
        </w:r>
      </w:hyperlink>
    </w:p>
    <w:p>
      <w:pPr>
        <w:pStyle w:val="TOC1"/>
        <w:tabs>
          <w:tab w:val="right" w:leader="dot" w:pos="8306"/>
        </w:tabs>
      </w:pPr>
      <w:hyperlink w:anchor="_Toc1371" w:history="1">
        <w:r>
          <w:rPr>
            <w:rFonts w:ascii="仿宋" w:eastAsia="仿宋" w:hAnsi="仿宋" w:cs="仿宋" w:hint="eastAsia"/>
            <w:lang w:eastAsia="zh-CN"/>
          </w:rPr>
          <w:t>十一、项目实施与管理方案</w:t>
        </w:r>
        <w:r>
          <w:tab/>
        </w:r>
        <w:r>
          <w:fldChar w:fldCharType="begin"/>
        </w:r>
        <w:r>
          <w:instrText xml:space="preserve"> PAGEREF _Toc1371 \h </w:instrText>
        </w:r>
        <w:r>
          <w:fldChar w:fldCharType="separate"/>
        </w:r>
        <w:r>
          <w:t>43</w:t>
        </w:r>
        <w:r>
          <w:fldChar w:fldCharType="end"/>
        </w:r>
      </w:hyperlink>
    </w:p>
    <w:p>
      <w:pPr>
        <w:pStyle w:val="TOC2"/>
        <w:tabs>
          <w:tab w:val="right" w:leader="dot" w:pos="8306"/>
        </w:tabs>
      </w:pPr>
      <w:hyperlink w:anchor="_Toc15594" w:history="1">
        <w:r>
          <w:rPr>
            <w:rFonts w:ascii="仿宋" w:eastAsia="仿宋" w:hAnsi="仿宋" w:cs="仿宋" w:hint="eastAsia"/>
            <w:lang w:eastAsia="zh-CN"/>
          </w:rPr>
          <w:t>(一)、项目实施计划</w:t>
        </w:r>
        <w:r>
          <w:tab/>
        </w:r>
        <w:r>
          <w:fldChar w:fldCharType="begin"/>
        </w:r>
        <w:r>
          <w:instrText xml:space="preserve"> PAGEREF _Toc15594 \h </w:instrText>
        </w:r>
        <w:r>
          <w:fldChar w:fldCharType="separate"/>
        </w:r>
        <w:r>
          <w:t>43</w:t>
        </w:r>
        <w:r>
          <w:fldChar w:fldCharType="end"/>
        </w:r>
      </w:hyperlink>
    </w:p>
    <w:p>
      <w:pPr>
        <w:pStyle w:val="TOC2"/>
        <w:tabs>
          <w:tab w:val="right" w:leader="dot" w:pos="8306"/>
        </w:tabs>
      </w:pPr>
      <w:hyperlink w:anchor="_Toc5470" w:history="1">
        <w:r>
          <w:rPr>
            <w:rFonts w:ascii="仿宋" w:eastAsia="仿宋" w:hAnsi="仿宋" w:cs="仿宋" w:hint="eastAsia"/>
            <w:lang w:eastAsia="zh-CN"/>
          </w:rPr>
          <w:t>(二)、项目组织机构与职责</w:t>
        </w:r>
        <w:r>
          <w:tab/>
        </w:r>
        <w:r>
          <w:fldChar w:fldCharType="begin"/>
        </w:r>
        <w:r>
          <w:instrText xml:space="preserve"> PAGEREF _Toc5470 \h </w:instrText>
        </w:r>
        <w:r>
          <w:fldChar w:fldCharType="separate"/>
        </w:r>
        <w:r>
          <w:t>45</w:t>
        </w:r>
        <w:r>
          <w:fldChar w:fldCharType="end"/>
        </w:r>
      </w:hyperlink>
    </w:p>
    <w:p>
      <w:pPr>
        <w:pStyle w:val="TOC2"/>
        <w:tabs>
          <w:tab w:val="right" w:leader="dot" w:pos="8306"/>
        </w:tabs>
      </w:pPr>
      <w:hyperlink w:anchor="_Toc10447" w:history="1">
        <w:r>
          <w:rPr>
            <w:rFonts w:ascii="仿宋" w:eastAsia="仿宋" w:hAnsi="仿宋" w:cs="仿宋" w:hint="eastAsia"/>
            <w:lang w:eastAsia="zh-CN"/>
          </w:rPr>
          <w:t>(三)、项目管理与监控体系</w:t>
        </w:r>
        <w:r>
          <w:tab/>
        </w:r>
        <w:r>
          <w:fldChar w:fldCharType="begin"/>
        </w:r>
        <w:r>
          <w:instrText xml:space="preserve"> PAGEREF _Toc10447 \h </w:instrText>
        </w:r>
        <w:r>
          <w:fldChar w:fldCharType="separate"/>
        </w:r>
        <w:r>
          <w:t>47</w:t>
        </w:r>
        <w:r>
          <w:fldChar w:fldCharType="end"/>
        </w:r>
      </w:hyperlink>
    </w:p>
    <w:p>
      <w:pPr>
        <w:pStyle w:val="TOC1"/>
        <w:tabs>
          <w:tab w:val="right" w:leader="dot" w:pos="8306"/>
        </w:tabs>
      </w:pPr>
      <w:hyperlink w:anchor="_Toc2435" w:history="1">
        <w:r>
          <w:rPr>
            <w:rFonts w:ascii="仿宋" w:eastAsia="仿宋" w:hAnsi="仿宋" w:cs="仿宋" w:hint="eastAsia"/>
            <w:lang w:eastAsia="zh-CN"/>
          </w:rPr>
          <w:t>十二、客户关系管理与市场拓展</w:t>
        </w:r>
        <w:r>
          <w:tab/>
        </w:r>
        <w:r>
          <w:fldChar w:fldCharType="begin"/>
        </w:r>
        <w:r>
          <w:instrText xml:space="preserve"> PAGEREF _Toc2435 \h </w:instrText>
        </w:r>
        <w:r>
          <w:fldChar w:fldCharType="separate"/>
        </w:r>
        <w:r>
          <w:t>49</w:t>
        </w:r>
        <w:r>
          <w:fldChar w:fldCharType="end"/>
        </w:r>
      </w:hyperlink>
    </w:p>
    <w:p>
      <w:pPr>
        <w:pStyle w:val="TOC2"/>
        <w:tabs>
          <w:tab w:val="right" w:leader="dot" w:pos="8306"/>
        </w:tabs>
      </w:pPr>
      <w:hyperlink w:anchor="_Toc512" w:history="1">
        <w:r>
          <w:rPr>
            <w:rFonts w:ascii="仿宋" w:eastAsia="仿宋" w:hAnsi="仿宋" w:cs="仿宋" w:hint="eastAsia"/>
            <w:lang w:eastAsia="zh-CN"/>
          </w:rPr>
          <w:t>(一)、客户关系管理策略</w:t>
        </w:r>
        <w:r>
          <w:tab/>
        </w:r>
        <w:r>
          <w:fldChar w:fldCharType="begin"/>
        </w:r>
        <w:r>
          <w:instrText xml:space="preserve"> PAGEREF _Toc512 \h </w:instrText>
        </w:r>
        <w:r>
          <w:fldChar w:fldCharType="separate"/>
        </w:r>
        <w:r>
          <w:t>49</w:t>
        </w:r>
        <w:r>
          <w:fldChar w:fldCharType="end"/>
        </w:r>
      </w:hyperlink>
    </w:p>
    <w:p>
      <w:pPr>
        <w:pStyle w:val="TOC2"/>
        <w:tabs>
          <w:tab w:val="right" w:leader="dot" w:pos="8306"/>
        </w:tabs>
      </w:pPr>
      <w:hyperlink w:anchor="_Toc17834" w:history="1">
        <w:r>
          <w:rPr>
            <w:rFonts w:ascii="仿宋" w:eastAsia="仿宋" w:hAnsi="仿宋" w:cs="仿宋" w:hint="eastAsia"/>
            <w:lang w:eastAsia="zh-CN"/>
          </w:rPr>
          <w:t>(二)、市场拓展方案</w:t>
        </w:r>
        <w:r>
          <w:tab/>
        </w:r>
        <w:r>
          <w:fldChar w:fldCharType="begin"/>
        </w:r>
        <w:r>
          <w:instrText xml:space="preserve"> PAGEREF _Toc17834 \h </w:instrText>
        </w:r>
        <w:r>
          <w:fldChar w:fldCharType="separate"/>
        </w:r>
        <w:r>
          <w:t>50</w:t>
        </w:r>
        <w:r>
          <w:fldChar w:fldCharType="end"/>
        </w:r>
      </w:hyperlink>
    </w:p>
    <w:p>
      <w:pPr>
        <w:pStyle w:val="TOC1"/>
        <w:tabs>
          <w:tab w:val="right" w:leader="dot" w:pos="8306"/>
        </w:tabs>
      </w:pPr>
      <w:hyperlink w:anchor="_Toc15482" w:history="1">
        <w:r>
          <w:rPr>
            <w:rFonts w:ascii="仿宋" w:eastAsia="仿宋" w:hAnsi="仿宋" w:cs="仿宋" w:hint="eastAsia"/>
            <w:lang w:eastAsia="zh-CN"/>
          </w:rPr>
          <w:t>十三、合作与交流机制建立</w:t>
        </w:r>
        <w:r>
          <w:tab/>
        </w:r>
        <w:r>
          <w:fldChar w:fldCharType="begin"/>
        </w:r>
        <w:r>
          <w:instrText xml:space="preserve"> PAGEREF _Toc15482 \h </w:instrText>
        </w:r>
        <w:r>
          <w:fldChar w:fldCharType="separate"/>
        </w:r>
        <w:r>
          <w:t>51</w:t>
        </w:r>
        <w:r>
          <w:fldChar w:fldCharType="end"/>
        </w:r>
      </w:hyperlink>
    </w:p>
    <w:p>
      <w:pPr>
        <w:pStyle w:val="TOC2"/>
        <w:tabs>
          <w:tab w:val="right" w:leader="dot" w:pos="8306"/>
        </w:tabs>
      </w:pPr>
      <w:hyperlink w:anchor="_Toc30478" w:history="1">
        <w:r>
          <w:rPr>
            <w:rFonts w:ascii="仿宋" w:eastAsia="仿宋" w:hAnsi="仿宋" w:cs="仿宋" w:hint="eastAsia"/>
            <w:lang w:eastAsia="zh-CN"/>
          </w:rPr>
          <w:t>(一)、合作伙伴选择与合作方式</w:t>
        </w:r>
        <w:r>
          <w:tab/>
        </w:r>
        <w:r>
          <w:fldChar w:fldCharType="begin"/>
        </w:r>
        <w:r>
          <w:instrText xml:space="preserve"> PAGEREF _Toc30478 \h </w:instrText>
        </w:r>
        <w:r>
          <w:fldChar w:fldCharType="separate"/>
        </w:r>
        <w:r>
          <w:t>51</w:t>
        </w:r>
        <w:r>
          <w:fldChar w:fldCharType="end"/>
        </w:r>
      </w:hyperlink>
    </w:p>
    <w:p>
      <w:pPr>
        <w:pStyle w:val="TOC2"/>
        <w:tabs>
          <w:tab w:val="right" w:leader="dot" w:pos="8306"/>
        </w:tabs>
      </w:pPr>
      <w:hyperlink w:anchor="_Toc31987" w:history="1">
        <w:r>
          <w:rPr>
            <w:rFonts w:ascii="仿宋" w:eastAsia="仿宋" w:hAnsi="仿宋" w:cs="仿宋" w:hint="eastAsia"/>
            <w:lang w:eastAsia="zh-CN"/>
          </w:rPr>
          <w:t>(二)、交流与合作平台搭建</w:t>
        </w:r>
        <w:r>
          <w:tab/>
        </w:r>
        <w:r>
          <w:fldChar w:fldCharType="begin"/>
        </w:r>
        <w:r>
          <w:instrText xml:space="preserve"> PAGEREF _Toc31987 \h </w:instrText>
        </w:r>
        <w:r>
          <w:fldChar w:fldCharType="separate"/>
        </w:r>
        <w:r>
          <w:t>53</w:t>
        </w:r>
        <w:r>
          <w:fldChar w:fldCharType="end"/>
        </w:r>
      </w:hyperlink>
    </w:p>
    <w:p>
      <w:pPr>
        <w:pStyle w:val="TOC1"/>
        <w:tabs>
          <w:tab w:val="right" w:leader="dot" w:pos="8306"/>
        </w:tabs>
      </w:pPr>
      <w:hyperlink w:anchor="_Toc21073" w:history="1">
        <w:r>
          <w:rPr>
            <w:rFonts w:ascii="仿宋" w:eastAsia="仿宋" w:hAnsi="仿宋" w:cs="仿宋" w:hint="eastAsia"/>
            <w:lang w:eastAsia="zh-CN"/>
          </w:rPr>
          <w:t>十四、质量管理与控制</w:t>
        </w:r>
        <w:r>
          <w:tab/>
        </w:r>
        <w:r>
          <w:fldChar w:fldCharType="begin"/>
        </w:r>
        <w:r>
          <w:instrText xml:space="preserve"> PAGEREF _Toc21073 \h </w:instrText>
        </w:r>
        <w:r>
          <w:fldChar w:fldCharType="separate"/>
        </w:r>
        <w:r>
          <w:t>54</w:t>
        </w:r>
        <w:r>
          <w:fldChar w:fldCharType="end"/>
        </w:r>
      </w:hyperlink>
    </w:p>
    <w:p>
      <w:pPr>
        <w:pStyle w:val="TOC2"/>
        <w:tabs>
          <w:tab w:val="right" w:leader="dot" w:pos="8306"/>
        </w:tabs>
      </w:pPr>
      <w:hyperlink w:anchor="_Toc17731" w:history="1">
        <w:r>
          <w:rPr>
            <w:rFonts w:ascii="仿宋" w:eastAsia="仿宋" w:hAnsi="仿宋" w:cs="仿宋" w:hint="eastAsia"/>
            <w:lang w:eastAsia="zh-CN"/>
          </w:rPr>
          <w:t>(一)、质量管理体系建设</w:t>
        </w:r>
        <w:r>
          <w:tab/>
        </w:r>
        <w:r>
          <w:fldChar w:fldCharType="begin"/>
        </w:r>
        <w:r>
          <w:instrText xml:space="preserve"> PAGEREF _Toc17731 \h </w:instrText>
        </w:r>
        <w:r>
          <w:fldChar w:fldCharType="separate"/>
        </w:r>
        <w:r>
          <w:t>54</w:t>
        </w:r>
        <w:r>
          <w:fldChar w:fldCharType="end"/>
        </w:r>
      </w:hyperlink>
    </w:p>
    <w:p>
      <w:pPr>
        <w:pStyle w:val="TOC2"/>
        <w:tabs>
          <w:tab w:val="right" w:leader="dot" w:pos="8306"/>
        </w:tabs>
      </w:pPr>
      <w:hyperlink w:anchor="_Toc23228" w:history="1">
        <w:r>
          <w:rPr>
            <w:rFonts w:ascii="仿宋" w:eastAsia="仿宋" w:hAnsi="仿宋" w:cs="仿宋" w:hint="eastAsia"/>
            <w:lang w:eastAsia="zh-CN"/>
          </w:rPr>
          <w:t>(二)、质量控制措施</w:t>
        </w:r>
        <w:r>
          <w:tab/>
        </w:r>
        <w:r>
          <w:fldChar w:fldCharType="begin"/>
        </w:r>
        <w:r>
          <w:instrText xml:space="preserve"> PAGEREF _Toc23228 \h </w:instrText>
        </w:r>
        <w:r>
          <w:fldChar w:fldCharType="separate"/>
        </w:r>
        <w:r>
          <w:t>56</w:t>
        </w:r>
        <w:r>
          <w:fldChar w:fldCharType="end"/>
        </w:r>
      </w:hyperlink>
    </w:p>
    <w:p>
      <w:pPr>
        <w:pStyle w:val="TOC1"/>
        <w:tabs>
          <w:tab w:val="right" w:leader="dot" w:pos="8306"/>
        </w:tabs>
      </w:pPr>
      <w:hyperlink w:anchor="_Toc14614" w:history="1">
        <w:r>
          <w:rPr>
            <w:rFonts w:ascii="仿宋" w:eastAsia="仿宋" w:hAnsi="仿宋" w:cs="仿宋" w:hint="eastAsia"/>
            <w:lang w:eastAsia="zh-CN"/>
          </w:rPr>
          <w:t>十五、创新驱动与持续发展</w:t>
        </w:r>
        <w:r>
          <w:tab/>
        </w:r>
        <w:r>
          <w:fldChar w:fldCharType="begin"/>
        </w:r>
        <w:r>
          <w:instrText xml:space="preserve"> PAGEREF _Toc14614 \h </w:instrText>
        </w:r>
        <w:r>
          <w:fldChar w:fldCharType="separate"/>
        </w:r>
        <w:r>
          <w:t>57</w:t>
        </w:r>
        <w:r>
          <w:fldChar w:fldCharType="end"/>
        </w:r>
      </w:hyperlink>
    </w:p>
    <w:p>
      <w:pPr>
        <w:pStyle w:val="TOC2"/>
        <w:tabs>
          <w:tab w:val="right" w:leader="dot" w:pos="8306"/>
        </w:tabs>
      </w:pPr>
      <w:hyperlink w:anchor="_Toc17579" w:history="1">
        <w:r>
          <w:rPr>
            <w:rFonts w:ascii="仿宋" w:eastAsia="仿宋" w:hAnsi="仿宋" w:cs="仿宋" w:hint="eastAsia"/>
            <w:lang w:eastAsia="zh-CN"/>
          </w:rPr>
          <w:t>(一)、创新驱动战略实施</w:t>
        </w:r>
        <w:r>
          <w:tab/>
        </w:r>
        <w:r>
          <w:fldChar w:fldCharType="begin"/>
        </w:r>
        <w:r>
          <w:instrText xml:space="preserve"> PAGEREF _Toc17579 \h </w:instrText>
        </w:r>
        <w:r>
          <w:fldChar w:fldCharType="separate"/>
        </w:r>
        <w:r>
          <w:t>57</w:t>
        </w:r>
        <w:r>
          <w:fldChar w:fldCharType="end"/>
        </w:r>
      </w:hyperlink>
    </w:p>
    <w:p>
      <w:pPr>
        <w:pStyle w:val="TOC2"/>
        <w:tabs>
          <w:tab w:val="right" w:leader="dot" w:pos="8306"/>
        </w:tabs>
      </w:pPr>
      <w:hyperlink w:anchor="_Toc25904" w:history="1">
        <w:r>
          <w:rPr>
            <w:rFonts w:ascii="仿宋" w:eastAsia="仿宋" w:hAnsi="仿宋" w:cs="仿宋" w:hint="eastAsia"/>
            <w:lang w:eastAsia="zh-CN"/>
          </w:rPr>
          <w:t>(二)、持续发展路径探索</w:t>
        </w:r>
        <w:r>
          <w:tab/>
        </w:r>
        <w:r>
          <w:fldChar w:fldCharType="begin"/>
        </w:r>
        <w:r>
          <w:instrText xml:space="preserve"> PAGEREF _Toc25904 \h </w:instrText>
        </w:r>
        <w:r>
          <w:fldChar w:fldCharType="separate"/>
        </w:r>
        <w:r>
          <w:t>59</w:t>
        </w:r>
        <w:r>
          <w:fldChar w:fldCharType="end"/>
        </w:r>
      </w:hyperlink>
    </w:p>
    <w:p>
      <w:pPr>
        <w:pStyle w:val="TOC1"/>
        <w:tabs>
          <w:tab w:val="right" w:leader="dot" w:pos="8306"/>
        </w:tabs>
      </w:pPr>
      <w:hyperlink w:anchor="_Toc21573" w:history="1">
        <w:r>
          <w:rPr>
            <w:rFonts w:ascii="仿宋" w:eastAsia="仿宋" w:hAnsi="仿宋" w:cs="仿宋" w:hint="eastAsia"/>
            <w:lang w:eastAsia="zh-CN"/>
          </w:rPr>
          <w:t>十六、知识产权管理与保护</w:t>
        </w:r>
        <w:r>
          <w:tab/>
        </w:r>
        <w:r>
          <w:fldChar w:fldCharType="begin"/>
        </w:r>
        <w:r>
          <w:instrText xml:space="preserve"> PAGEREF _Toc21573 \h </w:instrText>
        </w:r>
        <w:r>
          <w:fldChar w:fldCharType="separate"/>
        </w:r>
        <w:r>
          <w:t>63</w:t>
        </w:r>
        <w:r>
          <w:fldChar w:fldCharType="end"/>
        </w:r>
      </w:hyperlink>
    </w:p>
    <w:p>
      <w:pPr>
        <w:pStyle w:val="TOC2"/>
        <w:tabs>
          <w:tab w:val="right" w:leader="dot" w:pos="8306"/>
        </w:tabs>
      </w:pPr>
      <w:hyperlink w:anchor="_Toc1481" w:history="1">
        <w:r>
          <w:rPr>
            <w:rFonts w:ascii="仿宋" w:eastAsia="仿宋" w:hAnsi="仿宋" w:cs="仿宋" w:hint="eastAsia"/>
            <w:lang w:eastAsia="zh-CN"/>
          </w:rPr>
          <w:t>(一)、知识产权管理体系建设</w:t>
        </w:r>
        <w:r>
          <w:tab/>
        </w:r>
        <w:r>
          <w:fldChar w:fldCharType="begin"/>
        </w:r>
        <w:r>
          <w:instrText xml:space="preserve"> PAGEREF _Toc1481 \h </w:instrText>
        </w:r>
        <w:r>
          <w:fldChar w:fldCharType="separate"/>
        </w:r>
        <w:r>
          <w:t>63</w:t>
        </w:r>
        <w:r>
          <w:fldChar w:fldCharType="end"/>
        </w:r>
      </w:hyperlink>
    </w:p>
    <w:p>
      <w:pPr>
        <w:pStyle w:val="TOC2"/>
        <w:tabs>
          <w:tab w:val="right" w:leader="dot" w:pos="8306"/>
        </w:tabs>
      </w:pPr>
      <w:hyperlink w:anchor="_Toc25317" w:history="1">
        <w:r>
          <w:rPr>
            <w:rFonts w:ascii="仿宋" w:eastAsia="仿宋" w:hAnsi="仿宋" w:cs="仿宋" w:hint="eastAsia"/>
            <w:lang w:eastAsia="zh-CN"/>
          </w:rPr>
          <w:t>(二)、知识产权保护措施</w:t>
        </w:r>
        <w:r>
          <w:tab/>
        </w:r>
        <w:r>
          <w:fldChar w:fldCharType="begin"/>
        </w:r>
        <w:r>
          <w:instrText xml:space="preserve"> PAGEREF _Toc25317 \h </w:instrText>
        </w:r>
        <w:r>
          <w:fldChar w:fldCharType="separate"/>
        </w:r>
        <w:r>
          <w:t>63</w:t>
        </w:r>
        <w:r>
          <w:fldChar w:fldCharType="end"/>
        </w:r>
      </w:hyperlink>
    </w:p>
    <w:p>
      <w:pPr>
        <w:pStyle w:val="TOC1"/>
        <w:tabs>
          <w:tab w:val="right" w:leader="dot" w:pos="8306"/>
        </w:tabs>
      </w:pPr>
      <w:hyperlink w:anchor="_Toc27849" w:history="1">
        <w:r>
          <w:rPr>
            <w:rFonts w:ascii="仿宋" w:eastAsia="仿宋" w:hAnsi="仿宋" w:cs="仿宋" w:hint="eastAsia"/>
            <w:lang w:eastAsia="zh-CN"/>
          </w:rPr>
          <w:t>十七、企业合规与伦理</w:t>
        </w:r>
        <w:r>
          <w:tab/>
        </w:r>
        <w:r>
          <w:fldChar w:fldCharType="begin"/>
        </w:r>
        <w:r>
          <w:instrText xml:space="preserve"> PAGEREF _Toc27849 \h </w:instrText>
        </w:r>
        <w:r>
          <w:fldChar w:fldCharType="separate"/>
        </w:r>
        <w:r>
          <w:t>65</w:t>
        </w:r>
        <w:r>
          <w:fldChar w:fldCharType="end"/>
        </w:r>
      </w:hyperlink>
    </w:p>
    <w:p>
      <w:pPr>
        <w:pStyle w:val="TOC2"/>
        <w:tabs>
          <w:tab w:val="right" w:leader="dot" w:pos="8306"/>
        </w:tabs>
      </w:pPr>
      <w:hyperlink w:anchor="_Toc18660" w:history="1">
        <w:r>
          <w:rPr>
            <w:rFonts w:ascii="仿宋" w:eastAsia="仿宋" w:hAnsi="仿宋" w:cs="仿宋" w:hint="eastAsia"/>
            <w:lang w:eastAsia="zh-CN"/>
          </w:rPr>
          <w:t>(一)、合规政策与程序</w:t>
        </w:r>
        <w:r>
          <w:tab/>
        </w:r>
        <w:r>
          <w:fldChar w:fldCharType="begin"/>
        </w:r>
        <w:r>
          <w:instrText xml:space="preserve"> PAGEREF _Toc18660 \h </w:instrText>
        </w:r>
        <w:r>
          <w:fldChar w:fldCharType="separate"/>
        </w:r>
        <w:r>
          <w:t>65</w:t>
        </w:r>
        <w:r>
          <w:fldChar w:fldCharType="end"/>
        </w:r>
      </w:hyperlink>
    </w:p>
    <w:p>
      <w:pPr>
        <w:pStyle w:val="TOC2"/>
        <w:tabs>
          <w:tab w:val="right" w:leader="dot" w:pos="8306"/>
        </w:tabs>
      </w:pPr>
      <w:hyperlink w:anchor="_Toc28399" w:history="1">
        <w:r>
          <w:rPr>
            <w:rFonts w:ascii="仿宋" w:eastAsia="仿宋" w:hAnsi="仿宋" w:cs="仿宋" w:hint="eastAsia"/>
            <w:lang w:eastAsia="zh-CN"/>
          </w:rPr>
          <w:t>(二)、伦理规范与培训</w:t>
        </w:r>
        <w:r>
          <w:tab/>
        </w:r>
        <w:r>
          <w:fldChar w:fldCharType="begin"/>
        </w:r>
        <w:r>
          <w:instrText xml:space="preserve"> PAGEREF _Toc28399 \h </w:instrText>
        </w:r>
        <w:r>
          <w:fldChar w:fldCharType="separate"/>
        </w:r>
        <w:r>
          <w:t>66</w:t>
        </w:r>
        <w:r>
          <w:fldChar w:fldCharType="end"/>
        </w:r>
      </w:hyperlink>
    </w:p>
    <w:p>
      <w:pPr>
        <w:pStyle w:val="TOC2"/>
        <w:tabs>
          <w:tab w:val="right" w:leader="dot" w:pos="8306"/>
        </w:tabs>
      </w:pPr>
      <w:hyperlink w:anchor="_Toc5799" w:history="1">
        <w:r>
          <w:rPr>
            <w:rFonts w:ascii="仿宋" w:eastAsia="仿宋" w:hAnsi="仿宋" w:cs="仿宋" w:hint="eastAsia"/>
            <w:lang w:eastAsia="zh-CN"/>
          </w:rPr>
          <w:t>(三)、合规风险评估</w:t>
        </w:r>
        <w:r>
          <w:tab/>
        </w:r>
        <w:r>
          <w:fldChar w:fldCharType="begin"/>
        </w:r>
        <w:r>
          <w:instrText xml:space="preserve"> PAGEREF _Toc5799 \h </w:instrText>
        </w:r>
        <w:r>
          <w:fldChar w:fldCharType="separate"/>
        </w:r>
        <w:r>
          <w:t>67</w:t>
        </w:r>
        <w:r>
          <w:fldChar w:fldCharType="end"/>
        </w:r>
      </w:hyperlink>
    </w:p>
    <w:p>
      <w:pPr>
        <w:pStyle w:val="TOC2"/>
        <w:tabs>
          <w:tab w:val="right" w:leader="dot" w:pos="8306"/>
        </w:tabs>
      </w:pPr>
      <w:hyperlink w:anchor="_Toc14121" w:history="1">
        <w:r>
          <w:rPr>
            <w:rFonts w:ascii="仿宋" w:eastAsia="仿宋" w:hAnsi="仿宋" w:cs="仿宋" w:hint="eastAsia"/>
            <w:lang w:eastAsia="zh-CN"/>
          </w:rPr>
          <w:t>(四)、合规监督与执行</w:t>
        </w:r>
        <w:r>
          <w:tab/>
        </w:r>
        <w:r>
          <w:fldChar w:fldCharType="begin"/>
        </w:r>
        <w:r>
          <w:instrText xml:space="preserve"> PAGEREF _Toc14121 \h </w:instrText>
        </w:r>
        <w:r>
          <w:fldChar w:fldCharType="separate"/>
        </w:r>
        <w:r>
          <w:t>69</w:t>
        </w:r>
        <w:r>
          <w:fldChar w:fldCharType="end"/>
        </w:r>
      </w:hyperlink>
    </w:p>
    <w:p>
      <w:pPr>
        <w:pStyle w:val="TOC1"/>
        <w:tabs>
          <w:tab w:val="right" w:leader="dot" w:pos="8306"/>
        </w:tabs>
      </w:pPr>
      <w:hyperlink w:anchor="_Toc7958" w:history="1">
        <w:r>
          <w:rPr>
            <w:rFonts w:ascii="仿宋" w:eastAsia="仿宋" w:hAnsi="仿宋" w:cs="仿宋" w:hint="eastAsia"/>
            <w:lang w:eastAsia="zh-CN"/>
          </w:rPr>
          <w:t>十八、设施与设备管理</w:t>
        </w:r>
        <w:r>
          <w:tab/>
        </w:r>
        <w:r>
          <w:fldChar w:fldCharType="begin"/>
        </w:r>
        <w:r>
          <w:instrText xml:space="preserve"> PAGEREF _Toc7958 \h </w:instrText>
        </w:r>
        <w:r>
          <w:fldChar w:fldCharType="separate"/>
        </w:r>
        <w:r>
          <w:t>69</w:t>
        </w:r>
        <w:r>
          <w:fldChar w:fldCharType="end"/>
        </w:r>
      </w:hyperlink>
    </w:p>
    <w:p>
      <w:pPr>
        <w:pStyle w:val="TOC2"/>
        <w:tabs>
          <w:tab w:val="right" w:leader="dot" w:pos="8306"/>
        </w:tabs>
      </w:pPr>
      <w:hyperlink w:anchor="_Toc6562" w:history="1">
        <w:r>
          <w:rPr>
            <w:rFonts w:ascii="仿宋" w:eastAsia="仿宋" w:hAnsi="仿宋" w:cs="仿宋" w:hint="eastAsia"/>
            <w:lang w:eastAsia="zh-CN"/>
          </w:rPr>
          <w:t>(一)、设施规划与配置</w:t>
        </w:r>
        <w:r>
          <w:tab/>
        </w:r>
        <w:r>
          <w:fldChar w:fldCharType="begin"/>
        </w:r>
        <w:r>
          <w:instrText xml:space="preserve"> PAGEREF _Toc6562 \h </w:instrText>
        </w:r>
        <w:r>
          <w:fldChar w:fldCharType="separate"/>
        </w:r>
        <w:r>
          <w:t>69</w:t>
        </w:r>
        <w:r>
          <w:fldChar w:fldCharType="end"/>
        </w:r>
      </w:hyperlink>
    </w:p>
    <w:p>
      <w:pPr>
        <w:pStyle w:val="TOC2"/>
        <w:tabs>
          <w:tab w:val="right" w:leader="dot" w:pos="8306"/>
        </w:tabs>
      </w:pPr>
      <w:hyperlink w:anchor="_Toc9971" w:history="1">
        <w:r>
          <w:rPr>
            <w:rFonts w:ascii="仿宋" w:eastAsia="仿宋" w:hAnsi="仿宋" w:cs="仿宋" w:hint="eastAsia"/>
            <w:lang w:eastAsia="zh-CN"/>
          </w:rPr>
          <w:t>(二)、设备采购与维护管理</w:t>
        </w:r>
        <w:r>
          <w:tab/>
        </w:r>
        <w:r>
          <w:fldChar w:fldCharType="begin"/>
        </w:r>
        <w:r>
          <w:instrText xml:space="preserve"> PAGEREF _Toc9971 \h </w:instrText>
        </w:r>
        <w:r>
          <w:fldChar w:fldCharType="separate"/>
        </w:r>
        <w:r>
          <w:t>70</w:t>
        </w:r>
        <w:r>
          <w:fldChar w:fldCharType="end"/>
        </w:r>
      </w:hyperlink>
    </w:p>
    <w:p>
      <w:pPr>
        <w:pStyle w:val="TOC2"/>
        <w:tabs>
          <w:tab w:val="right" w:leader="dot" w:pos="8306"/>
        </w:tabs>
      </w:pPr>
      <w:hyperlink w:anchor="_Toc3156" w:history="1">
        <w:r>
          <w:rPr>
            <w:rFonts w:ascii="仿宋" w:eastAsia="仿宋" w:hAnsi="仿宋" w:cs="仿宋" w:hint="eastAsia"/>
            <w:lang w:eastAsia="zh-CN"/>
          </w:rPr>
          <w:t>(三)、设施设备升级策略</w:t>
        </w:r>
        <w:r>
          <w:tab/>
        </w:r>
        <w:r>
          <w:fldChar w:fldCharType="begin"/>
        </w:r>
        <w:r>
          <w:instrText xml:space="preserve"> PAGEREF _Toc3156 \h </w:instrText>
        </w:r>
        <w:r>
          <w:fldChar w:fldCharType="separate"/>
        </w:r>
        <w:r>
          <w:t>71</w:t>
        </w:r>
        <w:r>
          <w:fldChar w:fldCharType="end"/>
        </w:r>
      </w:hyperlink>
    </w:p>
    <w:p>
      <w:pPr>
        <w:pStyle w:val="TOC1"/>
        <w:tabs>
          <w:tab w:val="right" w:leader="dot" w:pos="8306"/>
        </w:tabs>
      </w:pPr>
      <w:hyperlink w:anchor="_Toc26528" w:history="1">
        <w:r>
          <w:rPr>
            <w:rFonts w:ascii="仿宋" w:eastAsia="仿宋" w:hAnsi="仿宋" w:cs="仿宋" w:hint="eastAsia"/>
            <w:lang w:eastAsia="zh-CN"/>
          </w:rPr>
          <w:t>十九、成果转化与推广应用</w:t>
        </w:r>
        <w:r>
          <w:tab/>
        </w:r>
        <w:r>
          <w:fldChar w:fldCharType="begin"/>
        </w:r>
        <w:r>
          <w:instrText xml:space="preserve"> PAGEREF _Toc26528 \h </w:instrText>
        </w:r>
        <w:r>
          <w:fldChar w:fldCharType="separate"/>
        </w:r>
        <w:r>
          <w:t>71</w:t>
        </w:r>
        <w:r>
          <w:fldChar w:fldCharType="end"/>
        </w:r>
      </w:hyperlink>
    </w:p>
    <w:p>
      <w:pPr>
        <w:pStyle w:val="TOC2"/>
        <w:tabs>
          <w:tab w:val="right" w:leader="dot" w:pos="8306"/>
        </w:tabs>
      </w:pPr>
      <w:hyperlink w:anchor="_Toc22821" w:history="1">
        <w:r>
          <w:rPr>
            <w:rFonts w:ascii="仿宋" w:eastAsia="仿宋" w:hAnsi="仿宋" w:cs="仿宋" w:hint="eastAsia"/>
            <w:lang w:eastAsia="zh-CN"/>
          </w:rPr>
          <w:t>(一)、成果转化策略制定</w:t>
        </w:r>
        <w:r>
          <w:tab/>
        </w:r>
        <w:r>
          <w:fldChar w:fldCharType="begin"/>
        </w:r>
        <w:r>
          <w:instrText xml:space="preserve"> PAGEREF _Toc22821 \h </w:instrText>
        </w:r>
        <w:r>
          <w:fldChar w:fldCharType="separate"/>
        </w:r>
        <w:r>
          <w:t>71</w:t>
        </w:r>
        <w:r>
          <w:fldChar w:fldCharType="end"/>
        </w:r>
      </w:hyperlink>
    </w:p>
    <w:p>
      <w:pPr>
        <w:pStyle w:val="TOC2"/>
        <w:tabs>
          <w:tab w:val="right" w:leader="dot" w:pos="8306"/>
        </w:tabs>
      </w:pPr>
      <w:hyperlink w:anchor="_Toc18769" w:history="1">
        <w:r>
          <w:rPr>
            <w:rFonts w:ascii="仿宋" w:eastAsia="仿宋" w:hAnsi="仿宋" w:cs="仿宋" w:hint="eastAsia"/>
            <w:lang w:eastAsia="zh-CN"/>
          </w:rPr>
          <w:t>(二)、成果推广应用方案</w:t>
        </w:r>
        <w:r>
          <w:tab/>
        </w:r>
        <w:r>
          <w:fldChar w:fldCharType="begin"/>
        </w:r>
        <w:r>
          <w:instrText xml:space="preserve"> PAGEREF _Toc18769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9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4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1693"/>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702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264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5460"/>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12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油污清洁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7164"/>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471"/>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4933"/>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5484"/>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12" w:name="_Toc3297"/>
      <w:r>
        <w:rPr>
          <w:rFonts w:ascii="仿宋" w:eastAsia="仿宋" w:hAnsi="仿宋" w:cs="仿宋" w:hint="eastAsia"/>
          <w:sz w:val="28"/>
          <w:lang w:eastAsia="zh-CN"/>
        </w:rPr>
        <w:t>(三)、行业准入分析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一、油污清洁剂项目的市场准入条件分析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油污清洁剂项目而言，市场准入条件首先取决于政策法规环境。政府对于[行业名称]领域的法规，如环保标准、税收政策、和技术使用规范，直接影响油污清洁剂项目的运营和成本结构。例如，若政府针对使用可再生能源的企业提供税收优惠，这将对油污清洁剂项目的财务规划产生重要影响。同时，考虑经济环境和消费者偏好的变化对油污清洁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二、油污清洁剂项目的行业规范与合规性要求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油污清洁剂项目来说，遵守行业规范和合规性要求是确保项目顺利进行的基础。这包括遵循质量控制标准、安全规定、数据保护法规等。例如，若油污清洁剂项目涉及数据处理，须严格遵守相关的数据保护法规。此外，行业内部的自律规范，如产品标准和服务流程，也对于提升油污清洁剂项目在行业内的认可度和竞争力至关重要。项目管理团队必须不断更新策略，以应对行业规范和法规的变化，确保油污清洁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三、油污清洁剂项目的竞争格局和战略定位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https://d.book118.com/697063061011006031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油污清洁剂项目构思建设方案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油污清洁剂项目构思建设方案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油污清洁剂项目构思建设方案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油污清洁剂项目构思建设方案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油污清洁剂项目构思建设方案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油污清洁剂项目构思建设方案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油污清洁剂项目构思建设方案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油污清洁剂项目构思建设方案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油污清洁剂项目构思建设方案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油污清洁剂项目构思建设方案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油污清洁剂项目构思建设方案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油污清洁剂项目构思建设方案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687E19"/>
    <w:rsid w:val="4D687E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7063061011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2023-12-25T09:45:00Z</dcterms:created>
  <dcterms:modified xsi:type="dcterms:W3CDTF">2023-12-25T09:46:18Z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1F705827B1A54CCC97BE62C17A28D1EC_11</vt:lpwstr>
  </property>
  <property fmtid="{D5CDD505-2E9C-101B-9397-08002B2CF9AE}" pid="3" name="KSOProductBuildVer">
    <vt:lpwstr>2052-12.1.0.16120</vt:lpwstr>
  </property>
</Properties>
</file>