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保温杯项目可行性建设方案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062" w:history="1">
        <w:r>
          <w:rPr>
            <w:rFonts w:ascii="仿宋" w:eastAsia="仿宋" w:hAnsi="仿宋" w:cs="仿宋" w:hint="eastAsia"/>
            <w:lang w:eastAsia="zh-CN"/>
          </w:rPr>
          <w:t>概论</w:t>
        </w:r>
        <w:r>
          <w:tab/>
        </w:r>
        <w:r>
          <w:fldChar w:fldCharType="begin"/>
        </w:r>
        <w:r>
          <w:instrText xml:space="preserve"> PAGEREF _Toc5062 \h </w:instrText>
        </w:r>
        <w:r>
          <w:fldChar w:fldCharType="separate"/>
        </w:r>
        <w:r>
          <w:t>3</w:t>
        </w:r>
        <w:r>
          <w:fldChar w:fldCharType="end"/>
        </w:r>
      </w:hyperlink>
    </w:p>
    <w:p>
      <w:pPr>
        <w:pStyle w:val="TOC1"/>
        <w:tabs>
          <w:tab w:val="right" w:leader="dot" w:pos="8306"/>
        </w:tabs>
      </w:pPr>
      <w:hyperlink w:anchor="_Toc6396" w:history="1">
        <w:r>
          <w:rPr>
            <w:rFonts w:ascii="仿宋" w:eastAsia="仿宋" w:hAnsi="仿宋" w:cs="仿宋" w:hint="eastAsia"/>
            <w:lang w:eastAsia="zh-CN"/>
          </w:rPr>
          <w:t>一、发展规划、产业政策和行业准入分析</w:t>
        </w:r>
        <w:r>
          <w:tab/>
        </w:r>
        <w:r>
          <w:fldChar w:fldCharType="begin"/>
        </w:r>
        <w:r>
          <w:instrText xml:space="preserve"> PAGEREF _Toc6396 \h </w:instrText>
        </w:r>
        <w:r>
          <w:fldChar w:fldCharType="separate"/>
        </w:r>
        <w:r>
          <w:t>3</w:t>
        </w:r>
        <w:r>
          <w:fldChar w:fldCharType="end"/>
        </w:r>
      </w:hyperlink>
    </w:p>
    <w:p>
      <w:pPr>
        <w:pStyle w:val="TOC2"/>
        <w:tabs>
          <w:tab w:val="right" w:leader="dot" w:pos="8306"/>
        </w:tabs>
      </w:pPr>
      <w:hyperlink w:anchor="_Toc29893" w:history="1">
        <w:r>
          <w:rPr>
            <w:rFonts w:ascii="仿宋" w:eastAsia="仿宋" w:hAnsi="仿宋" w:cs="仿宋" w:hint="eastAsia"/>
            <w:lang w:eastAsia="zh-CN"/>
          </w:rPr>
          <w:t>(一)、发展规划分析</w:t>
        </w:r>
        <w:r>
          <w:tab/>
        </w:r>
        <w:r>
          <w:fldChar w:fldCharType="begin"/>
        </w:r>
        <w:r>
          <w:instrText xml:space="preserve"> PAGEREF _Toc29893 \h </w:instrText>
        </w:r>
        <w:r>
          <w:fldChar w:fldCharType="separate"/>
        </w:r>
        <w:r>
          <w:t>3</w:t>
        </w:r>
        <w:r>
          <w:fldChar w:fldCharType="end"/>
        </w:r>
      </w:hyperlink>
    </w:p>
    <w:p>
      <w:pPr>
        <w:pStyle w:val="TOC2"/>
        <w:tabs>
          <w:tab w:val="right" w:leader="dot" w:pos="8306"/>
        </w:tabs>
      </w:pPr>
      <w:hyperlink w:anchor="_Toc4832" w:history="1">
        <w:r>
          <w:rPr>
            <w:rFonts w:ascii="仿宋" w:eastAsia="仿宋" w:hAnsi="仿宋" w:cs="仿宋" w:hint="eastAsia"/>
            <w:lang w:eastAsia="zh-CN"/>
          </w:rPr>
          <w:t>(二)、产业政策分析</w:t>
        </w:r>
        <w:r>
          <w:tab/>
        </w:r>
        <w:r>
          <w:fldChar w:fldCharType="begin"/>
        </w:r>
        <w:r>
          <w:instrText xml:space="preserve"> PAGEREF _Toc4832 \h </w:instrText>
        </w:r>
        <w:r>
          <w:fldChar w:fldCharType="separate"/>
        </w:r>
        <w:r>
          <w:t>5</w:t>
        </w:r>
        <w:r>
          <w:fldChar w:fldCharType="end"/>
        </w:r>
      </w:hyperlink>
    </w:p>
    <w:p>
      <w:pPr>
        <w:pStyle w:val="TOC2"/>
        <w:tabs>
          <w:tab w:val="right" w:leader="dot" w:pos="8306"/>
        </w:tabs>
      </w:pPr>
      <w:hyperlink w:anchor="_Toc2337" w:history="1">
        <w:r>
          <w:rPr>
            <w:rFonts w:ascii="仿宋" w:eastAsia="仿宋" w:hAnsi="仿宋" w:cs="仿宋" w:hint="eastAsia"/>
            <w:lang w:eastAsia="zh-CN"/>
          </w:rPr>
          <w:t>(三)、行业准入分析</w:t>
        </w:r>
        <w:r>
          <w:tab/>
        </w:r>
        <w:r>
          <w:fldChar w:fldCharType="begin"/>
        </w:r>
        <w:r>
          <w:instrText xml:space="preserve"> PAGEREF _Toc2337 \h </w:instrText>
        </w:r>
        <w:r>
          <w:fldChar w:fldCharType="separate"/>
        </w:r>
        <w:r>
          <w:t>6</w:t>
        </w:r>
        <w:r>
          <w:fldChar w:fldCharType="end"/>
        </w:r>
      </w:hyperlink>
    </w:p>
    <w:p>
      <w:pPr>
        <w:pStyle w:val="TOC1"/>
        <w:tabs>
          <w:tab w:val="right" w:leader="dot" w:pos="8306"/>
        </w:tabs>
      </w:pPr>
      <w:hyperlink w:anchor="_Toc17877" w:history="1">
        <w:r>
          <w:rPr>
            <w:rFonts w:ascii="仿宋" w:eastAsia="仿宋" w:hAnsi="仿宋" w:cs="仿宋" w:hint="eastAsia"/>
            <w:lang w:eastAsia="zh-CN"/>
          </w:rPr>
          <w:t>二、环境和生态影响分析</w:t>
        </w:r>
        <w:r>
          <w:tab/>
        </w:r>
        <w:r>
          <w:fldChar w:fldCharType="begin"/>
        </w:r>
        <w:r>
          <w:instrText xml:space="preserve"> PAGEREF _Toc17877 \h </w:instrText>
        </w:r>
        <w:r>
          <w:fldChar w:fldCharType="separate"/>
        </w:r>
        <w:r>
          <w:t>7</w:t>
        </w:r>
        <w:r>
          <w:fldChar w:fldCharType="end"/>
        </w:r>
      </w:hyperlink>
    </w:p>
    <w:p>
      <w:pPr>
        <w:pStyle w:val="TOC2"/>
        <w:tabs>
          <w:tab w:val="right" w:leader="dot" w:pos="8306"/>
        </w:tabs>
      </w:pPr>
      <w:hyperlink w:anchor="_Toc15808" w:history="1">
        <w:r>
          <w:rPr>
            <w:rFonts w:ascii="仿宋" w:eastAsia="仿宋" w:hAnsi="仿宋" w:cs="仿宋" w:hint="eastAsia"/>
            <w:lang w:eastAsia="zh-CN"/>
          </w:rPr>
          <w:t>(一)、环境和生态现状</w:t>
        </w:r>
        <w:r>
          <w:tab/>
        </w:r>
        <w:r>
          <w:fldChar w:fldCharType="begin"/>
        </w:r>
        <w:r>
          <w:instrText xml:space="preserve"> PAGEREF _Toc15808 \h </w:instrText>
        </w:r>
        <w:r>
          <w:fldChar w:fldCharType="separate"/>
        </w:r>
        <w:r>
          <w:t>7</w:t>
        </w:r>
        <w:r>
          <w:fldChar w:fldCharType="end"/>
        </w:r>
      </w:hyperlink>
    </w:p>
    <w:p>
      <w:pPr>
        <w:pStyle w:val="TOC2"/>
        <w:tabs>
          <w:tab w:val="right" w:leader="dot" w:pos="8306"/>
        </w:tabs>
      </w:pPr>
      <w:hyperlink w:anchor="_Toc26267" w:history="1">
        <w:r>
          <w:rPr>
            <w:rFonts w:ascii="仿宋" w:eastAsia="仿宋" w:hAnsi="仿宋" w:cs="仿宋" w:hint="eastAsia"/>
            <w:lang w:eastAsia="zh-CN"/>
          </w:rPr>
          <w:t>(二)、生态环境影响分析</w:t>
        </w:r>
        <w:r>
          <w:tab/>
        </w:r>
        <w:r>
          <w:fldChar w:fldCharType="begin"/>
        </w:r>
        <w:r>
          <w:instrText xml:space="preserve"> PAGEREF _Toc26267 \h </w:instrText>
        </w:r>
        <w:r>
          <w:fldChar w:fldCharType="separate"/>
        </w:r>
        <w:r>
          <w:t>9</w:t>
        </w:r>
        <w:r>
          <w:fldChar w:fldCharType="end"/>
        </w:r>
      </w:hyperlink>
    </w:p>
    <w:p>
      <w:pPr>
        <w:pStyle w:val="TOC2"/>
        <w:tabs>
          <w:tab w:val="right" w:leader="dot" w:pos="8306"/>
        </w:tabs>
      </w:pPr>
      <w:hyperlink w:anchor="_Toc10791" w:history="1">
        <w:r>
          <w:rPr>
            <w:rFonts w:ascii="仿宋" w:eastAsia="仿宋" w:hAnsi="仿宋" w:cs="仿宋" w:hint="eastAsia"/>
            <w:lang w:eastAsia="zh-CN"/>
          </w:rPr>
          <w:t>(三)、生态环境保护措施</w:t>
        </w:r>
        <w:r>
          <w:tab/>
        </w:r>
        <w:r>
          <w:fldChar w:fldCharType="begin"/>
        </w:r>
        <w:r>
          <w:instrText xml:space="preserve"> PAGEREF _Toc10791 \h </w:instrText>
        </w:r>
        <w:r>
          <w:fldChar w:fldCharType="separate"/>
        </w:r>
        <w:r>
          <w:t>10</w:t>
        </w:r>
        <w:r>
          <w:fldChar w:fldCharType="end"/>
        </w:r>
      </w:hyperlink>
    </w:p>
    <w:p>
      <w:pPr>
        <w:pStyle w:val="TOC2"/>
        <w:tabs>
          <w:tab w:val="right" w:leader="dot" w:pos="8306"/>
        </w:tabs>
      </w:pPr>
      <w:hyperlink w:anchor="_Toc5465" w:history="1">
        <w:r>
          <w:rPr>
            <w:rFonts w:ascii="仿宋" w:eastAsia="仿宋" w:hAnsi="仿宋" w:cs="仿宋" w:hint="eastAsia"/>
            <w:lang w:eastAsia="zh-CN"/>
          </w:rPr>
          <w:t>(四)、地质灾害影响分析</w:t>
        </w:r>
        <w:r>
          <w:tab/>
        </w:r>
        <w:r>
          <w:fldChar w:fldCharType="begin"/>
        </w:r>
        <w:r>
          <w:instrText xml:space="preserve"> PAGEREF _Toc5465 \h </w:instrText>
        </w:r>
        <w:r>
          <w:fldChar w:fldCharType="separate"/>
        </w:r>
        <w:r>
          <w:t>12</w:t>
        </w:r>
        <w:r>
          <w:fldChar w:fldCharType="end"/>
        </w:r>
      </w:hyperlink>
    </w:p>
    <w:p>
      <w:pPr>
        <w:pStyle w:val="TOC2"/>
        <w:tabs>
          <w:tab w:val="right" w:leader="dot" w:pos="8306"/>
        </w:tabs>
      </w:pPr>
      <w:hyperlink w:anchor="_Toc8629" w:history="1">
        <w:r>
          <w:rPr>
            <w:rFonts w:ascii="仿宋" w:eastAsia="仿宋" w:hAnsi="仿宋" w:cs="仿宋" w:hint="eastAsia"/>
            <w:lang w:eastAsia="zh-CN"/>
          </w:rPr>
          <w:t>(五)、特殊环境影响</w:t>
        </w:r>
        <w:r>
          <w:tab/>
        </w:r>
        <w:r>
          <w:fldChar w:fldCharType="begin"/>
        </w:r>
        <w:r>
          <w:instrText xml:space="preserve"> PAGEREF _Toc8629 \h </w:instrText>
        </w:r>
        <w:r>
          <w:fldChar w:fldCharType="separate"/>
        </w:r>
        <w:r>
          <w:t>13</w:t>
        </w:r>
        <w:r>
          <w:fldChar w:fldCharType="end"/>
        </w:r>
      </w:hyperlink>
    </w:p>
    <w:p>
      <w:pPr>
        <w:pStyle w:val="TOC1"/>
        <w:tabs>
          <w:tab w:val="right" w:leader="dot" w:pos="8306"/>
        </w:tabs>
      </w:pPr>
      <w:hyperlink w:anchor="_Toc1151" w:history="1">
        <w:r>
          <w:rPr>
            <w:rFonts w:ascii="仿宋" w:eastAsia="仿宋" w:hAnsi="仿宋" w:cs="仿宋" w:hint="eastAsia"/>
            <w:lang w:eastAsia="zh-CN"/>
          </w:rPr>
          <w:t>三、项目监理与质量保证</w:t>
        </w:r>
        <w:r>
          <w:tab/>
        </w:r>
        <w:r>
          <w:fldChar w:fldCharType="begin"/>
        </w:r>
        <w:r>
          <w:instrText xml:space="preserve"> PAGEREF _Toc1151 \h </w:instrText>
        </w:r>
        <w:r>
          <w:fldChar w:fldCharType="separate"/>
        </w:r>
        <w:r>
          <w:t>14</w:t>
        </w:r>
        <w:r>
          <w:fldChar w:fldCharType="end"/>
        </w:r>
      </w:hyperlink>
    </w:p>
    <w:p>
      <w:pPr>
        <w:pStyle w:val="TOC2"/>
        <w:tabs>
          <w:tab w:val="right" w:leader="dot" w:pos="8306"/>
        </w:tabs>
      </w:pPr>
      <w:hyperlink w:anchor="_Toc12151" w:history="1">
        <w:r>
          <w:rPr>
            <w:rFonts w:ascii="仿宋" w:eastAsia="仿宋" w:hAnsi="仿宋" w:cs="仿宋" w:hint="eastAsia"/>
            <w:lang w:eastAsia="zh-CN"/>
          </w:rPr>
          <w:t>(一)、监理体系构建</w:t>
        </w:r>
        <w:r>
          <w:tab/>
        </w:r>
        <w:r>
          <w:fldChar w:fldCharType="begin"/>
        </w:r>
        <w:r>
          <w:instrText xml:space="preserve"> PAGEREF _Toc12151 \h </w:instrText>
        </w:r>
        <w:r>
          <w:fldChar w:fldCharType="separate"/>
        </w:r>
        <w:r>
          <w:t>14</w:t>
        </w:r>
        <w:r>
          <w:fldChar w:fldCharType="end"/>
        </w:r>
      </w:hyperlink>
    </w:p>
    <w:p>
      <w:pPr>
        <w:pStyle w:val="TOC2"/>
        <w:tabs>
          <w:tab w:val="right" w:leader="dot" w:pos="8306"/>
        </w:tabs>
      </w:pPr>
      <w:hyperlink w:anchor="_Toc13244" w:history="1">
        <w:r>
          <w:rPr>
            <w:rFonts w:ascii="仿宋" w:eastAsia="仿宋" w:hAnsi="仿宋" w:cs="仿宋" w:hint="eastAsia"/>
            <w:lang w:eastAsia="zh-CN"/>
          </w:rPr>
          <w:t>(二)、质量保证体系实施</w:t>
        </w:r>
        <w:r>
          <w:tab/>
        </w:r>
        <w:r>
          <w:fldChar w:fldCharType="begin"/>
        </w:r>
        <w:r>
          <w:instrText xml:space="preserve"> PAGEREF _Toc13244 \h </w:instrText>
        </w:r>
        <w:r>
          <w:fldChar w:fldCharType="separate"/>
        </w:r>
        <w:r>
          <w:t>15</w:t>
        </w:r>
        <w:r>
          <w:fldChar w:fldCharType="end"/>
        </w:r>
      </w:hyperlink>
    </w:p>
    <w:p>
      <w:pPr>
        <w:pStyle w:val="TOC2"/>
        <w:tabs>
          <w:tab w:val="right" w:leader="dot" w:pos="8306"/>
        </w:tabs>
      </w:pPr>
      <w:hyperlink w:anchor="_Toc22996" w:history="1">
        <w:r>
          <w:rPr>
            <w:rFonts w:ascii="仿宋" w:eastAsia="仿宋" w:hAnsi="仿宋" w:cs="仿宋" w:hint="eastAsia"/>
            <w:lang w:eastAsia="zh-CN"/>
          </w:rPr>
          <w:t>(三)、监理与质量控制流程</w:t>
        </w:r>
        <w:r>
          <w:tab/>
        </w:r>
        <w:r>
          <w:fldChar w:fldCharType="begin"/>
        </w:r>
        <w:r>
          <w:instrText xml:space="preserve"> PAGEREF _Toc22996 \h </w:instrText>
        </w:r>
        <w:r>
          <w:fldChar w:fldCharType="separate"/>
        </w:r>
        <w:r>
          <w:t>16</w:t>
        </w:r>
        <w:r>
          <w:fldChar w:fldCharType="end"/>
        </w:r>
      </w:hyperlink>
    </w:p>
    <w:p>
      <w:pPr>
        <w:pStyle w:val="TOC1"/>
        <w:tabs>
          <w:tab w:val="right" w:leader="dot" w:pos="8306"/>
        </w:tabs>
      </w:pPr>
      <w:hyperlink w:anchor="_Toc18312" w:history="1">
        <w:r>
          <w:rPr>
            <w:rFonts w:ascii="仿宋" w:eastAsia="仿宋" w:hAnsi="仿宋" w:cs="仿宋" w:hint="eastAsia"/>
            <w:lang w:eastAsia="zh-CN"/>
          </w:rPr>
          <w:t>四、社会影响分析</w:t>
        </w:r>
        <w:r>
          <w:tab/>
        </w:r>
        <w:r>
          <w:fldChar w:fldCharType="begin"/>
        </w:r>
        <w:r>
          <w:instrText xml:space="preserve"> PAGEREF _Toc18312 \h </w:instrText>
        </w:r>
        <w:r>
          <w:fldChar w:fldCharType="separate"/>
        </w:r>
        <w:r>
          <w:t>16</w:t>
        </w:r>
        <w:r>
          <w:fldChar w:fldCharType="end"/>
        </w:r>
      </w:hyperlink>
    </w:p>
    <w:p>
      <w:pPr>
        <w:pStyle w:val="TOC2"/>
        <w:tabs>
          <w:tab w:val="right" w:leader="dot" w:pos="8306"/>
        </w:tabs>
      </w:pPr>
      <w:hyperlink w:anchor="_Toc13412" w:history="1">
        <w:r>
          <w:rPr>
            <w:rFonts w:ascii="仿宋" w:eastAsia="仿宋" w:hAnsi="仿宋" w:cs="仿宋" w:hint="eastAsia"/>
            <w:lang w:eastAsia="zh-CN"/>
          </w:rPr>
          <w:t>(一)、社会影响效果分析</w:t>
        </w:r>
        <w:r>
          <w:tab/>
        </w:r>
        <w:r>
          <w:fldChar w:fldCharType="begin"/>
        </w:r>
        <w:r>
          <w:instrText xml:space="preserve"> PAGEREF _Toc13412 \h </w:instrText>
        </w:r>
        <w:r>
          <w:fldChar w:fldCharType="separate"/>
        </w:r>
        <w:r>
          <w:t>16</w:t>
        </w:r>
        <w:r>
          <w:fldChar w:fldCharType="end"/>
        </w:r>
      </w:hyperlink>
    </w:p>
    <w:p>
      <w:pPr>
        <w:pStyle w:val="TOC2"/>
        <w:tabs>
          <w:tab w:val="right" w:leader="dot" w:pos="8306"/>
        </w:tabs>
      </w:pPr>
      <w:hyperlink w:anchor="_Toc2580" w:history="1">
        <w:r>
          <w:rPr>
            <w:rFonts w:ascii="仿宋" w:eastAsia="仿宋" w:hAnsi="仿宋" w:cs="仿宋" w:hint="eastAsia"/>
            <w:lang w:eastAsia="zh-CN"/>
          </w:rPr>
          <w:t>(二)、社会适应性分析</w:t>
        </w:r>
        <w:r>
          <w:tab/>
        </w:r>
        <w:r>
          <w:fldChar w:fldCharType="begin"/>
        </w:r>
        <w:r>
          <w:instrText xml:space="preserve"> PAGEREF _Toc2580 \h </w:instrText>
        </w:r>
        <w:r>
          <w:fldChar w:fldCharType="separate"/>
        </w:r>
        <w:r>
          <w:t>19</w:t>
        </w:r>
        <w:r>
          <w:fldChar w:fldCharType="end"/>
        </w:r>
      </w:hyperlink>
    </w:p>
    <w:p>
      <w:pPr>
        <w:pStyle w:val="TOC2"/>
        <w:tabs>
          <w:tab w:val="right" w:leader="dot" w:pos="8306"/>
        </w:tabs>
      </w:pPr>
      <w:hyperlink w:anchor="_Toc14765" w:history="1">
        <w:r>
          <w:rPr>
            <w:rFonts w:ascii="仿宋" w:eastAsia="仿宋" w:hAnsi="仿宋" w:cs="仿宋" w:hint="eastAsia"/>
            <w:lang w:eastAsia="zh-CN"/>
          </w:rPr>
          <w:t>(三)、社会风险及对策分析</w:t>
        </w:r>
        <w:r>
          <w:tab/>
        </w:r>
        <w:r>
          <w:fldChar w:fldCharType="begin"/>
        </w:r>
        <w:r>
          <w:instrText xml:space="preserve"> PAGEREF _Toc14765 \h </w:instrText>
        </w:r>
        <w:r>
          <w:fldChar w:fldCharType="separate"/>
        </w:r>
        <w:r>
          <w:t>20</w:t>
        </w:r>
        <w:r>
          <w:fldChar w:fldCharType="end"/>
        </w:r>
      </w:hyperlink>
    </w:p>
    <w:p>
      <w:pPr>
        <w:pStyle w:val="TOC1"/>
        <w:tabs>
          <w:tab w:val="right" w:leader="dot" w:pos="8306"/>
        </w:tabs>
      </w:pPr>
      <w:hyperlink w:anchor="_Toc18586" w:history="1">
        <w:r>
          <w:rPr>
            <w:rFonts w:ascii="仿宋" w:eastAsia="仿宋" w:hAnsi="仿宋" w:cs="仿宋" w:hint="eastAsia"/>
            <w:lang w:eastAsia="zh-CN"/>
          </w:rPr>
          <w:t>五、经济影响分析</w:t>
        </w:r>
        <w:r>
          <w:tab/>
        </w:r>
        <w:r>
          <w:fldChar w:fldCharType="begin"/>
        </w:r>
        <w:r>
          <w:instrText xml:space="preserve"> PAGEREF _Toc18586 \h </w:instrText>
        </w:r>
        <w:r>
          <w:fldChar w:fldCharType="separate"/>
        </w:r>
        <w:r>
          <w:t>24</w:t>
        </w:r>
        <w:r>
          <w:fldChar w:fldCharType="end"/>
        </w:r>
      </w:hyperlink>
    </w:p>
    <w:p>
      <w:pPr>
        <w:pStyle w:val="TOC2"/>
        <w:tabs>
          <w:tab w:val="right" w:leader="dot" w:pos="8306"/>
        </w:tabs>
      </w:pPr>
      <w:hyperlink w:anchor="_Toc29595" w:history="1">
        <w:r>
          <w:rPr>
            <w:rFonts w:ascii="仿宋" w:eastAsia="仿宋" w:hAnsi="仿宋" w:cs="仿宋" w:hint="eastAsia"/>
            <w:lang w:eastAsia="zh-CN"/>
          </w:rPr>
          <w:t>(一)、经济费用效益或费用效果分析</w:t>
        </w:r>
        <w:r>
          <w:tab/>
        </w:r>
        <w:r>
          <w:fldChar w:fldCharType="begin"/>
        </w:r>
        <w:r>
          <w:instrText xml:space="preserve"> PAGEREF _Toc29595 \h </w:instrText>
        </w:r>
        <w:r>
          <w:fldChar w:fldCharType="separate"/>
        </w:r>
        <w:r>
          <w:t>24</w:t>
        </w:r>
        <w:r>
          <w:fldChar w:fldCharType="end"/>
        </w:r>
      </w:hyperlink>
    </w:p>
    <w:p>
      <w:pPr>
        <w:pStyle w:val="TOC2"/>
        <w:tabs>
          <w:tab w:val="right" w:leader="dot" w:pos="8306"/>
        </w:tabs>
      </w:pPr>
      <w:hyperlink w:anchor="_Toc6251" w:history="1">
        <w:r>
          <w:rPr>
            <w:rFonts w:ascii="仿宋" w:eastAsia="仿宋" w:hAnsi="仿宋" w:cs="仿宋" w:hint="eastAsia"/>
            <w:lang w:eastAsia="zh-CN"/>
          </w:rPr>
          <w:t>(二)、行业影响分析</w:t>
        </w:r>
        <w:r>
          <w:tab/>
        </w:r>
        <w:r>
          <w:fldChar w:fldCharType="begin"/>
        </w:r>
        <w:r>
          <w:instrText xml:space="preserve"> PAGEREF _Toc6251 \h </w:instrText>
        </w:r>
        <w:r>
          <w:fldChar w:fldCharType="separate"/>
        </w:r>
        <w:r>
          <w:t>26</w:t>
        </w:r>
        <w:r>
          <w:fldChar w:fldCharType="end"/>
        </w:r>
      </w:hyperlink>
    </w:p>
    <w:p>
      <w:pPr>
        <w:pStyle w:val="TOC2"/>
        <w:tabs>
          <w:tab w:val="right" w:leader="dot" w:pos="8306"/>
        </w:tabs>
      </w:pPr>
      <w:hyperlink w:anchor="_Toc28914" w:history="1">
        <w:r>
          <w:rPr>
            <w:rFonts w:ascii="仿宋" w:eastAsia="仿宋" w:hAnsi="仿宋" w:cs="仿宋" w:hint="eastAsia"/>
            <w:lang w:eastAsia="zh-CN"/>
          </w:rPr>
          <w:t>(三)、区域经济影响分析</w:t>
        </w:r>
        <w:r>
          <w:tab/>
        </w:r>
        <w:r>
          <w:fldChar w:fldCharType="begin"/>
        </w:r>
        <w:r>
          <w:instrText xml:space="preserve"> PAGEREF _Toc28914 \h </w:instrText>
        </w:r>
        <w:r>
          <w:fldChar w:fldCharType="separate"/>
        </w:r>
        <w:r>
          <w:t>28</w:t>
        </w:r>
        <w:r>
          <w:fldChar w:fldCharType="end"/>
        </w:r>
      </w:hyperlink>
    </w:p>
    <w:p>
      <w:pPr>
        <w:pStyle w:val="TOC2"/>
        <w:tabs>
          <w:tab w:val="right" w:leader="dot" w:pos="8306"/>
        </w:tabs>
      </w:pPr>
      <w:hyperlink w:anchor="_Toc10538" w:history="1">
        <w:r>
          <w:rPr>
            <w:rFonts w:ascii="仿宋" w:eastAsia="仿宋" w:hAnsi="仿宋" w:cs="仿宋" w:hint="eastAsia"/>
            <w:lang w:eastAsia="zh-CN"/>
          </w:rPr>
          <w:t>(四)、宏观经济影响分析</w:t>
        </w:r>
        <w:r>
          <w:tab/>
        </w:r>
        <w:r>
          <w:fldChar w:fldCharType="begin"/>
        </w:r>
        <w:r>
          <w:instrText xml:space="preserve"> PAGEREF _Toc10538 \h </w:instrText>
        </w:r>
        <w:r>
          <w:fldChar w:fldCharType="separate"/>
        </w:r>
        <w:r>
          <w:t>28</w:t>
        </w:r>
        <w:r>
          <w:fldChar w:fldCharType="end"/>
        </w:r>
      </w:hyperlink>
    </w:p>
    <w:p>
      <w:pPr>
        <w:pStyle w:val="TOC1"/>
        <w:tabs>
          <w:tab w:val="right" w:leader="dot" w:pos="8306"/>
        </w:tabs>
      </w:pPr>
      <w:hyperlink w:anchor="_Toc14086" w:history="1">
        <w:r>
          <w:rPr>
            <w:rFonts w:ascii="仿宋" w:eastAsia="仿宋" w:hAnsi="仿宋" w:cs="仿宋" w:hint="eastAsia"/>
            <w:lang w:eastAsia="zh-CN"/>
          </w:rPr>
          <w:t>六、保温杯项目概论</w:t>
        </w:r>
        <w:r>
          <w:tab/>
        </w:r>
        <w:r>
          <w:fldChar w:fldCharType="begin"/>
        </w:r>
        <w:r>
          <w:instrText xml:space="preserve"> PAGEREF _Toc14086 \h </w:instrText>
        </w:r>
        <w:r>
          <w:fldChar w:fldCharType="separate"/>
        </w:r>
        <w:r>
          <w:t>30</w:t>
        </w:r>
        <w:r>
          <w:fldChar w:fldCharType="end"/>
        </w:r>
      </w:hyperlink>
    </w:p>
    <w:p>
      <w:pPr>
        <w:pStyle w:val="TOC2"/>
        <w:tabs>
          <w:tab w:val="right" w:leader="dot" w:pos="8306"/>
        </w:tabs>
      </w:pPr>
      <w:hyperlink w:anchor="_Toc13842" w:history="1">
        <w:r>
          <w:rPr>
            <w:rFonts w:ascii="仿宋" w:eastAsia="仿宋" w:hAnsi="仿宋" w:cs="仿宋" w:hint="eastAsia"/>
            <w:lang w:eastAsia="zh-CN"/>
          </w:rPr>
          <w:t>(一)、项目申报单位概况</w:t>
        </w:r>
        <w:r>
          <w:tab/>
        </w:r>
        <w:r>
          <w:fldChar w:fldCharType="begin"/>
        </w:r>
        <w:r>
          <w:instrText xml:space="preserve"> PAGEREF _Toc13842 \h </w:instrText>
        </w:r>
        <w:r>
          <w:fldChar w:fldCharType="separate"/>
        </w:r>
        <w:r>
          <w:t>30</w:t>
        </w:r>
        <w:r>
          <w:fldChar w:fldCharType="end"/>
        </w:r>
      </w:hyperlink>
    </w:p>
    <w:p>
      <w:pPr>
        <w:pStyle w:val="TOC2"/>
        <w:tabs>
          <w:tab w:val="right" w:leader="dot" w:pos="8306"/>
        </w:tabs>
      </w:pPr>
      <w:hyperlink w:anchor="_Toc6782" w:history="1">
        <w:r>
          <w:rPr>
            <w:rFonts w:ascii="仿宋" w:eastAsia="仿宋" w:hAnsi="仿宋" w:cs="仿宋" w:hint="eastAsia"/>
            <w:lang w:eastAsia="zh-CN"/>
          </w:rPr>
          <w:t>(二)、项目概况</w:t>
        </w:r>
        <w:r>
          <w:tab/>
        </w:r>
        <w:r>
          <w:fldChar w:fldCharType="begin"/>
        </w:r>
        <w:r>
          <w:instrText xml:space="preserve"> PAGEREF _Toc6782 \h </w:instrText>
        </w:r>
        <w:r>
          <w:fldChar w:fldCharType="separate"/>
        </w:r>
        <w:r>
          <w:t>31</w:t>
        </w:r>
        <w:r>
          <w:fldChar w:fldCharType="end"/>
        </w:r>
      </w:hyperlink>
    </w:p>
    <w:p>
      <w:pPr>
        <w:pStyle w:val="TOC1"/>
        <w:tabs>
          <w:tab w:val="right" w:leader="dot" w:pos="8306"/>
        </w:tabs>
      </w:pPr>
      <w:hyperlink w:anchor="_Toc30267" w:history="1">
        <w:r>
          <w:rPr>
            <w:rFonts w:ascii="仿宋" w:eastAsia="仿宋" w:hAnsi="仿宋" w:cs="仿宋" w:hint="eastAsia"/>
            <w:lang w:eastAsia="zh-CN"/>
          </w:rPr>
          <w:t>七、客户关系管理与市场拓展</w:t>
        </w:r>
        <w:r>
          <w:tab/>
        </w:r>
        <w:r>
          <w:fldChar w:fldCharType="begin"/>
        </w:r>
        <w:r>
          <w:instrText xml:space="preserve"> PAGEREF _Toc30267 \h </w:instrText>
        </w:r>
        <w:r>
          <w:fldChar w:fldCharType="separate"/>
        </w:r>
        <w:r>
          <w:t>34</w:t>
        </w:r>
        <w:r>
          <w:fldChar w:fldCharType="end"/>
        </w:r>
      </w:hyperlink>
    </w:p>
    <w:p>
      <w:pPr>
        <w:pStyle w:val="TOC2"/>
        <w:tabs>
          <w:tab w:val="right" w:leader="dot" w:pos="8306"/>
        </w:tabs>
      </w:pPr>
      <w:hyperlink w:anchor="_Toc32497" w:history="1">
        <w:r>
          <w:rPr>
            <w:rFonts w:ascii="仿宋" w:eastAsia="仿宋" w:hAnsi="仿宋" w:cs="仿宋" w:hint="eastAsia"/>
            <w:lang w:eastAsia="zh-CN"/>
          </w:rPr>
          <w:t>(一)、客户关系管理策略</w:t>
        </w:r>
        <w:r>
          <w:tab/>
        </w:r>
        <w:r>
          <w:fldChar w:fldCharType="begin"/>
        </w:r>
        <w:r>
          <w:instrText xml:space="preserve"> PAGEREF _Toc32497 \h </w:instrText>
        </w:r>
        <w:r>
          <w:fldChar w:fldCharType="separate"/>
        </w:r>
        <w:r>
          <w:t>34</w:t>
        </w:r>
        <w:r>
          <w:fldChar w:fldCharType="end"/>
        </w:r>
      </w:hyperlink>
    </w:p>
    <w:p>
      <w:pPr>
        <w:pStyle w:val="TOC2"/>
        <w:tabs>
          <w:tab w:val="right" w:leader="dot" w:pos="8306"/>
        </w:tabs>
      </w:pPr>
      <w:hyperlink w:anchor="_Toc11321" w:history="1">
        <w:r>
          <w:rPr>
            <w:rFonts w:ascii="仿宋" w:eastAsia="仿宋" w:hAnsi="仿宋" w:cs="仿宋" w:hint="eastAsia"/>
            <w:lang w:eastAsia="zh-CN"/>
          </w:rPr>
          <w:t>(二)、市场拓展方案</w:t>
        </w:r>
        <w:r>
          <w:tab/>
        </w:r>
        <w:r>
          <w:fldChar w:fldCharType="begin"/>
        </w:r>
        <w:r>
          <w:instrText xml:space="preserve"> PAGEREF _Toc11321 \h </w:instrText>
        </w:r>
        <w:r>
          <w:fldChar w:fldCharType="separate"/>
        </w:r>
        <w:r>
          <w:t>35</w:t>
        </w:r>
        <w:r>
          <w:fldChar w:fldCharType="end"/>
        </w:r>
      </w:hyperlink>
    </w:p>
    <w:p>
      <w:pPr>
        <w:pStyle w:val="TOC1"/>
        <w:tabs>
          <w:tab w:val="right" w:leader="dot" w:pos="8306"/>
        </w:tabs>
      </w:pPr>
      <w:hyperlink w:anchor="_Toc15511" w:history="1">
        <w:r>
          <w:rPr>
            <w:rFonts w:ascii="仿宋" w:eastAsia="仿宋" w:hAnsi="仿宋" w:cs="仿宋" w:hint="eastAsia"/>
            <w:lang w:eastAsia="zh-CN"/>
          </w:rPr>
          <w:t>八、资金管理与财务规划</w:t>
        </w:r>
        <w:r>
          <w:tab/>
        </w:r>
        <w:r>
          <w:fldChar w:fldCharType="begin"/>
        </w:r>
        <w:r>
          <w:instrText xml:space="preserve"> PAGEREF _Toc15511 \h </w:instrText>
        </w:r>
        <w:r>
          <w:fldChar w:fldCharType="separate"/>
        </w:r>
        <w:r>
          <w:t>36</w:t>
        </w:r>
        <w:r>
          <w:fldChar w:fldCharType="end"/>
        </w:r>
      </w:hyperlink>
    </w:p>
    <w:p>
      <w:pPr>
        <w:pStyle w:val="TOC2"/>
        <w:tabs>
          <w:tab w:val="right" w:leader="dot" w:pos="8306"/>
        </w:tabs>
      </w:pPr>
      <w:hyperlink w:anchor="_Toc14221" w:history="1">
        <w:r>
          <w:rPr>
            <w:rFonts w:ascii="仿宋" w:eastAsia="仿宋" w:hAnsi="仿宋" w:cs="仿宋" w:hint="eastAsia"/>
            <w:lang w:eastAsia="zh-CN"/>
          </w:rPr>
          <w:t>(一)、项目资金来源与筹措</w:t>
        </w:r>
        <w:r>
          <w:tab/>
        </w:r>
        <w:r>
          <w:fldChar w:fldCharType="begin"/>
        </w:r>
        <w:r>
          <w:instrText xml:space="preserve"> PAGEREF _Toc14221 \h </w:instrText>
        </w:r>
        <w:r>
          <w:fldChar w:fldCharType="separate"/>
        </w:r>
        <w:r>
          <w:t>36</w:t>
        </w:r>
        <w:r>
          <w:fldChar w:fldCharType="end"/>
        </w:r>
      </w:hyperlink>
    </w:p>
    <w:p>
      <w:pPr>
        <w:pStyle w:val="TOC2"/>
        <w:tabs>
          <w:tab w:val="right" w:leader="dot" w:pos="8306"/>
        </w:tabs>
      </w:pPr>
      <w:hyperlink w:anchor="_Toc9324" w:history="1">
        <w:r>
          <w:rPr>
            <w:rFonts w:ascii="仿宋" w:eastAsia="仿宋" w:hAnsi="仿宋" w:cs="仿宋" w:hint="eastAsia"/>
            <w:lang w:eastAsia="zh-CN"/>
          </w:rPr>
          <w:t>(二)、资金使用与监管</w:t>
        </w:r>
        <w:r>
          <w:tab/>
        </w:r>
        <w:r>
          <w:fldChar w:fldCharType="begin"/>
        </w:r>
        <w:r>
          <w:instrText xml:space="preserve"> PAGEREF _Toc9324 \h </w:instrText>
        </w:r>
        <w:r>
          <w:fldChar w:fldCharType="separate"/>
        </w:r>
        <w:r>
          <w:t>38</w:t>
        </w:r>
        <w:r>
          <w:fldChar w:fldCharType="end"/>
        </w:r>
      </w:hyperlink>
    </w:p>
    <w:p>
      <w:pPr>
        <w:pStyle w:val="TOC2"/>
        <w:tabs>
          <w:tab w:val="right" w:leader="dot" w:pos="8306"/>
        </w:tabs>
      </w:pPr>
      <w:hyperlink w:anchor="_Toc24253" w:history="1">
        <w:r>
          <w:rPr>
            <w:rFonts w:ascii="仿宋" w:eastAsia="仿宋" w:hAnsi="仿宋" w:cs="仿宋" w:hint="eastAsia"/>
            <w:lang w:eastAsia="zh-CN"/>
          </w:rPr>
          <w:t>(三)、财务规划与预测</w:t>
        </w:r>
        <w:r>
          <w:tab/>
        </w:r>
        <w:r>
          <w:fldChar w:fldCharType="begin"/>
        </w:r>
        <w:r>
          <w:instrText xml:space="preserve"> PAGEREF _Toc24253 \h </w:instrText>
        </w:r>
        <w:r>
          <w:fldChar w:fldCharType="separate"/>
        </w:r>
        <w:r>
          <w:t>39</w:t>
        </w:r>
        <w:r>
          <w:fldChar w:fldCharType="end"/>
        </w:r>
      </w:hyperlink>
    </w:p>
    <w:p>
      <w:pPr>
        <w:pStyle w:val="TOC1"/>
        <w:tabs>
          <w:tab w:val="right" w:leader="dot" w:pos="8306"/>
        </w:tabs>
      </w:pPr>
      <w:hyperlink w:anchor="_Toc7792" w:history="1">
        <w:r>
          <w:rPr>
            <w:rFonts w:ascii="仿宋" w:eastAsia="仿宋" w:hAnsi="仿宋" w:cs="仿宋" w:hint="eastAsia"/>
            <w:lang w:eastAsia="zh-CN"/>
          </w:rPr>
          <w:t>九、环境保护与治理方案</w:t>
        </w:r>
        <w:r>
          <w:tab/>
        </w:r>
        <w:r>
          <w:fldChar w:fldCharType="begin"/>
        </w:r>
        <w:r>
          <w:instrText xml:space="preserve"> PAGEREF _Toc7792 \h </w:instrText>
        </w:r>
        <w:r>
          <w:fldChar w:fldCharType="separate"/>
        </w:r>
        <w:r>
          <w:t>40</w:t>
        </w:r>
        <w:r>
          <w:fldChar w:fldCharType="end"/>
        </w:r>
      </w:hyperlink>
    </w:p>
    <w:p>
      <w:pPr>
        <w:pStyle w:val="TOC2"/>
        <w:tabs>
          <w:tab w:val="right" w:leader="dot" w:pos="8306"/>
        </w:tabs>
      </w:pPr>
      <w:hyperlink w:anchor="_Toc32529" w:history="1">
        <w:r>
          <w:rPr>
            <w:rFonts w:ascii="仿宋" w:eastAsia="仿宋" w:hAnsi="仿宋" w:cs="仿宋" w:hint="eastAsia"/>
            <w:lang w:eastAsia="zh-CN"/>
          </w:rPr>
          <w:t>(一)、项目环境影响评估</w:t>
        </w:r>
        <w:r>
          <w:tab/>
        </w:r>
        <w:r>
          <w:fldChar w:fldCharType="begin"/>
        </w:r>
        <w:r>
          <w:instrText xml:space="preserve"> PAGEREF _Toc32529 \h </w:instrText>
        </w:r>
        <w:r>
          <w:fldChar w:fldCharType="separate"/>
        </w:r>
        <w:r>
          <w:t>40</w:t>
        </w:r>
        <w:r>
          <w:fldChar w:fldCharType="end"/>
        </w:r>
      </w:hyperlink>
    </w:p>
    <w:p>
      <w:pPr>
        <w:pStyle w:val="TOC2"/>
        <w:tabs>
          <w:tab w:val="right" w:leader="dot" w:pos="8306"/>
        </w:tabs>
      </w:pPr>
      <w:hyperlink w:anchor="_Toc31472" w:history="1">
        <w:r>
          <w:rPr>
            <w:rFonts w:ascii="仿宋" w:eastAsia="仿宋" w:hAnsi="仿宋" w:cs="仿宋" w:hint="eastAsia"/>
            <w:lang w:eastAsia="zh-CN"/>
          </w:rPr>
          <w:t>(二)、环境保护措施与治理方案</w:t>
        </w:r>
        <w:r>
          <w:tab/>
        </w:r>
        <w:r>
          <w:fldChar w:fldCharType="begin"/>
        </w:r>
        <w:r>
          <w:instrText xml:space="preserve"> PAGEREF _Toc31472 \h </w:instrText>
        </w:r>
        <w:r>
          <w:fldChar w:fldCharType="separate"/>
        </w:r>
        <w:r>
          <w:t>40</w:t>
        </w:r>
        <w:r>
          <w:fldChar w:fldCharType="end"/>
        </w:r>
      </w:hyperlink>
    </w:p>
    <w:p>
      <w:pPr>
        <w:pStyle w:val="TOC1"/>
        <w:tabs>
          <w:tab w:val="right" w:leader="dot" w:pos="8306"/>
        </w:tabs>
      </w:pPr>
      <w:hyperlink w:anchor="_Toc30529" w:history="1">
        <w:r>
          <w:rPr>
            <w:rFonts w:ascii="仿宋" w:eastAsia="仿宋" w:hAnsi="仿宋" w:cs="仿宋" w:hint="eastAsia"/>
            <w:lang w:eastAsia="zh-CN"/>
          </w:rPr>
          <w:t>十、环境保护与绿色发展</w:t>
        </w:r>
        <w:r>
          <w:tab/>
        </w:r>
        <w:r>
          <w:fldChar w:fldCharType="begin"/>
        </w:r>
        <w:r>
          <w:instrText xml:space="preserve"> PAGEREF _Toc30529 \h </w:instrText>
        </w:r>
        <w:r>
          <w:fldChar w:fldCharType="separate"/>
        </w:r>
        <w:r>
          <w:t>41</w:t>
        </w:r>
        <w:r>
          <w:fldChar w:fldCharType="end"/>
        </w:r>
      </w:hyperlink>
    </w:p>
    <w:p>
      <w:pPr>
        <w:pStyle w:val="TOC2"/>
        <w:tabs>
          <w:tab w:val="right" w:leader="dot" w:pos="8306"/>
        </w:tabs>
      </w:pPr>
      <w:hyperlink w:anchor="_Toc5874" w:history="1">
        <w:r>
          <w:rPr>
            <w:rFonts w:ascii="仿宋" w:eastAsia="仿宋" w:hAnsi="仿宋" w:cs="仿宋" w:hint="eastAsia"/>
            <w:lang w:eastAsia="zh-CN"/>
          </w:rPr>
          <w:t>(一)、环境保护措施</w:t>
        </w:r>
        <w:r>
          <w:tab/>
        </w:r>
        <w:r>
          <w:fldChar w:fldCharType="begin"/>
        </w:r>
        <w:r>
          <w:instrText xml:space="preserve"> PAGEREF _Toc5874 \h </w:instrText>
        </w:r>
        <w:r>
          <w:fldChar w:fldCharType="separate"/>
        </w:r>
        <w:r>
          <w:t>41</w:t>
        </w:r>
        <w:r>
          <w:fldChar w:fldCharType="end"/>
        </w:r>
      </w:hyperlink>
    </w:p>
    <w:p>
      <w:pPr>
        <w:pStyle w:val="TOC2"/>
        <w:tabs>
          <w:tab w:val="right" w:leader="dot" w:pos="8306"/>
        </w:tabs>
      </w:pPr>
      <w:hyperlink w:anchor="_Toc3231" w:history="1">
        <w:r>
          <w:rPr>
            <w:rFonts w:ascii="仿宋" w:eastAsia="仿宋" w:hAnsi="仿宋" w:cs="仿宋" w:hint="eastAsia"/>
            <w:lang w:eastAsia="zh-CN"/>
          </w:rPr>
          <w:t>(二)、绿色发展与可持续发展策略</w:t>
        </w:r>
        <w:r>
          <w:tab/>
        </w:r>
        <w:r>
          <w:fldChar w:fldCharType="begin"/>
        </w:r>
        <w:r>
          <w:instrText xml:space="preserve"> PAGEREF _Toc3231 \h </w:instrText>
        </w:r>
        <w:r>
          <w:fldChar w:fldCharType="separate"/>
        </w:r>
        <w:r>
          <w:t>43</w:t>
        </w:r>
        <w:r>
          <w:fldChar w:fldCharType="end"/>
        </w:r>
      </w:hyperlink>
    </w:p>
    <w:p>
      <w:pPr>
        <w:pStyle w:val="TOC1"/>
        <w:tabs>
          <w:tab w:val="right" w:leader="dot" w:pos="8306"/>
        </w:tabs>
      </w:pPr>
      <w:hyperlink w:anchor="_Toc13637" w:history="1">
        <w:r>
          <w:rPr>
            <w:rFonts w:ascii="仿宋" w:eastAsia="仿宋" w:hAnsi="仿宋" w:cs="仿宋" w:hint="eastAsia"/>
            <w:lang w:eastAsia="zh-CN"/>
          </w:rPr>
          <w:t>十一、项目实施与管理方案</w:t>
        </w:r>
        <w:r>
          <w:tab/>
        </w:r>
        <w:r>
          <w:fldChar w:fldCharType="begin"/>
        </w:r>
        <w:r>
          <w:instrText xml:space="preserve"> PAGEREF _Toc13637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048" w:history="1">
        <w:r>
          <w:rPr>
            <w:rFonts w:ascii="仿宋" w:eastAsia="仿宋" w:hAnsi="仿宋" w:cs="仿宋" w:hint="eastAsia"/>
            <w:lang w:eastAsia="zh-CN"/>
          </w:rPr>
          <w:t>(一)、项目实施计划</w:t>
        </w:r>
        <w:r>
          <w:tab/>
        </w:r>
        <w:r>
          <w:fldChar w:fldCharType="begin"/>
        </w:r>
        <w:r>
          <w:instrText xml:space="preserve"> PAGEREF _Toc18048 \h </w:instrText>
        </w:r>
        <w:r>
          <w:fldChar w:fldCharType="separate"/>
        </w:r>
        <w:r>
          <w:t>44</w:t>
        </w:r>
        <w:r>
          <w:fldChar w:fldCharType="end"/>
        </w:r>
      </w:hyperlink>
    </w:p>
    <w:p>
      <w:pPr>
        <w:pStyle w:val="TOC2"/>
        <w:tabs>
          <w:tab w:val="right" w:leader="dot" w:pos="8306"/>
        </w:tabs>
      </w:pPr>
      <w:hyperlink w:anchor="_Toc14524" w:history="1">
        <w:r>
          <w:rPr>
            <w:rFonts w:ascii="仿宋" w:eastAsia="仿宋" w:hAnsi="仿宋" w:cs="仿宋" w:hint="eastAsia"/>
            <w:lang w:eastAsia="zh-CN"/>
          </w:rPr>
          <w:t>(二)、项目组织机构与职责</w:t>
        </w:r>
        <w:r>
          <w:tab/>
        </w:r>
        <w:r>
          <w:fldChar w:fldCharType="begin"/>
        </w:r>
        <w:r>
          <w:instrText xml:space="preserve"> PAGEREF _Toc14524 \h </w:instrText>
        </w:r>
        <w:r>
          <w:fldChar w:fldCharType="separate"/>
        </w:r>
        <w:r>
          <w:t>46</w:t>
        </w:r>
        <w:r>
          <w:fldChar w:fldCharType="end"/>
        </w:r>
      </w:hyperlink>
    </w:p>
    <w:p>
      <w:pPr>
        <w:pStyle w:val="TOC2"/>
        <w:tabs>
          <w:tab w:val="right" w:leader="dot" w:pos="8306"/>
        </w:tabs>
      </w:pPr>
      <w:hyperlink w:anchor="_Toc23019" w:history="1">
        <w:r>
          <w:rPr>
            <w:rFonts w:ascii="仿宋" w:eastAsia="仿宋" w:hAnsi="仿宋" w:cs="仿宋" w:hint="eastAsia"/>
            <w:lang w:eastAsia="zh-CN"/>
          </w:rPr>
          <w:t>(三)、项目管理与监控体系</w:t>
        </w:r>
        <w:r>
          <w:tab/>
        </w:r>
        <w:r>
          <w:fldChar w:fldCharType="begin"/>
        </w:r>
        <w:r>
          <w:instrText xml:space="preserve"> PAGEREF _Toc23019 \h </w:instrText>
        </w:r>
        <w:r>
          <w:fldChar w:fldCharType="separate"/>
        </w:r>
        <w:r>
          <w:t>48</w:t>
        </w:r>
        <w:r>
          <w:fldChar w:fldCharType="end"/>
        </w:r>
      </w:hyperlink>
    </w:p>
    <w:p>
      <w:pPr>
        <w:pStyle w:val="TOC1"/>
        <w:tabs>
          <w:tab w:val="right" w:leader="dot" w:pos="8306"/>
        </w:tabs>
      </w:pPr>
      <w:hyperlink w:anchor="_Toc4514" w:history="1">
        <w:r>
          <w:rPr>
            <w:rFonts w:ascii="仿宋" w:eastAsia="仿宋" w:hAnsi="仿宋" w:cs="仿宋" w:hint="eastAsia"/>
            <w:lang w:eastAsia="zh-CN"/>
          </w:rPr>
          <w:t>十二、安全与应急管理</w:t>
        </w:r>
        <w:r>
          <w:tab/>
        </w:r>
        <w:r>
          <w:fldChar w:fldCharType="begin"/>
        </w:r>
        <w:r>
          <w:instrText xml:space="preserve"> PAGEREF _Toc4514 \h </w:instrText>
        </w:r>
        <w:r>
          <w:fldChar w:fldCharType="separate"/>
        </w:r>
        <w:r>
          <w:t>50</w:t>
        </w:r>
        <w:r>
          <w:fldChar w:fldCharType="end"/>
        </w:r>
      </w:hyperlink>
    </w:p>
    <w:p>
      <w:pPr>
        <w:pStyle w:val="TOC2"/>
        <w:tabs>
          <w:tab w:val="right" w:leader="dot" w:pos="8306"/>
        </w:tabs>
      </w:pPr>
      <w:hyperlink w:anchor="_Toc20449" w:history="1">
        <w:r>
          <w:rPr>
            <w:rFonts w:ascii="仿宋" w:eastAsia="仿宋" w:hAnsi="仿宋" w:cs="仿宋" w:hint="eastAsia"/>
            <w:lang w:eastAsia="zh-CN"/>
          </w:rPr>
          <w:t>(一)、安全生产管理</w:t>
        </w:r>
        <w:r>
          <w:tab/>
        </w:r>
        <w:r>
          <w:fldChar w:fldCharType="begin"/>
        </w:r>
        <w:r>
          <w:instrText xml:space="preserve"> PAGEREF _Toc20449 \h </w:instrText>
        </w:r>
        <w:r>
          <w:fldChar w:fldCharType="separate"/>
        </w:r>
        <w:r>
          <w:t>50</w:t>
        </w:r>
        <w:r>
          <w:fldChar w:fldCharType="end"/>
        </w:r>
      </w:hyperlink>
    </w:p>
    <w:p>
      <w:pPr>
        <w:pStyle w:val="TOC2"/>
        <w:tabs>
          <w:tab w:val="right" w:leader="dot" w:pos="8306"/>
        </w:tabs>
      </w:pPr>
      <w:hyperlink w:anchor="_Toc32617" w:history="1">
        <w:r>
          <w:rPr>
            <w:rFonts w:ascii="仿宋" w:eastAsia="仿宋" w:hAnsi="仿宋" w:cs="仿宋" w:hint="eastAsia"/>
            <w:lang w:eastAsia="zh-CN"/>
          </w:rPr>
          <w:t>(二)、应急预案与响应</w:t>
        </w:r>
        <w:r>
          <w:tab/>
        </w:r>
        <w:r>
          <w:fldChar w:fldCharType="begin"/>
        </w:r>
        <w:r>
          <w:instrText xml:space="preserve"> PAGEREF _Toc32617 \h </w:instrText>
        </w:r>
        <w:r>
          <w:fldChar w:fldCharType="separate"/>
        </w:r>
        <w:r>
          <w:t>51</w:t>
        </w:r>
        <w:r>
          <w:fldChar w:fldCharType="end"/>
        </w:r>
      </w:hyperlink>
    </w:p>
    <w:p>
      <w:pPr>
        <w:pStyle w:val="TOC1"/>
        <w:tabs>
          <w:tab w:val="right" w:leader="dot" w:pos="8306"/>
        </w:tabs>
      </w:pPr>
      <w:hyperlink w:anchor="_Toc8886" w:history="1">
        <w:r>
          <w:rPr>
            <w:rFonts w:ascii="仿宋" w:eastAsia="仿宋" w:hAnsi="仿宋" w:cs="仿宋" w:hint="eastAsia"/>
            <w:lang w:eastAsia="zh-CN"/>
          </w:rPr>
          <w:t>十三、合作与交流机制建立</w:t>
        </w:r>
        <w:r>
          <w:tab/>
        </w:r>
        <w:r>
          <w:fldChar w:fldCharType="begin"/>
        </w:r>
        <w:r>
          <w:instrText xml:space="preserve"> PAGEREF _Toc8886 \h </w:instrText>
        </w:r>
        <w:r>
          <w:fldChar w:fldCharType="separate"/>
        </w:r>
        <w:r>
          <w:t>53</w:t>
        </w:r>
        <w:r>
          <w:fldChar w:fldCharType="end"/>
        </w:r>
      </w:hyperlink>
    </w:p>
    <w:p>
      <w:pPr>
        <w:pStyle w:val="TOC2"/>
        <w:tabs>
          <w:tab w:val="right" w:leader="dot" w:pos="8306"/>
        </w:tabs>
      </w:pPr>
      <w:hyperlink w:anchor="_Toc4375" w:history="1">
        <w:r>
          <w:rPr>
            <w:rFonts w:ascii="仿宋" w:eastAsia="仿宋" w:hAnsi="仿宋" w:cs="仿宋" w:hint="eastAsia"/>
            <w:lang w:eastAsia="zh-CN"/>
          </w:rPr>
          <w:t>(一)、合作伙伴选择与合作方式</w:t>
        </w:r>
        <w:r>
          <w:tab/>
        </w:r>
        <w:r>
          <w:fldChar w:fldCharType="begin"/>
        </w:r>
        <w:r>
          <w:instrText xml:space="preserve"> PAGEREF _Toc4375 \h </w:instrText>
        </w:r>
        <w:r>
          <w:fldChar w:fldCharType="separate"/>
        </w:r>
        <w:r>
          <w:t>53</w:t>
        </w:r>
        <w:r>
          <w:fldChar w:fldCharType="end"/>
        </w:r>
      </w:hyperlink>
    </w:p>
    <w:p>
      <w:pPr>
        <w:pStyle w:val="TOC2"/>
        <w:tabs>
          <w:tab w:val="right" w:leader="dot" w:pos="8306"/>
        </w:tabs>
      </w:pPr>
      <w:hyperlink w:anchor="_Toc13133" w:history="1">
        <w:r>
          <w:rPr>
            <w:rFonts w:ascii="仿宋" w:eastAsia="仿宋" w:hAnsi="仿宋" w:cs="仿宋" w:hint="eastAsia"/>
            <w:lang w:eastAsia="zh-CN"/>
          </w:rPr>
          <w:t>(二)、交流与合作平台搭建</w:t>
        </w:r>
        <w:r>
          <w:tab/>
        </w:r>
        <w:r>
          <w:fldChar w:fldCharType="begin"/>
        </w:r>
        <w:r>
          <w:instrText xml:space="preserve"> PAGEREF _Toc13133 \h </w:instrText>
        </w:r>
        <w:r>
          <w:fldChar w:fldCharType="separate"/>
        </w:r>
        <w:r>
          <w:t>54</w:t>
        </w:r>
        <w:r>
          <w:fldChar w:fldCharType="end"/>
        </w:r>
      </w:hyperlink>
    </w:p>
    <w:p>
      <w:pPr>
        <w:pStyle w:val="TOC1"/>
        <w:tabs>
          <w:tab w:val="right" w:leader="dot" w:pos="8306"/>
        </w:tabs>
      </w:pPr>
      <w:hyperlink w:anchor="_Toc25105" w:history="1">
        <w:r>
          <w:rPr>
            <w:rFonts w:ascii="仿宋" w:eastAsia="仿宋" w:hAnsi="仿宋" w:cs="仿宋" w:hint="eastAsia"/>
            <w:lang w:eastAsia="zh-CN"/>
          </w:rPr>
          <w:t>十四、设施与设备管理</w:t>
        </w:r>
        <w:r>
          <w:tab/>
        </w:r>
        <w:r>
          <w:fldChar w:fldCharType="begin"/>
        </w:r>
        <w:r>
          <w:instrText xml:space="preserve"> PAGEREF _Toc25105 \h </w:instrText>
        </w:r>
        <w:r>
          <w:fldChar w:fldCharType="separate"/>
        </w:r>
        <w:r>
          <w:t>56</w:t>
        </w:r>
        <w:r>
          <w:fldChar w:fldCharType="end"/>
        </w:r>
      </w:hyperlink>
    </w:p>
    <w:p>
      <w:pPr>
        <w:pStyle w:val="TOC2"/>
        <w:tabs>
          <w:tab w:val="right" w:leader="dot" w:pos="8306"/>
        </w:tabs>
      </w:pPr>
      <w:hyperlink w:anchor="_Toc15681" w:history="1">
        <w:r>
          <w:rPr>
            <w:rFonts w:ascii="仿宋" w:eastAsia="仿宋" w:hAnsi="仿宋" w:cs="仿宋" w:hint="eastAsia"/>
            <w:lang w:eastAsia="zh-CN"/>
          </w:rPr>
          <w:t>(一)、设施规划与配置</w:t>
        </w:r>
        <w:r>
          <w:tab/>
        </w:r>
        <w:r>
          <w:fldChar w:fldCharType="begin"/>
        </w:r>
        <w:r>
          <w:instrText xml:space="preserve"> PAGEREF _Toc15681 \h </w:instrText>
        </w:r>
        <w:r>
          <w:fldChar w:fldCharType="separate"/>
        </w:r>
        <w:r>
          <w:t>56</w:t>
        </w:r>
        <w:r>
          <w:fldChar w:fldCharType="end"/>
        </w:r>
      </w:hyperlink>
    </w:p>
    <w:p>
      <w:pPr>
        <w:pStyle w:val="TOC2"/>
        <w:tabs>
          <w:tab w:val="right" w:leader="dot" w:pos="8306"/>
        </w:tabs>
      </w:pPr>
      <w:hyperlink w:anchor="_Toc15912" w:history="1">
        <w:r>
          <w:rPr>
            <w:rFonts w:ascii="仿宋" w:eastAsia="仿宋" w:hAnsi="仿宋" w:cs="仿宋" w:hint="eastAsia"/>
            <w:lang w:eastAsia="zh-CN"/>
          </w:rPr>
          <w:t>(二)、设备采购与维护管理</w:t>
        </w:r>
        <w:r>
          <w:tab/>
        </w:r>
        <w:r>
          <w:fldChar w:fldCharType="begin"/>
        </w:r>
        <w:r>
          <w:instrText xml:space="preserve"> PAGEREF _Toc15912 \h </w:instrText>
        </w:r>
        <w:r>
          <w:fldChar w:fldCharType="separate"/>
        </w:r>
        <w:r>
          <w:t>57</w:t>
        </w:r>
        <w:r>
          <w:fldChar w:fldCharType="end"/>
        </w:r>
      </w:hyperlink>
    </w:p>
    <w:p>
      <w:pPr>
        <w:pStyle w:val="TOC2"/>
        <w:tabs>
          <w:tab w:val="right" w:leader="dot" w:pos="8306"/>
        </w:tabs>
      </w:pPr>
      <w:hyperlink w:anchor="_Toc26941" w:history="1">
        <w:r>
          <w:rPr>
            <w:rFonts w:ascii="仿宋" w:eastAsia="仿宋" w:hAnsi="仿宋" w:cs="仿宋" w:hint="eastAsia"/>
            <w:lang w:eastAsia="zh-CN"/>
          </w:rPr>
          <w:t>(三)、设施设备升级策略</w:t>
        </w:r>
        <w:r>
          <w:tab/>
        </w:r>
        <w:r>
          <w:fldChar w:fldCharType="begin"/>
        </w:r>
        <w:r>
          <w:instrText xml:space="preserve"> PAGEREF _Toc26941 \h </w:instrText>
        </w:r>
        <w:r>
          <w:fldChar w:fldCharType="separate"/>
        </w:r>
        <w:r>
          <w:t>57</w:t>
        </w:r>
        <w:r>
          <w:fldChar w:fldCharType="end"/>
        </w:r>
      </w:hyperlink>
    </w:p>
    <w:p>
      <w:pPr>
        <w:pStyle w:val="TOC1"/>
        <w:tabs>
          <w:tab w:val="right" w:leader="dot" w:pos="8306"/>
        </w:tabs>
      </w:pPr>
      <w:hyperlink w:anchor="_Toc28434" w:history="1">
        <w:r>
          <w:rPr>
            <w:rFonts w:ascii="仿宋" w:eastAsia="仿宋" w:hAnsi="仿宋" w:cs="仿宋" w:hint="eastAsia"/>
            <w:lang w:eastAsia="zh-CN"/>
          </w:rPr>
          <w:t>十五、企业合规与伦理</w:t>
        </w:r>
        <w:r>
          <w:tab/>
        </w:r>
        <w:r>
          <w:fldChar w:fldCharType="begin"/>
        </w:r>
        <w:r>
          <w:instrText xml:space="preserve"> PAGEREF _Toc28434 \h </w:instrText>
        </w:r>
        <w:r>
          <w:fldChar w:fldCharType="separate"/>
        </w:r>
        <w:r>
          <w:t>58</w:t>
        </w:r>
        <w:r>
          <w:fldChar w:fldCharType="end"/>
        </w:r>
      </w:hyperlink>
    </w:p>
    <w:p>
      <w:pPr>
        <w:pStyle w:val="TOC2"/>
        <w:tabs>
          <w:tab w:val="right" w:leader="dot" w:pos="8306"/>
        </w:tabs>
      </w:pPr>
      <w:hyperlink w:anchor="_Toc22279" w:history="1">
        <w:r>
          <w:rPr>
            <w:rFonts w:ascii="仿宋" w:eastAsia="仿宋" w:hAnsi="仿宋" w:cs="仿宋" w:hint="eastAsia"/>
            <w:lang w:eastAsia="zh-CN"/>
          </w:rPr>
          <w:t>(一)、合规政策与程序</w:t>
        </w:r>
        <w:r>
          <w:tab/>
        </w:r>
        <w:r>
          <w:fldChar w:fldCharType="begin"/>
        </w:r>
        <w:r>
          <w:instrText xml:space="preserve"> PAGEREF _Toc22279 \h </w:instrText>
        </w:r>
        <w:r>
          <w:fldChar w:fldCharType="separate"/>
        </w:r>
        <w:r>
          <w:t>58</w:t>
        </w:r>
        <w:r>
          <w:fldChar w:fldCharType="end"/>
        </w:r>
      </w:hyperlink>
    </w:p>
    <w:p>
      <w:pPr>
        <w:pStyle w:val="TOC2"/>
        <w:tabs>
          <w:tab w:val="right" w:leader="dot" w:pos="8306"/>
        </w:tabs>
      </w:pPr>
      <w:hyperlink w:anchor="_Toc18107" w:history="1">
        <w:r>
          <w:rPr>
            <w:rFonts w:ascii="仿宋" w:eastAsia="仿宋" w:hAnsi="仿宋" w:cs="仿宋" w:hint="eastAsia"/>
            <w:lang w:eastAsia="zh-CN"/>
          </w:rPr>
          <w:t>(二)、伦理规范与培训</w:t>
        </w:r>
        <w:r>
          <w:tab/>
        </w:r>
        <w:r>
          <w:fldChar w:fldCharType="begin"/>
        </w:r>
        <w:r>
          <w:instrText xml:space="preserve"> PAGEREF _Toc18107 \h </w:instrText>
        </w:r>
        <w:r>
          <w:fldChar w:fldCharType="separate"/>
        </w:r>
        <w:r>
          <w:t>59</w:t>
        </w:r>
        <w:r>
          <w:fldChar w:fldCharType="end"/>
        </w:r>
      </w:hyperlink>
    </w:p>
    <w:p>
      <w:pPr>
        <w:pStyle w:val="TOC2"/>
        <w:tabs>
          <w:tab w:val="right" w:leader="dot" w:pos="8306"/>
        </w:tabs>
      </w:pPr>
      <w:hyperlink w:anchor="_Toc1303" w:history="1">
        <w:r>
          <w:rPr>
            <w:rFonts w:ascii="仿宋" w:eastAsia="仿宋" w:hAnsi="仿宋" w:cs="仿宋" w:hint="eastAsia"/>
            <w:lang w:eastAsia="zh-CN"/>
          </w:rPr>
          <w:t>(三)、合规风险评估</w:t>
        </w:r>
        <w:r>
          <w:tab/>
        </w:r>
        <w:r>
          <w:fldChar w:fldCharType="begin"/>
        </w:r>
        <w:r>
          <w:instrText xml:space="preserve"> PAGEREF _Toc1303 \h </w:instrText>
        </w:r>
        <w:r>
          <w:fldChar w:fldCharType="separate"/>
        </w:r>
        <w:r>
          <w:t>60</w:t>
        </w:r>
        <w:r>
          <w:fldChar w:fldCharType="end"/>
        </w:r>
      </w:hyperlink>
    </w:p>
    <w:p>
      <w:pPr>
        <w:pStyle w:val="TOC2"/>
        <w:tabs>
          <w:tab w:val="right" w:leader="dot" w:pos="8306"/>
        </w:tabs>
      </w:pPr>
      <w:hyperlink w:anchor="_Toc21776" w:history="1">
        <w:r>
          <w:rPr>
            <w:rFonts w:ascii="仿宋" w:eastAsia="仿宋" w:hAnsi="仿宋" w:cs="仿宋" w:hint="eastAsia"/>
            <w:lang w:eastAsia="zh-CN"/>
          </w:rPr>
          <w:t>(四)、合规监督与执行</w:t>
        </w:r>
        <w:r>
          <w:tab/>
        </w:r>
        <w:r>
          <w:fldChar w:fldCharType="begin"/>
        </w:r>
        <w:r>
          <w:instrText xml:space="preserve"> PAGEREF _Toc21776 \h </w:instrText>
        </w:r>
        <w:r>
          <w:fldChar w:fldCharType="separate"/>
        </w:r>
        <w:r>
          <w:t>62</w:t>
        </w:r>
        <w:r>
          <w:fldChar w:fldCharType="end"/>
        </w:r>
      </w:hyperlink>
    </w:p>
    <w:p>
      <w:pPr>
        <w:pStyle w:val="TOC1"/>
        <w:tabs>
          <w:tab w:val="right" w:leader="dot" w:pos="8306"/>
        </w:tabs>
      </w:pPr>
      <w:hyperlink w:anchor="_Toc27051" w:history="1">
        <w:r>
          <w:rPr>
            <w:rFonts w:ascii="仿宋" w:eastAsia="仿宋" w:hAnsi="仿宋" w:cs="仿宋" w:hint="eastAsia"/>
            <w:lang w:eastAsia="zh-CN"/>
          </w:rPr>
          <w:t>十六、知识产权管理与保护</w:t>
        </w:r>
        <w:r>
          <w:tab/>
        </w:r>
        <w:r>
          <w:fldChar w:fldCharType="begin"/>
        </w:r>
        <w:r>
          <w:instrText xml:space="preserve"> PAGEREF _Toc27051 \h </w:instrText>
        </w:r>
        <w:r>
          <w:fldChar w:fldCharType="separate"/>
        </w:r>
        <w:r>
          <w:t>62</w:t>
        </w:r>
        <w:r>
          <w:fldChar w:fldCharType="end"/>
        </w:r>
      </w:hyperlink>
    </w:p>
    <w:p>
      <w:pPr>
        <w:pStyle w:val="TOC2"/>
        <w:tabs>
          <w:tab w:val="right" w:leader="dot" w:pos="8306"/>
        </w:tabs>
      </w:pPr>
      <w:hyperlink w:anchor="_Toc27956" w:history="1">
        <w:r>
          <w:rPr>
            <w:rFonts w:ascii="仿宋" w:eastAsia="仿宋" w:hAnsi="仿宋" w:cs="仿宋" w:hint="eastAsia"/>
            <w:lang w:eastAsia="zh-CN"/>
          </w:rPr>
          <w:t>(一)、知识产权管理体系建设</w:t>
        </w:r>
        <w:r>
          <w:tab/>
        </w:r>
        <w:r>
          <w:fldChar w:fldCharType="begin"/>
        </w:r>
        <w:r>
          <w:instrText xml:space="preserve"> PAGEREF _Toc27956 \h </w:instrText>
        </w:r>
        <w:r>
          <w:fldChar w:fldCharType="separate"/>
        </w:r>
        <w:r>
          <w:t>62</w:t>
        </w:r>
        <w:r>
          <w:fldChar w:fldCharType="end"/>
        </w:r>
      </w:hyperlink>
    </w:p>
    <w:p>
      <w:pPr>
        <w:pStyle w:val="TOC2"/>
        <w:tabs>
          <w:tab w:val="right" w:leader="dot" w:pos="8306"/>
        </w:tabs>
      </w:pPr>
      <w:hyperlink w:anchor="_Toc29114" w:history="1">
        <w:r>
          <w:rPr>
            <w:rFonts w:ascii="仿宋" w:eastAsia="仿宋" w:hAnsi="仿宋" w:cs="仿宋" w:hint="eastAsia"/>
            <w:lang w:eastAsia="zh-CN"/>
          </w:rPr>
          <w:t>(二)、知识产权保护措施</w:t>
        </w:r>
        <w:r>
          <w:tab/>
        </w:r>
        <w:r>
          <w:fldChar w:fldCharType="begin"/>
        </w:r>
        <w:r>
          <w:instrText xml:space="preserve"> PAGEREF _Toc29114 \h </w:instrText>
        </w:r>
        <w:r>
          <w:fldChar w:fldCharType="separate"/>
        </w:r>
        <w:r>
          <w:t>63</w:t>
        </w:r>
        <w:r>
          <w:fldChar w:fldCharType="end"/>
        </w:r>
      </w:hyperlink>
    </w:p>
    <w:p>
      <w:pPr>
        <w:pStyle w:val="TOC1"/>
        <w:tabs>
          <w:tab w:val="right" w:leader="dot" w:pos="8306"/>
        </w:tabs>
      </w:pPr>
      <w:hyperlink w:anchor="_Toc32058" w:history="1">
        <w:r>
          <w:rPr>
            <w:rFonts w:ascii="仿宋" w:eastAsia="仿宋" w:hAnsi="仿宋" w:cs="仿宋" w:hint="eastAsia"/>
            <w:lang w:eastAsia="zh-CN"/>
          </w:rPr>
          <w:t>十七、法律法规与政策遵循</w:t>
        </w:r>
        <w:r>
          <w:tab/>
        </w:r>
        <w:r>
          <w:fldChar w:fldCharType="begin"/>
        </w:r>
        <w:r>
          <w:instrText xml:space="preserve"> PAGEREF _Toc32058 \h </w:instrText>
        </w:r>
        <w:r>
          <w:fldChar w:fldCharType="separate"/>
        </w:r>
        <w:r>
          <w:t>65</w:t>
        </w:r>
        <w:r>
          <w:fldChar w:fldCharType="end"/>
        </w:r>
      </w:hyperlink>
    </w:p>
    <w:p>
      <w:pPr>
        <w:pStyle w:val="TOC2"/>
        <w:tabs>
          <w:tab w:val="right" w:leader="dot" w:pos="8306"/>
        </w:tabs>
      </w:pPr>
      <w:hyperlink w:anchor="_Toc31792" w:history="1">
        <w:r>
          <w:rPr>
            <w:rFonts w:ascii="仿宋" w:eastAsia="仿宋" w:hAnsi="仿宋" w:cs="仿宋" w:hint="eastAsia"/>
            <w:lang w:eastAsia="zh-CN"/>
          </w:rPr>
          <w:t>(一)、法律法规遵守</w:t>
        </w:r>
        <w:r>
          <w:tab/>
        </w:r>
        <w:r>
          <w:fldChar w:fldCharType="begin"/>
        </w:r>
        <w:r>
          <w:instrText xml:space="preserve"> PAGEREF _Toc31792 \h </w:instrText>
        </w:r>
        <w:r>
          <w:fldChar w:fldCharType="separate"/>
        </w:r>
        <w:r>
          <w:t>65</w:t>
        </w:r>
        <w:r>
          <w:fldChar w:fldCharType="end"/>
        </w:r>
      </w:hyperlink>
    </w:p>
    <w:p>
      <w:pPr>
        <w:pStyle w:val="TOC2"/>
        <w:tabs>
          <w:tab w:val="right" w:leader="dot" w:pos="8306"/>
        </w:tabs>
      </w:pPr>
      <w:hyperlink w:anchor="_Toc5342" w:history="1">
        <w:r>
          <w:rPr>
            <w:rFonts w:ascii="仿宋" w:eastAsia="仿宋" w:hAnsi="仿宋" w:cs="仿宋" w:hint="eastAsia"/>
            <w:lang w:eastAsia="zh-CN"/>
          </w:rPr>
          <w:t>(二)、政策导向与利用</w:t>
        </w:r>
        <w:r>
          <w:tab/>
        </w:r>
        <w:r>
          <w:fldChar w:fldCharType="begin"/>
        </w:r>
        <w:r>
          <w:instrText xml:space="preserve"> PAGEREF _Toc5342 \h </w:instrText>
        </w:r>
        <w:r>
          <w:fldChar w:fldCharType="separate"/>
        </w:r>
        <w:r>
          <w:t>66</w:t>
        </w:r>
        <w:r>
          <w:fldChar w:fldCharType="end"/>
        </w:r>
      </w:hyperlink>
    </w:p>
    <w:p>
      <w:pPr>
        <w:pStyle w:val="TOC1"/>
        <w:tabs>
          <w:tab w:val="right" w:leader="dot" w:pos="8306"/>
        </w:tabs>
      </w:pPr>
      <w:hyperlink w:anchor="_Toc23639" w:history="1">
        <w:r>
          <w:rPr>
            <w:rFonts w:ascii="仿宋" w:eastAsia="仿宋" w:hAnsi="仿宋" w:cs="仿宋" w:hint="eastAsia"/>
            <w:lang w:eastAsia="zh-CN"/>
          </w:rPr>
          <w:t>十八、产业协同与集群发展</w:t>
        </w:r>
        <w:r>
          <w:tab/>
        </w:r>
        <w:r>
          <w:fldChar w:fldCharType="begin"/>
        </w:r>
        <w:r>
          <w:instrText xml:space="preserve"> PAGEREF _Toc23639 \h </w:instrText>
        </w:r>
        <w:r>
          <w:fldChar w:fldCharType="separate"/>
        </w:r>
        <w:r>
          <w:t>67</w:t>
        </w:r>
        <w:r>
          <w:fldChar w:fldCharType="end"/>
        </w:r>
      </w:hyperlink>
    </w:p>
    <w:p>
      <w:pPr>
        <w:pStyle w:val="TOC2"/>
        <w:tabs>
          <w:tab w:val="right" w:leader="dot" w:pos="8306"/>
        </w:tabs>
      </w:pPr>
      <w:hyperlink w:anchor="_Toc6863" w:history="1">
        <w:r>
          <w:rPr>
            <w:rFonts w:ascii="仿宋" w:eastAsia="仿宋" w:hAnsi="仿宋" w:cs="仿宋" w:hint="eastAsia"/>
            <w:lang w:eastAsia="zh-CN"/>
          </w:rPr>
          <w:t>(一)、产业协同机制建设</w:t>
        </w:r>
        <w:r>
          <w:tab/>
        </w:r>
        <w:r>
          <w:fldChar w:fldCharType="begin"/>
        </w:r>
        <w:r>
          <w:instrText xml:space="preserve"> PAGEREF _Toc6863 \h </w:instrText>
        </w:r>
        <w:r>
          <w:fldChar w:fldCharType="separate"/>
        </w:r>
        <w:r>
          <w:t>67</w:t>
        </w:r>
        <w:r>
          <w:fldChar w:fldCharType="end"/>
        </w:r>
      </w:hyperlink>
    </w:p>
    <w:p>
      <w:pPr>
        <w:pStyle w:val="TOC2"/>
        <w:tabs>
          <w:tab w:val="right" w:leader="dot" w:pos="8306"/>
        </w:tabs>
      </w:pPr>
      <w:hyperlink w:anchor="_Toc1128" w:history="1">
        <w:r>
          <w:rPr>
            <w:rFonts w:ascii="仿宋" w:eastAsia="仿宋" w:hAnsi="仿宋" w:cs="仿宋" w:hint="eastAsia"/>
            <w:lang w:eastAsia="zh-CN"/>
          </w:rPr>
          <w:t>(二)、产业集群培育与发展</w:t>
        </w:r>
        <w:r>
          <w:tab/>
        </w:r>
        <w:r>
          <w:fldChar w:fldCharType="begin"/>
        </w:r>
        <w:r>
          <w:instrText xml:space="preserve"> PAGEREF _Toc1128 \h </w:instrText>
        </w:r>
        <w:r>
          <w:fldChar w:fldCharType="separate"/>
        </w:r>
        <w:r>
          <w:t>68</w:t>
        </w:r>
        <w:r>
          <w:fldChar w:fldCharType="end"/>
        </w:r>
      </w:hyperlink>
    </w:p>
    <w:p>
      <w:pPr>
        <w:pStyle w:val="TOC1"/>
        <w:tabs>
          <w:tab w:val="right" w:leader="dot" w:pos="8306"/>
        </w:tabs>
      </w:pPr>
      <w:hyperlink w:anchor="_Toc28045" w:history="1">
        <w:r>
          <w:rPr>
            <w:rFonts w:ascii="仿宋" w:eastAsia="仿宋" w:hAnsi="仿宋" w:cs="仿宋" w:hint="eastAsia"/>
            <w:lang w:eastAsia="zh-CN"/>
          </w:rPr>
          <w:t>十九、质量管理与控制</w:t>
        </w:r>
        <w:r>
          <w:tab/>
        </w:r>
        <w:r>
          <w:fldChar w:fldCharType="begin"/>
        </w:r>
        <w:r>
          <w:instrText xml:space="preserve"> PAGEREF _Toc28045 \h </w:instrText>
        </w:r>
        <w:r>
          <w:fldChar w:fldCharType="separate"/>
        </w:r>
        <w:r>
          <w:t>69</w:t>
        </w:r>
        <w:r>
          <w:fldChar w:fldCharType="end"/>
        </w:r>
      </w:hyperlink>
    </w:p>
    <w:p>
      <w:pPr>
        <w:pStyle w:val="TOC2"/>
        <w:tabs>
          <w:tab w:val="right" w:leader="dot" w:pos="8306"/>
        </w:tabs>
      </w:pPr>
      <w:hyperlink w:anchor="_Toc16772" w:history="1">
        <w:r>
          <w:rPr>
            <w:rFonts w:ascii="仿宋" w:eastAsia="仿宋" w:hAnsi="仿宋" w:cs="仿宋" w:hint="eastAsia"/>
            <w:lang w:eastAsia="zh-CN"/>
          </w:rPr>
          <w:t>(一)、质量管理体系建设</w:t>
        </w:r>
        <w:r>
          <w:tab/>
        </w:r>
        <w:r>
          <w:fldChar w:fldCharType="begin"/>
        </w:r>
        <w:r>
          <w:instrText xml:space="preserve"> PAGEREF _Toc16772 \h </w:instrText>
        </w:r>
        <w:r>
          <w:fldChar w:fldCharType="separate"/>
        </w:r>
        <w:r>
          <w:t>69</w:t>
        </w:r>
        <w:r>
          <w:fldChar w:fldCharType="end"/>
        </w:r>
      </w:hyperlink>
    </w:p>
    <w:p>
      <w:pPr>
        <w:pStyle w:val="TOC2"/>
        <w:tabs>
          <w:tab w:val="right" w:leader="dot" w:pos="8306"/>
        </w:tabs>
      </w:pPr>
      <w:hyperlink w:anchor="_Toc21473" w:history="1">
        <w:r>
          <w:rPr>
            <w:rFonts w:ascii="仿宋" w:eastAsia="仿宋" w:hAnsi="仿宋" w:cs="仿宋" w:hint="eastAsia"/>
            <w:lang w:eastAsia="zh-CN"/>
          </w:rPr>
          <w:t>(二)、质量控制措施</w:t>
        </w:r>
        <w:r>
          <w:tab/>
        </w:r>
        <w:r>
          <w:fldChar w:fldCharType="begin"/>
        </w:r>
        <w:r>
          <w:instrText xml:space="preserve"> PAGEREF _Toc21473 \h </w:instrText>
        </w:r>
        <w:r>
          <w:fldChar w:fldCharType="separate"/>
        </w:r>
        <w:r>
          <w:t>70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06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6396"/>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29893"/>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4832"/>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2337"/>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一、保温杯项目的市场准入条件分析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保温杯项目而言，市场准入条件首先取决于政策法规环境。政府对于[行业名称]领域的法规，如环保标准、税收政策、和技术使用规范，直接影响保温杯项目的运营和成本结构。例如，若政府针对使用可再生能源的企业提供税收优惠，这将对保温杯项目的财务规划产生重要影响。同时，考虑经济环境和消费者偏好的变化对保温杯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二、保温杯项目的行业规范与合规性要求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保温杯项目来说，遵守行业规范和合规性要求是确保项目顺利进行的基础。这包括遵循质量控制标准、安全规定、数据保护法规等。例如，若保温杯项目涉及数据处理，须严格遵守相关的数据保护法规。此外，行业内部的自律规范，如产品标准和服务流程，也对于提升保温杯项目在行业内的认可度和竞争力至关重要。项目管理团队必须不断更新策略，以应对行业规范和法规的变化，确保保温杯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三、保温杯项目的竞争格局和战略定位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保温杯项目的发展规划中，理解行业的竞争格局对于制定有效的市场策略极为关键。这包括分析主要竞争对手的市场地位、优势及其业务模式。保温杯项目面临的竞争对手可能包括大型成熟企业和创新型初创公司，各自采取不同的市场策略。因此，保温杯项目需精确地定位自己的市场策略，如专注于产品创新、客户服务或成本效率，以在竞争中占据优势。通过深入的市场和竞争分析，保温杯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17877"/>
      <w:r>
        <w:rPr>
          <w:rFonts w:ascii="仿宋" w:eastAsia="仿宋" w:hAnsi="仿宋" w:cs="仿宋" w:hint="eastAsia"/>
          <w:sz w:val="28"/>
          <w:lang w:eastAsia="zh-CN"/>
        </w:rPr>
        <w:t>二、环境和生态影响分析</w:t>
      </w:r>
      <w:bookmarkEnd w:id="6"/>
    </w:p>
    <w:p>
      <w:pPr>
        <w:pStyle w:val="Heading2"/>
        <w:rPr>
          <w:rFonts w:ascii="仿宋" w:eastAsia="仿宋" w:hAnsi="仿宋" w:cs="仿宋" w:hint="eastAsia"/>
          <w:lang w:eastAsia="zh-CN"/>
        </w:rPr>
      </w:pPr>
      <w:bookmarkStart w:id="7" w:name="_Toc15808"/>
      <w:r>
        <w:rPr>
          <w:rFonts w:ascii="仿宋" w:eastAsia="仿宋" w:hAnsi="仿宋" w:cs="仿宋" w:hint="eastAsia"/>
          <w:lang w:eastAsia="zh-CN"/>
        </w:rPr>
        <w:t>(一)、环境和生态现状</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保温杯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保温杯项目将进行详细的生态影响评估，确保不会对当地的动植物种群和自然栖息地造成负面影响。如果项目地点附近有重要的生物栖息地或生态敏感区，项目将重新考虑建设地点或采取相应的保护措施。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保温杯项目将积极采用可持续材料，如再生塑料和生物降解材料，以减少对环境的影响。项目还将推行废物减量和回收计划，例如通过再利用工业废料或建立回收系统。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保温杯项目还将参与当地的环保活动和计划，如资助当地的环境保护项目或与社区合作进行环保宣传活动。通过这些活动，项目不仅能够提高自身的环境表现，还能在当地社区中树立积极的环保形象。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8" w:name="_Toc26267"/>
      <w:r>
        <w:rPr>
          <w:rFonts w:ascii="仿宋" w:eastAsia="仿宋" w:hAnsi="仿宋" w:cs="仿宋" w:hint="eastAsia"/>
          <w:sz w:val="28"/>
          <w:lang w:eastAsia="zh-CN"/>
        </w:rPr>
        <w:t>(二)、生态环境影响分析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水资源和水体生态影响：保温杯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保温杯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pPr>
      <w:r>
        <w:rPr>
          <w:rFonts w:ascii="仿宋" w:eastAsia="仿宋" w:hAnsi="仿宋" w:cs="仿宋" w:hint="eastAsia"/>
          <w:sz w:val="28"/>
          <w:lang w:eastAsia="zh-CN"/>
        </w:rPr>
        <w:t>4. 空气质量和气候影响：保温杯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9" w:name="_Toc10791"/>
      <w:r>
        <w:rPr>
          <w:rFonts w:ascii="仿宋" w:eastAsia="仿宋" w:hAnsi="仿宋" w:cs="仿宋" w:hint="eastAsia"/>
          <w:sz w:val="28"/>
          <w:lang w:eastAsia="zh-CN"/>
        </w:rPr>
        <w:t>(三)、生态环境保护措施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保温杯项目将采用绿色屋顶和生态墙等环境友好型建筑设计，这些设计不仅有助于改善空气质量，还能为城市野生动植物提供栖息地。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保温杯项目将建立高效的废水处理系统，确保所有工业废水在排放前都经过适当处理，达到或超过环保标准。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保温杯项目将致力于使用清洁能源，如太阳能和风能，减少对化石燃料的依赖。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https://d.book118.com/697064030125006040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保温杯项目可行性建设方案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保温杯项目可行性建设方案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保温杯项目可行性建设方案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保温杯项目可行性建设方案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保温杯项目可行性建设方案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保温杯项目可行性建设方案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保温杯项目可行性建设方案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保温杯项目可行性建设方案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保温杯项目可行性建设方案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保温杯项目可行性建设方案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保温杯项目可行性建设方案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保温杯项目可行性建设方案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A9C5B74"/>
    <w:rsid w:val="1A9C5B7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97064030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2024-02-01T14:02:00Z</dcterms:created>
  <dcterms:modified xsi:type="dcterms:W3CDTF">2024-02-01T14:02:26Z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DB0A44F5475449D9AAB5B56B86A6B070_11</vt:lpwstr>
  </property>
  <property fmtid="{D5CDD505-2E9C-101B-9397-08002B2CF9AE}" pid="3" name="KSOProductBuildVer">
    <vt:lpwstr>2052-12.1.0.16250</vt:lpwstr>
  </property>
</Properties>
</file>