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硅力敏传感器项目规划设计方案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 w:history="1">
        <w:r>
          <w:rPr>
            <w:rFonts w:ascii="仿宋" w:eastAsia="仿宋" w:hAnsi="仿宋" w:cs="仿宋" w:hint="eastAsia"/>
            <w:lang w:eastAsia="zh-CN"/>
          </w:rPr>
          <w:t>序言</w:t>
        </w:r>
        <w:r>
          <w:tab/>
        </w:r>
        <w:r>
          <w:fldChar w:fldCharType="begin"/>
        </w:r>
        <w:r>
          <w:instrText xml:space="preserve"> PAGEREF _Toc243 \h </w:instrText>
        </w:r>
        <w:r>
          <w:fldChar w:fldCharType="separate"/>
        </w:r>
        <w:r>
          <w:t>3</w:t>
        </w:r>
        <w:r>
          <w:fldChar w:fldCharType="end"/>
        </w:r>
      </w:hyperlink>
    </w:p>
    <w:p>
      <w:pPr>
        <w:pStyle w:val="TOC1"/>
        <w:tabs>
          <w:tab w:val="right" w:leader="dot" w:pos="8306"/>
        </w:tabs>
      </w:pPr>
      <w:hyperlink w:anchor="_Toc22990" w:history="1">
        <w:r>
          <w:rPr>
            <w:rFonts w:ascii="仿宋" w:eastAsia="仿宋" w:hAnsi="仿宋" w:cs="仿宋" w:hint="eastAsia"/>
            <w:lang w:eastAsia="zh-CN"/>
          </w:rPr>
          <w:t>一、硅力敏传感器项目建设单位说明</w:t>
        </w:r>
        <w:r>
          <w:tab/>
        </w:r>
        <w:r>
          <w:fldChar w:fldCharType="begin"/>
        </w:r>
        <w:r>
          <w:instrText xml:space="preserve"> PAGEREF _Toc22990 \h </w:instrText>
        </w:r>
        <w:r>
          <w:fldChar w:fldCharType="separate"/>
        </w:r>
        <w:r>
          <w:t>3</w:t>
        </w:r>
        <w:r>
          <w:fldChar w:fldCharType="end"/>
        </w:r>
      </w:hyperlink>
    </w:p>
    <w:p>
      <w:pPr>
        <w:pStyle w:val="TOC2"/>
        <w:tabs>
          <w:tab w:val="right" w:leader="dot" w:pos="8306"/>
        </w:tabs>
      </w:pPr>
      <w:hyperlink w:anchor="_Toc27675" w:history="1">
        <w:r>
          <w:rPr>
            <w:rFonts w:ascii="仿宋" w:eastAsia="仿宋" w:hAnsi="仿宋" w:cs="仿宋" w:hint="eastAsia"/>
            <w:lang w:eastAsia="zh-CN"/>
          </w:rPr>
          <w:t>(一)、硅力敏传感器项目承办单位基本情况</w:t>
        </w:r>
        <w:r>
          <w:tab/>
        </w:r>
        <w:r>
          <w:fldChar w:fldCharType="begin"/>
        </w:r>
        <w:r>
          <w:instrText xml:space="preserve"> PAGEREF _Toc27675 \h </w:instrText>
        </w:r>
        <w:r>
          <w:fldChar w:fldCharType="separate"/>
        </w:r>
        <w:r>
          <w:t>3</w:t>
        </w:r>
        <w:r>
          <w:fldChar w:fldCharType="end"/>
        </w:r>
      </w:hyperlink>
    </w:p>
    <w:p>
      <w:pPr>
        <w:pStyle w:val="TOC2"/>
        <w:tabs>
          <w:tab w:val="right" w:leader="dot" w:pos="8306"/>
        </w:tabs>
      </w:pPr>
      <w:hyperlink w:anchor="_Toc18183" w:history="1">
        <w:r>
          <w:rPr>
            <w:rFonts w:ascii="仿宋" w:eastAsia="仿宋" w:hAnsi="仿宋" w:cs="仿宋" w:hint="eastAsia"/>
            <w:lang w:eastAsia="zh-CN"/>
          </w:rPr>
          <w:t>(二)、公司经济效益分析</w:t>
        </w:r>
        <w:r>
          <w:tab/>
        </w:r>
        <w:r>
          <w:fldChar w:fldCharType="begin"/>
        </w:r>
        <w:r>
          <w:instrText xml:space="preserve"> PAGEREF _Toc18183 \h </w:instrText>
        </w:r>
        <w:r>
          <w:fldChar w:fldCharType="separate"/>
        </w:r>
        <w:r>
          <w:t>4</w:t>
        </w:r>
        <w:r>
          <w:fldChar w:fldCharType="end"/>
        </w:r>
      </w:hyperlink>
    </w:p>
    <w:p>
      <w:pPr>
        <w:pStyle w:val="TOC1"/>
        <w:tabs>
          <w:tab w:val="right" w:leader="dot" w:pos="8306"/>
        </w:tabs>
      </w:pPr>
      <w:hyperlink w:anchor="_Toc1917" w:history="1">
        <w:r>
          <w:rPr>
            <w:rFonts w:ascii="仿宋" w:eastAsia="仿宋" w:hAnsi="仿宋" w:cs="仿宋" w:hint="eastAsia"/>
            <w:lang w:eastAsia="zh-CN"/>
          </w:rPr>
          <w:t>二、硅力敏传感器项目概论</w:t>
        </w:r>
        <w:r>
          <w:tab/>
        </w:r>
        <w:r>
          <w:fldChar w:fldCharType="begin"/>
        </w:r>
        <w:r>
          <w:instrText xml:space="preserve"> PAGEREF _Toc1917 \h </w:instrText>
        </w:r>
        <w:r>
          <w:fldChar w:fldCharType="separate"/>
        </w:r>
        <w:r>
          <w:t>5</w:t>
        </w:r>
        <w:r>
          <w:fldChar w:fldCharType="end"/>
        </w:r>
      </w:hyperlink>
    </w:p>
    <w:p>
      <w:pPr>
        <w:pStyle w:val="TOC2"/>
        <w:tabs>
          <w:tab w:val="right" w:leader="dot" w:pos="8306"/>
        </w:tabs>
      </w:pPr>
      <w:hyperlink w:anchor="_Toc32349" w:history="1">
        <w:r>
          <w:rPr>
            <w:rFonts w:ascii="仿宋" w:eastAsia="仿宋" w:hAnsi="仿宋" w:cs="仿宋" w:hint="eastAsia"/>
            <w:lang w:eastAsia="zh-CN"/>
          </w:rPr>
          <w:t>(一)、硅力敏传感器项目概况</w:t>
        </w:r>
        <w:r>
          <w:tab/>
        </w:r>
        <w:r>
          <w:fldChar w:fldCharType="begin"/>
        </w:r>
        <w:r>
          <w:instrText xml:space="preserve"> PAGEREF _Toc32349 \h </w:instrText>
        </w:r>
        <w:r>
          <w:fldChar w:fldCharType="separate"/>
        </w:r>
        <w:r>
          <w:t>5</w:t>
        </w:r>
        <w:r>
          <w:fldChar w:fldCharType="end"/>
        </w:r>
      </w:hyperlink>
    </w:p>
    <w:p>
      <w:pPr>
        <w:pStyle w:val="TOC2"/>
        <w:tabs>
          <w:tab w:val="right" w:leader="dot" w:pos="8306"/>
        </w:tabs>
      </w:pPr>
      <w:hyperlink w:anchor="_Toc11560" w:history="1">
        <w:r>
          <w:rPr>
            <w:rFonts w:ascii="仿宋" w:eastAsia="仿宋" w:hAnsi="仿宋" w:cs="仿宋" w:hint="eastAsia"/>
            <w:lang w:eastAsia="zh-CN"/>
          </w:rPr>
          <w:t>(二)、硅力敏传感器项目目标</w:t>
        </w:r>
        <w:r>
          <w:tab/>
        </w:r>
        <w:r>
          <w:fldChar w:fldCharType="begin"/>
        </w:r>
        <w:r>
          <w:instrText xml:space="preserve"> PAGEREF _Toc11560 \h </w:instrText>
        </w:r>
        <w:r>
          <w:fldChar w:fldCharType="separate"/>
        </w:r>
        <w:r>
          <w:t>7</w:t>
        </w:r>
        <w:r>
          <w:fldChar w:fldCharType="end"/>
        </w:r>
      </w:hyperlink>
    </w:p>
    <w:p>
      <w:pPr>
        <w:pStyle w:val="TOC2"/>
        <w:tabs>
          <w:tab w:val="right" w:leader="dot" w:pos="8306"/>
        </w:tabs>
      </w:pPr>
      <w:hyperlink w:anchor="_Toc29170" w:history="1">
        <w:r>
          <w:rPr>
            <w:rFonts w:ascii="仿宋" w:eastAsia="仿宋" w:hAnsi="仿宋" w:cs="仿宋" w:hint="eastAsia"/>
            <w:lang w:eastAsia="zh-CN"/>
          </w:rPr>
          <w:t>(三)、硅力敏传感器项目提出的理由</w:t>
        </w:r>
        <w:r>
          <w:tab/>
        </w:r>
        <w:r>
          <w:fldChar w:fldCharType="begin"/>
        </w:r>
        <w:r>
          <w:instrText xml:space="preserve"> PAGEREF _Toc29170 \h </w:instrText>
        </w:r>
        <w:r>
          <w:fldChar w:fldCharType="separate"/>
        </w:r>
        <w:r>
          <w:t>8</w:t>
        </w:r>
        <w:r>
          <w:fldChar w:fldCharType="end"/>
        </w:r>
      </w:hyperlink>
    </w:p>
    <w:p>
      <w:pPr>
        <w:pStyle w:val="TOC2"/>
        <w:tabs>
          <w:tab w:val="right" w:leader="dot" w:pos="8306"/>
        </w:tabs>
      </w:pPr>
      <w:hyperlink w:anchor="_Toc19904" w:history="1">
        <w:r>
          <w:rPr>
            <w:rFonts w:ascii="仿宋" w:eastAsia="仿宋" w:hAnsi="仿宋" w:cs="仿宋" w:hint="eastAsia"/>
            <w:lang w:eastAsia="zh-CN"/>
          </w:rPr>
          <w:t>(四)、硅力敏传感器项目意义</w:t>
        </w:r>
        <w:r>
          <w:tab/>
        </w:r>
        <w:r>
          <w:fldChar w:fldCharType="begin"/>
        </w:r>
        <w:r>
          <w:instrText xml:space="preserve"> PAGEREF _Toc19904 \h </w:instrText>
        </w:r>
        <w:r>
          <w:fldChar w:fldCharType="separate"/>
        </w:r>
        <w:r>
          <w:t>10</w:t>
        </w:r>
        <w:r>
          <w:fldChar w:fldCharType="end"/>
        </w:r>
      </w:hyperlink>
    </w:p>
    <w:p>
      <w:pPr>
        <w:pStyle w:val="TOC2"/>
        <w:tabs>
          <w:tab w:val="right" w:leader="dot" w:pos="8306"/>
        </w:tabs>
      </w:pPr>
      <w:hyperlink w:anchor="_Toc8895" w:history="1">
        <w:r>
          <w:rPr>
            <w:rFonts w:ascii="仿宋" w:eastAsia="仿宋" w:hAnsi="仿宋" w:cs="仿宋" w:hint="eastAsia"/>
            <w:lang w:eastAsia="zh-CN"/>
          </w:rPr>
          <w:t>(五)、硅力敏传感器项目背景</w:t>
        </w:r>
        <w:r>
          <w:tab/>
        </w:r>
        <w:r>
          <w:fldChar w:fldCharType="begin"/>
        </w:r>
        <w:r>
          <w:instrText xml:space="preserve"> PAGEREF _Toc8895 \h </w:instrText>
        </w:r>
        <w:r>
          <w:fldChar w:fldCharType="separate"/>
        </w:r>
        <w:r>
          <w:t>10</w:t>
        </w:r>
        <w:r>
          <w:fldChar w:fldCharType="end"/>
        </w:r>
      </w:hyperlink>
    </w:p>
    <w:p>
      <w:pPr>
        <w:pStyle w:val="TOC1"/>
        <w:tabs>
          <w:tab w:val="right" w:leader="dot" w:pos="8306"/>
        </w:tabs>
      </w:pPr>
      <w:hyperlink w:anchor="_Toc30136" w:history="1">
        <w:r>
          <w:rPr>
            <w:rFonts w:ascii="仿宋" w:eastAsia="仿宋" w:hAnsi="仿宋" w:cs="仿宋" w:hint="eastAsia"/>
            <w:lang w:eastAsia="zh-CN"/>
          </w:rPr>
          <w:t>三、硅力敏传感器项目可持续发展</w:t>
        </w:r>
        <w:r>
          <w:tab/>
        </w:r>
        <w:r>
          <w:fldChar w:fldCharType="begin"/>
        </w:r>
        <w:r>
          <w:instrText xml:space="preserve"> PAGEREF _Toc30136 \h </w:instrText>
        </w:r>
        <w:r>
          <w:fldChar w:fldCharType="separate"/>
        </w:r>
        <w:r>
          <w:t>11</w:t>
        </w:r>
        <w:r>
          <w:fldChar w:fldCharType="end"/>
        </w:r>
      </w:hyperlink>
    </w:p>
    <w:p>
      <w:pPr>
        <w:pStyle w:val="TOC2"/>
        <w:tabs>
          <w:tab w:val="right" w:leader="dot" w:pos="8306"/>
        </w:tabs>
      </w:pPr>
      <w:hyperlink w:anchor="_Toc9568" w:history="1">
        <w:r>
          <w:rPr>
            <w:rFonts w:ascii="仿宋" w:eastAsia="仿宋" w:hAnsi="仿宋" w:cs="仿宋" w:hint="eastAsia"/>
            <w:lang w:eastAsia="zh-CN"/>
          </w:rPr>
          <w:t>(一)、可持续战略与实践</w:t>
        </w:r>
        <w:r>
          <w:tab/>
        </w:r>
        <w:r>
          <w:fldChar w:fldCharType="begin"/>
        </w:r>
        <w:r>
          <w:instrText xml:space="preserve"> PAGEREF _Toc9568 \h </w:instrText>
        </w:r>
        <w:r>
          <w:fldChar w:fldCharType="separate"/>
        </w:r>
        <w:r>
          <w:t>11</w:t>
        </w:r>
        <w:r>
          <w:fldChar w:fldCharType="end"/>
        </w:r>
      </w:hyperlink>
    </w:p>
    <w:p>
      <w:pPr>
        <w:pStyle w:val="TOC2"/>
        <w:tabs>
          <w:tab w:val="right" w:leader="dot" w:pos="8306"/>
        </w:tabs>
      </w:pPr>
      <w:hyperlink w:anchor="_Toc354" w:history="1">
        <w:r>
          <w:rPr>
            <w:rFonts w:ascii="仿宋" w:eastAsia="仿宋" w:hAnsi="仿宋" w:cs="仿宋" w:hint="eastAsia"/>
            <w:lang w:eastAsia="zh-CN"/>
          </w:rPr>
          <w:t>(二)、环保与社会责任</w:t>
        </w:r>
        <w:r>
          <w:tab/>
        </w:r>
        <w:r>
          <w:fldChar w:fldCharType="begin"/>
        </w:r>
        <w:r>
          <w:instrText xml:space="preserve"> PAGEREF _Toc354 \h </w:instrText>
        </w:r>
        <w:r>
          <w:fldChar w:fldCharType="separate"/>
        </w:r>
        <w:r>
          <w:t>12</w:t>
        </w:r>
        <w:r>
          <w:fldChar w:fldCharType="end"/>
        </w:r>
      </w:hyperlink>
    </w:p>
    <w:p>
      <w:pPr>
        <w:pStyle w:val="TOC1"/>
        <w:tabs>
          <w:tab w:val="right" w:leader="dot" w:pos="8306"/>
        </w:tabs>
      </w:pPr>
      <w:hyperlink w:anchor="_Toc15962" w:history="1">
        <w:r>
          <w:rPr>
            <w:rFonts w:ascii="仿宋" w:eastAsia="仿宋" w:hAnsi="仿宋" w:cs="仿宋" w:hint="eastAsia"/>
            <w:lang w:eastAsia="zh-CN"/>
          </w:rPr>
          <w:t>四、工艺说明</w:t>
        </w:r>
        <w:r>
          <w:tab/>
        </w:r>
        <w:r>
          <w:fldChar w:fldCharType="begin"/>
        </w:r>
        <w:r>
          <w:instrText xml:space="preserve"> PAGEREF _Toc15962 \h </w:instrText>
        </w:r>
        <w:r>
          <w:fldChar w:fldCharType="separate"/>
        </w:r>
        <w:r>
          <w:t>13</w:t>
        </w:r>
        <w:r>
          <w:fldChar w:fldCharType="end"/>
        </w:r>
      </w:hyperlink>
    </w:p>
    <w:p>
      <w:pPr>
        <w:pStyle w:val="TOC2"/>
        <w:tabs>
          <w:tab w:val="right" w:leader="dot" w:pos="8306"/>
        </w:tabs>
      </w:pPr>
      <w:hyperlink w:anchor="_Toc7852" w:history="1">
        <w:r>
          <w:rPr>
            <w:rFonts w:ascii="仿宋" w:eastAsia="仿宋" w:hAnsi="仿宋" w:cs="仿宋" w:hint="eastAsia"/>
            <w:lang w:eastAsia="zh-CN"/>
          </w:rPr>
          <w:t>(一)、技术管理特点</w:t>
        </w:r>
        <w:r>
          <w:tab/>
        </w:r>
        <w:r>
          <w:fldChar w:fldCharType="begin"/>
        </w:r>
        <w:r>
          <w:instrText xml:space="preserve"> PAGEREF _Toc7852 \h </w:instrText>
        </w:r>
        <w:r>
          <w:fldChar w:fldCharType="separate"/>
        </w:r>
        <w:r>
          <w:t>13</w:t>
        </w:r>
        <w:r>
          <w:fldChar w:fldCharType="end"/>
        </w:r>
      </w:hyperlink>
    </w:p>
    <w:p>
      <w:pPr>
        <w:pStyle w:val="TOC2"/>
        <w:tabs>
          <w:tab w:val="right" w:leader="dot" w:pos="8306"/>
        </w:tabs>
      </w:pPr>
      <w:hyperlink w:anchor="_Toc22905" w:history="1">
        <w:r>
          <w:rPr>
            <w:rFonts w:ascii="仿宋" w:eastAsia="仿宋" w:hAnsi="仿宋" w:cs="仿宋" w:hint="eastAsia"/>
            <w:lang w:eastAsia="zh-CN"/>
          </w:rPr>
          <w:t>(二)、硅力敏传感器项目工艺技术设计方案</w:t>
        </w:r>
        <w:r>
          <w:tab/>
        </w:r>
        <w:r>
          <w:fldChar w:fldCharType="begin"/>
        </w:r>
        <w:r>
          <w:instrText xml:space="preserve"> PAGEREF _Toc22905 \h </w:instrText>
        </w:r>
        <w:r>
          <w:fldChar w:fldCharType="separate"/>
        </w:r>
        <w:r>
          <w:t>14</w:t>
        </w:r>
        <w:r>
          <w:fldChar w:fldCharType="end"/>
        </w:r>
      </w:hyperlink>
    </w:p>
    <w:p>
      <w:pPr>
        <w:pStyle w:val="TOC2"/>
        <w:tabs>
          <w:tab w:val="right" w:leader="dot" w:pos="8306"/>
        </w:tabs>
      </w:pPr>
      <w:hyperlink w:anchor="_Toc29047" w:history="1">
        <w:r>
          <w:rPr>
            <w:rFonts w:ascii="仿宋" w:eastAsia="仿宋" w:hAnsi="仿宋" w:cs="仿宋" w:hint="eastAsia"/>
            <w:lang w:eastAsia="zh-CN"/>
          </w:rPr>
          <w:t>(三)、设备选型方案</w:t>
        </w:r>
        <w:r>
          <w:tab/>
        </w:r>
        <w:r>
          <w:fldChar w:fldCharType="begin"/>
        </w:r>
        <w:r>
          <w:instrText xml:space="preserve"> PAGEREF _Toc29047 \h </w:instrText>
        </w:r>
        <w:r>
          <w:fldChar w:fldCharType="separate"/>
        </w:r>
        <w:r>
          <w:t>15</w:t>
        </w:r>
        <w:r>
          <w:fldChar w:fldCharType="end"/>
        </w:r>
      </w:hyperlink>
    </w:p>
    <w:p>
      <w:pPr>
        <w:pStyle w:val="TOC1"/>
        <w:tabs>
          <w:tab w:val="right" w:leader="dot" w:pos="8306"/>
        </w:tabs>
      </w:pPr>
      <w:hyperlink w:anchor="_Toc32058" w:history="1">
        <w:r>
          <w:rPr>
            <w:rFonts w:ascii="仿宋" w:eastAsia="仿宋" w:hAnsi="仿宋" w:cs="仿宋" w:hint="eastAsia"/>
            <w:lang w:eastAsia="zh-CN"/>
          </w:rPr>
          <w:t>五、产品规划分析</w:t>
        </w:r>
        <w:r>
          <w:tab/>
        </w:r>
        <w:r>
          <w:fldChar w:fldCharType="begin"/>
        </w:r>
        <w:r>
          <w:instrText xml:space="preserve"> PAGEREF _Toc32058 \h </w:instrText>
        </w:r>
        <w:r>
          <w:fldChar w:fldCharType="separate"/>
        </w:r>
        <w:r>
          <w:t>17</w:t>
        </w:r>
        <w:r>
          <w:fldChar w:fldCharType="end"/>
        </w:r>
      </w:hyperlink>
    </w:p>
    <w:p>
      <w:pPr>
        <w:pStyle w:val="TOC2"/>
        <w:tabs>
          <w:tab w:val="right" w:leader="dot" w:pos="8306"/>
        </w:tabs>
      </w:pPr>
      <w:hyperlink w:anchor="_Toc6123" w:history="1">
        <w:r>
          <w:rPr>
            <w:rFonts w:ascii="仿宋" w:eastAsia="仿宋" w:hAnsi="仿宋" w:cs="仿宋" w:hint="eastAsia"/>
            <w:lang w:eastAsia="zh-CN"/>
          </w:rPr>
          <w:t>(一)、产品规划</w:t>
        </w:r>
        <w:r>
          <w:tab/>
        </w:r>
        <w:r>
          <w:fldChar w:fldCharType="begin"/>
        </w:r>
        <w:r>
          <w:instrText xml:space="preserve"> PAGEREF _Toc6123 \h </w:instrText>
        </w:r>
        <w:r>
          <w:fldChar w:fldCharType="separate"/>
        </w:r>
        <w:r>
          <w:t>17</w:t>
        </w:r>
        <w:r>
          <w:fldChar w:fldCharType="end"/>
        </w:r>
      </w:hyperlink>
    </w:p>
    <w:p>
      <w:pPr>
        <w:pStyle w:val="TOC2"/>
        <w:tabs>
          <w:tab w:val="right" w:leader="dot" w:pos="8306"/>
        </w:tabs>
      </w:pPr>
      <w:hyperlink w:anchor="_Toc8793" w:history="1">
        <w:r>
          <w:rPr>
            <w:rFonts w:ascii="仿宋" w:eastAsia="仿宋" w:hAnsi="仿宋" w:cs="仿宋" w:hint="eastAsia"/>
            <w:lang w:eastAsia="zh-CN"/>
          </w:rPr>
          <w:t>(二)、建设规模</w:t>
        </w:r>
        <w:r>
          <w:tab/>
        </w:r>
        <w:r>
          <w:fldChar w:fldCharType="begin"/>
        </w:r>
        <w:r>
          <w:instrText xml:space="preserve"> PAGEREF _Toc8793 \h </w:instrText>
        </w:r>
        <w:r>
          <w:fldChar w:fldCharType="separate"/>
        </w:r>
        <w:r>
          <w:t>18</w:t>
        </w:r>
        <w:r>
          <w:fldChar w:fldCharType="end"/>
        </w:r>
      </w:hyperlink>
    </w:p>
    <w:p>
      <w:pPr>
        <w:pStyle w:val="TOC1"/>
        <w:tabs>
          <w:tab w:val="right" w:leader="dot" w:pos="8306"/>
        </w:tabs>
      </w:pPr>
      <w:hyperlink w:anchor="_Toc30268" w:history="1">
        <w:r>
          <w:rPr>
            <w:rFonts w:ascii="仿宋" w:eastAsia="仿宋" w:hAnsi="仿宋" w:cs="仿宋" w:hint="eastAsia"/>
            <w:lang w:eastAsia="zh-CN"/>
          </w:rPr>
          <w:t>六、硅力敏传感器项目建设背景及必要性分析</w:t>
        </w:r>
        <w:r>
          <w:tab/>
        </w:r>
        <w:r>
          <w:fldChar w:fldCharType="begin"/>
        </w:r>
        <w:r>
          <w:instrText xml:space="preserve"> PAGEREF _Toc30268 \h </w:instrText>
        </w:r>
        <w:r>
          <w:fldChar w:fldCharType="separate"/>
        </w:r>
        <w:r>
          <w:t>19</w:t>
        </w:r>
        <w:r>
          <w:fldChar w:fldCharType="end"/>
        </w:r>
      </w:hyperlink>
    </w:p>
    <w:p>
      <w:pPr>
        <w:pStyle w:val="TOC2"/>
        <w:tabs>
          <w:tab w:val="right" w:leader="dot" w:pos="8306"/>
        </w:tabs>
      </w:pPr>
      <w:hyperlink w:anchor="_Toc22779" w:history="1">
        <w:r>
          <w:rPr>
            <w:rFonts w:ascii="仿宋" w:eastAsia="仿宋" w:hAnsi="仿宋" w:cs="仿宋" w:hint="eastAsia"/>
            <w:lang w:eastAsia="zh-CN"/>
          </w:rPr>
          <w:t>(一)、硅力敏传感器项目背景分析</w:t>
        </w:r>
        <w:r>
          <w:tab/>
        </w:r>
        <w:r>
          <w:fldChar w:fldCharType="begin"/>
        </w:r>
        <w:r>
          <w:instrText xml:space="preserve"> PAGEREF _Toc22779 \h </w:instrText>
        </w:r>
        <w:r>
          <w:fldChar w:fldCharType="separate"/>
        </w:r>
        <w:r>
          <w:t>19</w:t>
        </w:r>
        <w:r>
          <w:fldChar w:fldCharType="end"/>
        </w:r>
      </w:hyperlink>
    </w:p>
    <w:p>
      <w:pPr>
        <w:pStyle w:val="TOC2"/>
        <w:tabs>
          <w:tab w:val="right" w:leader="dot" w:pos="8306"/>
        </w:tabs>
      </w:pPr>
      <w:hyperlink w:anchor="_Toc11701" w:history="1">
        <w:r>
          <w:rPr>
            <w:rFonts w:ascii="仿宋" w:eastAsia="仿宋" w:hAnsi="仿宋" w:cs="仿宋" w:hint="eastAsia"/>
            <w:lang w:eastAsia="zh-CN"/>
          </w:rPr>
          <w:t>(二)、硅力敏传感器项目建设必要性分析</w:t>
        </w:r>
        <w:r>
          <w:tab/>
        </w:r>
        <w:r>
          <w:fldChar w:fldCharType="begin"/>
        </w:r>
        <w:r>
          <w:instrText xml:space="preserve"> PAGEREF _Toc11701 \h </w:instrText>
        </w:r>
        <w:r>
          <w:fldChar w:fldCharType="separate"/>
        </w:r>
        <w:r>
          <w:t>20</w:t>
        </w:r>
        <w:r>
          <w:fldChar w:fldCharType="end"/>
        </w:r>
      </w:hyperlink>
    </w:p>
    <w:p>
      <w:pPr>
        <w:pStyle w:val="TOC1"/>
        <w:tabs>
          <w:tab w:val="right" w:leader="dot" w:pos="8306"/>
        </w:tabs>
      </w:pPr>
      <w:hyperlink w:anchor="_Toc12307" w:history="1">
        <w:r>
          <w:rPr>
            <w:rFonts w:ascii="仿宋" w:eastAsia="仿宋" w:hAnsi="仿宋" w:cs="仿宋" w:hint="eastAsia"/>
            <w:lang w:eastAsia="zh-CN"/>
          </w:rPr>
          <w:t>七、硅力敏传感器项目社会影响</w:t>
        </w:r>
        <w:r>
          <w:tab/>
        </w:r>
        <w:r>
          <w:fldChar w:fldCharType="begin"/>
        </w:r>
        <w:r>
          <w:instrText xml:space="preserve"> PAGEREF _Toc12307 \h </w:instrText>
        </w:r>
        <w:r>
          <w:fldChar w:fldCharType="separate"/>
        </w:r>
        <w:r>
          <w:t>22</w:t>
        </w:r>
        <w:r>
          <w:fldChar w:fldCharType="end"/>
        </w:r>
      </w:hyperlink>
    </w:p>
    <w:p>
      <w:pPr>
        <w:pStyle w:val="TOC2"/>
        <w:tabs>
          <w:tab w:val="right" w:leader="dot" w:pos="8306"/>
        </w:tabs>
      </w:pPr>
      <w:hyperlink w:anchor="_Toc264" w:history="1">
        <w:r>
          <w:rPr>
            <w:rFonts w:ascii="仿宋" w:eastAsia="仿宋" w:hAnsi="仿宋" w:cs="仿宋" w:hint="eastAsia"/>
            <w:lang w:eastAsia="zh-CN"/>
          </w:rPr>
          <w:t>(一)、社会责任与义务</w:t>
        </w:r>
        <w:r>
          <w:tab/>
        </w:r>
        <w:r>
          <w:fldChar w:fldCharType="begin"/>
        </w:r>
        <w:r>
          <w:instrText xml:space="preserve"> PAGEREF _Toc264 \h </w:instrText>
        </w:r>
        <w:r>
          <w:fldChar w:fldCharType="separate"/>
        </w:r>
        <w:r>
          <w:t>22</w:t>
        </w:r>
        <w:r>
          <w:fldChar w:fldCharType="end"/>
        </w:r>
      </w:hyperlink>
    </w:p>
    <w:p>
      <w:pPr>
        <w:pStyle w:val="TOC2"/>
        <w:tabs>
          <w:tab w:val="right" w:leader="dot" w:pos="8306"/>
        </w:tabs>
      </w:pPr>
      <w:hyperlink w:anchor="_Toc14570" w:history="1">
        <w:r>
          <w:rPr>
            <w:rFonts w:ascii="仿宋" w:eastAsia="仿宋" w:hAnsi="仿宋" w:cs="仿宋" w:hint="eastAsia"/>
            <w:lang w:eastAsia="zh-CN"/>
          </w:rPr>
          <w:t>(二)、社会参与与沟通</w:t>
        </w:r>
        <w:r>
          <w:tab/>
        </w:r>
        <w:r>
          <w:fldChar w:fldCharType="begin"/>
        </w:r>
        <w:r>
          <w:instrText xml:space="preserve"> PAGEREF _Toc14570 \h </w:instrText>
        </w:r>
        <w:r>
          <w:fldChar w:fldCharType="separate"/>
        </w:r>
        <w:r>
          <w:t>22</w:t>
        </w:r>
        <w:r>
          <w:fldChar w:fldCharType="end"/>
        </w:r>
      </w:hyperlink>
    </w:p>
    <w:p>
      <w:pPr>
        <w:pStyle w:val="TOC1"/>
        <w:tabs>
          <w:tab w:val="right" w:leader="dot" w:pos="8306"/>
        </w:tabs>
      </w:pPr>
      <w:hyperlink w:anchor="_Toc14388" w:history="1">
        <w:r>
          <w:rPr>
            <w:rFonts w:ascii="仿宋" w:eastAsia="仿宋" w:hAnsi="仿宋" w:cs="仿宋" w:hint="eastAsia"/>
            <w:lang w:eastAsia="zh-CN"/>
          </w:rPr>
          <w:t>八、硅力敏传感器项目人力资源培养与发展</w:t>
        </w:r>
        <w:r>
          <w:tab/>
        </w:r>
        <w:r>
          <w:fldChar w:fldCharType="begin"/>
        </w:r>
        <w:r>
          <w:instrText xml:space="preserve"> PAGEREF _Toc14388 \h </w:instrText>
        </w:r>
        <w:r>
          <w:fldChar w:fldCharType="separate"/>
        </w:r>
        <w:r>
          <w:t>23</w:t>
        </w:r>
        <w:r>
          <w:fldChar w:fldCharType="end"/>
        </w:r>
      </w:hyperlink>
    </w:p>
    <w:p>
      <w:pPr>
        <w:pStyle w:val="TOC2"/>
        <w:tabs>
          <w:tab w:val="right" w:leader="dot" w:pos="8306"/>
        </w:tabs>
      </w:pPr>
      <w:hyperlink w:anchor="_Toc4086" w:history="1">
        <w:r>
          <w:rPr>
            <w:rFonts w:ascii="仿宋" w:eastAsia="仿宋" w:hAnsi="仿宋" w:cs="仿宋" w:hint="eastAsia"/>
            <w:lang w:eastAsia="zh-CN"/>
          </w:rPr>
          <w:t>(一)、人才需求与规划</w:t>
        </w:r>
        <w:r>
          <w:tab/>
        </w:r>
        <w:r>
          <w:fldChar w:fldCharType="begin"/>
        </w:r>
        <w:r>
          <w:instrText xml:space="preserve"> PAGEREF _Toc4086 \h </w:instrText>
        </w:r>
        <w:r>
          <w:fldChar w:fldCharType="separate"/>
        </w:r>
        <w:r>
          <w:t>23</w:t>
        </w:r>
        <w:r>
          <w:fldChar w:fldCharType="end"/>
        </w:r>
      </w:hyperlink>
    </w:p>
    <w:p>
      <w:pPr>
        <w:pStyle w:val="TOC2"/>
        <w:tabs>
          <w:tab w:val="right" w:leader="dot" w:pos="8306"/>
        </w:tabs>
      </w:pPr>
      <w:hyperlink w:anchor="_Toc26751" w:history="1">
        <w:r>
          <w:rPr>
            <w:rFonts w:ascii="仿宋" w:eastAsia="仿宋" w:hAnsi="仿宋" w:cs="仿宋" w:hint="eastAsia"/>
            <w:lang w:eastAsia="zh-CN"/>
          </w:rPr>
          <w:t>(二)、培训与发展计划</w:t>
        </w:r>
        <w:r>
          <w:tab/>
        </w:r>
        <w:r>
          <w:fldChar w:fldCharType="begin"/>
        </w:r>
        <w:r>
          <w:instrText xml:space="preserve"> PAGEREF _Toc26751 \h </w:instrText>
        </w:r>
        <w:r>
          <w:fldChar w:fldCharType="separate"/>
        </w:r>
        <w:r>
          <w:t>24</w:t>
        </w:r>
        <w:r>
          <w:fldChar w:fldCharType="end"/>
        </w:r>
      </w:hyperlink>
    </w:p>
    <w:p>
      <w:pPr>
        <w:pStyle w:val="TOC1"/>
        <w:tabs>
          <w:tab w:val="right" w:leader="dot" w:pos="8306"/>
        </w:tabs>
      </w:pPr>
      <w:hyperlink w:anchor="_Toc23911" w:history="1">
        <w:r>
          <w:rPr>
            <w:rFonts w:ascii="仿宋" w:eastAsia="仿宋" w:hAnsi="仿宋" w:cs="仿宋" w:hint="eastAsia"/>
            <w:lang w:eastAsia="zh-CN"/>
          </w:rPr>
          <w:t>九、硅力敏传感器项目环境影响分析</w:t>
        </w:r>
        <w:r>
          <w:tab/>
        </w:r>
        <w:r>
          <w:fldChar w:fldCharType="begin"/>
        </w:r>
        <w:r>
          <w:instrText xml:space="preserve"> PAGEREF _Toc23911 \h </w:instrText>
        </w:r>
        <w:r>
          <w:fldChar w:fldCharType="separate"/>
        </w:r>
        <w:r>
          <w:t>24</w:t>
        </w:r>
        <w:r>
          <w:fldChar w:fldCharType="end"/>
        </w:r>
      </w:hyperlink>
    </w:p>
    <w:p>
      <w:pPr>
        <w:pStyle w:val="TOC2"/>
        <w:tabs>
          <w:tab w:val="right" w:leader="dot" w:pos="8306"/>
        </w:tabs>
      </w:pPr>
      <w:hyperlink w:anchor="_Toc26964" w:history="1">
        <w:r>
          <w:rPr>
            <w:rFonts w:ascii="仿宋" w:eastAsia="仿宋" w:hAnsi="仿宋" w:cs="仿宋" w:hint="eastAsia"/>
            <w:lang w:eastAsia="zh-CN"/>
          </w:rPr>
          <w:t>(一)、建设区域环境质量现状</w:t>
        </w:r>
        <w:r>
          <w:tab/>
        </w:r>
        <w:r>
          <w:fldChar w:fldCharType="begin"/>
        </w:r>
        <w:r>
          <w:instrText xml:space="preserve"> PAGEREF _Toc26964 \h </w:instrText>
        </w:r>
        <w:r>
          <w:fldChar w:fldCharType="separate"/>
        </w:r>
        <w:r>
          <w:t>24</w:t>
        </w:r>
        <w:r>
          <w:fldChar w:fldCharType="end"/>
        </w:r>
      </w:hyperlink>
    </w:p>
    <w:p>
      <w:pPr>
        <w:pStyle w:val="TOC2"/>
        <w:tabs>
          <w:tab w:val="right" w:leader="dot" w:pos="8306"/>
        </w:tabs>
      </w:pPr>
      <w:hyperlink w:anchor="_Toc4879" w:history="1">
        <w:r>
          <w:rPr>
            <w:rFonts w:ascii="仿宋" w:eastAsia="仿宋" w:hAnsi="仿宋" w:cs="仿宋" w:hint="eastAsia"/>
            <w:lang w:eastAsia="zh-CN"/>
          </w:rPr>
          <w:t>(二)、建设期环境保护</w:t>
        </w:r>
        <w:r>
          <w:tab/>
        </w:r>
        <w:r>
          <w:fldChar w:fldCharType="begin"/>
        </w:r>
        <w:r>
          <w:instrText xml:space="preserve"> PAGEREF _Toc4879 \h </w:instrText>
        </w:r>
        <w:r>
          <w:fldChar w:fldCharType="separate"/>
        </w:r>
        <w:r>
          <w:t>26</w:t>
        </w:r>
        <w:r>
          <w:fldChar w:fldCharType="end"/>
        </w:r>
      </w:hyperlink>
    </w:p>
    <w:p>
      <w:pPr>
        <w:pStyle w:val="TOC2"/>
        <w:tabs>
          <w:tab w:val="right" w:leader="dot" w:pos="8306"/>
        </w:tabs>
      </w:pPr>
      <w:hyperlink w:anchor="_Toc17673" w:history="1">
        <w:r>
          <w:rPr>
            <w:rFonts w:ascii="仿宋" w:eastAsia="仿宋" w:hAnsi="仿宋" w:cs="仿宋" w:hint="eastAsia"/>
            <w:lang w:eastAsia="zh-CN"/>
          </w:rPr>
          <w:t>(三)、运营期环境保护</w:t>
        </w:r>
        <w:r>
          <w:tab/>
        </w:r>
        <w:r>
          <w:fldChar w:fldCharType="begin"/>
        </w:r>
        <w:r>
          <w:instrText xml:space="preserve"> PAGEREF _Toc17673 \h </w:instrText>
        </w:r>
        <w:r>
          <w:fldChar w:fldCharType="separate"/>
        </w:r>
        <w:r>
          <w:t>27</w:t>
        </w:r>
        <w:r>
          <w:fldChar w:fldCharType="end"/>
        </w:r>
      </w:hyperlink>
    </w:p>
    <w:p>
      <w:pPr>
        <w:pStyle w:val="TOC2"/>
        <w:tabs>
          <w:tab w:val="right" w:leader="dot" w:pos="8306"/>
        </w:tabs>
      </w:pPr>
      <w:hyperlink w:anchor="_Toc6798" w:history="1">
        <w:r>
          <w:rPr>
            <w:rFonts w:ascii="仿宋" w:eastAsia="仿宋" w:hAnsi="仿宋" w:cs="仿宋" w:hint="eastAsia"/>
            <w:lang w:eastAsia="zh-CN"/>
          </w:rPr>
          <w:t>(四)、硅力敏传感器项目建设对区域经济的影响</w:t>
        </w:r>
        <w:r>
          <w:tab/>
        </w:r>
        <w:r>
          <w:fldChar w:fldCharType="begin"/>
        </w:r>
        <w:r>
          <w:instrText xml:space="preserve"> PAGEREF _Toc6798 \h </w:instrText>
        </w:r>
        <w:r>
          <w:fldChar w:fldCharType="separate"/>
        </w:r>
        <w:r>
          <w:t>29</w:t>
        </w:r>
        <w:r>
          <w:fldChar w:fldCharType="end"/>
        </w:r>
      </w:hyperlink>
    </w:p>
    <w:p>
      <w:pPr>
        <w:pStyle w:val="TOC2"/>
        <w:tabs>
          <w:tab w:val="right" w:leader="dot" w:pos="8306"/>
        </w:tabs>
      </w:pPr>
      <w:hyperlink w:anchor="_Toc11477" w:history="1">
        <w:r>
          <w:rPr>
            <w:rFonts w:ascii="仿宋" w:eastAsia="仿宋" w:hAnsi="仿宋" w:cs="仿宋" w:hint="eastAsia"/>
            <w:lang w:eastAsia="zh-CN"/>
          </w:rPr>
          <w:t>(五)、废弃物处理</w:t>
        </w:r>
        <w:r>
          <w:tab/>
        </w:r>
        <w:r>
          <w:fldChar w:fldCharType="begin"/>
        </w:r>
        <w:r>
          <w:instrText xml:space="preserve"> PAGEREF _Toc11477 \h </w:instrText>
        </w:r>
        <w:r>
          <w:fldChar w:fldCharType="separate"/>
        </w:r>
        <w:r>
          <w:t>30</w:t>
        </w:r>
        <w:r>
          <w:fldChar w:fldCharType="end"/>
        </w:r>
      </w:hyperlink>
    </w:p>
    <w:p>
      <w:pPr>
        <w:pStyle w:val="TOC2"/>
        <w:tabs>
          <w:tab w:val="right" w:leader="dot" w:pos="8306"/>
        </w:tabs>
      </w:pPr>
      <w:hyperlink w:anchor="_Toc32238" w:history="1">
        <w:r>
          <w:rPr>
            <w:rFonts w:ascii="仿宋" w:eastAsia="仿宋" w:hAnsi="仿宋" w:cs="仿宋" w:hint="eastAsia"/>
            <w:lang w:eastAsia="zh-CN"/>
          </w:rPr>
          <w:t>(六)、特殊环境影响分析</w:t>
        </w:r>
        <w:r>
          <w:tab/>
        </w:r>
        <w:r>
          <w:fldChar w:fldCharType="begin"/>
        </w:r>
        <w:r>
          <w:instrText xml:space="preserve"> PAGEREF _Toc32238 \h </w:instrText>
        </w:r>
        <w:r>
          <w:fldChar w:fldCharType="separate"/>
        </w:r>
        <w:r>
          <w:t>32</w:t>
        </w:r>
        <w:r>
          <w:fldChar w:fldCharType="end"/>
        </w:r>
      </w:hyperlink>
    </w:p>
    <w:p>
      <w:pPr>
        <w:pStyle w:val="TOC2"/>
        <w:tabs>
          <w:tab w:val="right" w:leader="dot" w:pos="8306"/>
        </w:tabs>
      </w:pPr>
      <w:hyperlink w:anchor="_Toc29059" w:history="1">
        <w:r>
          <w:rPr>
            <w:rFonts w:ascii="仿宋" w:eastAsia="仿宋" w:hAnsi="仿宋" w:cs="仿宋" w:hint="eastAsia"/>
            <w:lang w:eastAsia="zh-CN"/>
          </w:rPr>
          <w:t>(七)、清洁生产</w:t>
        </w:r>
        <w:r>
          <w:tab/>
        </w:r>
        <w:r>
          <w:fldChar w:fldCharType="begin"/>
        </w:r>
        <w:r>
          <w:instrText xml:space="preserve"> PAGEREF _Toc29059 \h </w:instrText>
        </w:r>
        <w:r>
          <w:fldChar w:fldCharType="separate"/>
        </w:r>
        <w:r>
          <w:t>33</w:t>
        </w:r>
        <w:r>
          <w:fldChar w:fldCharType="end"/>
        </w:r>
      </w:hyperlink>
    </w:p>
    <w:p>
      <w:pPr>
        <w:pStyle w:val="TOC2"/>
        <w:tabs>
          <w:tab w:val="right" w:leader="dot" w:pos="8306"/>
        </w:tabs>
      </w:pPr>
      <w:hyperlink w:anchor="_Toc9750" w:history="1">
        <w:r>
          <w:rPr>
            <w:rFonts w:ascii="仿宋" w:eastAsia="仿宋" w:hAnsi="仿宋" w:cs="仿宋" w:hint="eastAsia"/>
            <w:lang w:eastAsia="zh-CN"/>
          </w:rPr>
          <w:t>(八)、环境保护综合评价</w:t>
        </w:r>
        <w:r>
          <w:tab/>
        </w:r>
        <w:r>
          <w:fldChar w:fldCharType="begin"/>
        </w:r>
        <w:r>
          <w:instrText xml:space="preserve"> PAGEREF _Toc9750 \h </w:instrText>
        </w:r>
        <w:r>
          <w:fldChar w:fldCharType="separate"/>
        </w:r>
        <w:r>
          <w:t>34</w:t>
        </w:r>
        <w:r>
          <w:fldChar w:fldCharType="end"/>
        </w:r>
      </w:hyperlink>
    </w:p>
    <w:p>
      <w:pPr>
        <w:pStyle w:val="TOC1"/>
        <w:tabs>
          <w:tab w:val="right" w:leader="dot" w:pos="8306"/>
        </w:tabs>
      </w:pPr>
      <w:hyperlink w:anchor="_Toc20127" w:history="1">
        <w:r>
          <w:rPr>
            <w:rFonts w:ascii="仿宋" w:eastAsia="仿宋" w:hAnsi="仿宋" w:cs="仿宋" w:hint="eastAsia"/>
            <w:lang w:eastAsia="zh-CN"/>
          </w:rPr>
          <w:t>十、硅力敏传感器项目技术管理</w:t>
        </w:r>
        <w:r>
          <w:tab/>
        </w:r>
        <w:r>
          <w:fldChar w:fldCharType="begin"/>
        </w:r>
        <w:r>
          <w:instrText xml:space="preserve"> PAGEREF _Toc20127 \h </w:instrText>
        </w:r>
        <w:r>
          <w:fldChar w:fldCharType="separate"/>
        </w:r>
        <w:r>
          <w:t>35</w:t>
        </w:r>
        <w:r>
          <w:fldChar w:fldCharType="end"/>
        </w:r>
      </w:hyperlink>
    </w:p>
    <w:p>
      <w:pPr>
        <w:pStyle w:val="TOC2"/>
        <w:tabs>
          <w:tab w:val="right" w:leader="dot" w:pos="8306"/>
        </w:tabs>
      </w:pPr>
      <w:hyperlink w:anchor="_Toc26029" w:history="1">
        <w:r>
          <w:rPr>
            <w:rFonts w:ascii="仿宋" w:eastAsia="仿宋" w:hAnsi="仿宋" w:cs="仿宋" w:hint="eastAsia"/>
            <w:lang w:eastAsia="zh-CN"/>
          </w:rPr>
          <w:t>(一)、技术方案选用方向</w:t>
        </w:r>
        <w:r>
          <w:tab/>
        </w:r>
        <w:r>
          <w:fldChar w:fldCharType="begin"/>
        </w:r>
        <w:r>
          <w:instrText xml:space="preserve"> PAGEREF _Toc26029 \h </w:instrText>
        </w:r>
        <w:r>
          <w:fldChar w:fldCharType="separate"/>
        </w:r>
        <w:r>
          <w:t>35</w:t>
        </w:r>
        <w:r>
          <w:fldChar w:fldCharType="end"/>
        </w:r>
      </w:hyperlink>
    </w:p>
    <w:p>
      <w:pPr>
        <w:pStyle w:val="TOC2"/>
        <w:tabs>
          <w:tab w:val="right" w:leader="dot" w:pos="8306"/>
        </w:tabs>
      </w:pPr>
      <w:hyperlink w:anchor="_Toc1076" w:history="1">
        <w:r>
          <w:rPr>
            <w:rFonts w:ascii="仿宋" w:eastAsia="仿宋" w:hAnsi="仿宋" w:cs="仿宋" w:hint="eastAsia"/>
            <w:lang w:eastAsia="zh-CN"/>
          </w:rPr>
          <w:t>(二)、工艺技术方案选用原则</w:t>
        </w:r>
        <w:r>
          <w:tab/>
        </w:r>
        <w:r>
          <w:fldChar w:fldCharType="begin"/>
        </w:r>
        <w:r>
          <w:instrText xml:space="preserve"> PAGEREF _Toc1076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64" w:history="1">
        <w:r>
          <w:rPr>
            <w:rFonts w:ascii="仿宋" w:eastAsia="仿宋" w:hAnsi="仿宋" w:cs="仿宋" w:hint="eastAsia"/>
            <w:lang w:eastAsia="zh-CN"/>
          </w:rPr>
          <w:t>(三)、工艺技术方案要求</w:t>
        </w:r>
        <w:r>
          <w:tab/>
        </w:r>
        <w:r>
          <w:fldChar w:fldCharType="begin"/>
        </w:r>
        <w:r>
          <w:instrText xml:space="preserve"> PAGEREF _Toc31864 \h </w:instrText>
        </w:r>
        <w:r>
          <w:fldChar w:fldCharType="separate"/>
        </w:r>
        <w:r>
          <w:t>39</w:t>
        </w:r>
        <w:r>
          <w:fldChar w:fldCharType="end"/>
        </w:r>
      </w:hyperlink>
    </w:p>
    <w:p>
      <w:pPr>
        <w:pStyle w:val="TOC1"/>
        <w:tabs>
          <w:tab w:val="right" w:leader="dot" w:pos="8306"/>
        </w:tabs>
      </w:pPr>
      <w:hyperlink w:anchor="_Toc23381" w:history="1">
        <w:r>
          <w:rPr>
            <w:rFonts w:ascii="仿宋" w:eastAsia="仿宋" w:hAnsi="仿宋" w:cs="仿宋" w:hint="eastAsia"/>
            <w:lang w:eastAsia="zh-CN"/>
          </w:rPr>
          <w:t>十一、硅力敏传感器项目风险管理</w:t>
        </w:r>
        <w:r>
          <w:tab/>
        </w:r>
        <w:r>
          <w:fldChar w:fldCharType="begin"/>
        </w:r>
        <w:r>
          <w:instrText xml:space="preserve"> PAGEREF _Toc23381 \h </w:instrText>
        </w:r>
        <w:r>
          <w:fldChar w:fldCharType="separate"/>
        </w:r>
        <w:r>
          <w:t>41</w:t>
        </w:r>
        <w:r>
          <w:fldChar w:fldCharType="end"/>
        </w:r>
      </w:hyperlink>
    </w:p>
    <w:p>
      <w:pPr>
        <w:pStyle w:val="TOC2"/>
        <w:tabs>
          <w:tab w:val="right" w:leader="dot" w:pos="8306"/>
        </w:tabs>
      </w:pPr>
      <w:hyperlink w:anchor="_Toc24111" w:history="1">
        <w:r>
          <w:rPr>
            <w:rFonts w:ascii="仿宋" w:eastAsia="仿宋" w:hAnsi="仿宋" w:cs="仿宋" w:hint="eastAsia"/>
            <w:lang w:eastAsia="zh-CN"/>
          </w:rPr>
          <w:t>(一)、风险识别与评估</w:t>
        </w:r>
        <w:r>
          <w:tab/>
        </w:r>
        <w:r>
          <w:fldChar w:fldCharType="begin"/>
        </w:r>
        <w:r>
          <w:instrText xml:space="preserve"> PAGEREF _Toc24111 \h </w:instrText>
        </w:r>
        <w:r>
          <w:fldChar w:fldCharType="separate"/>
        </w:r>
        <w:r>
          <w:t>41</w:t>
        </w:r>
        <w:r>
          <w:fldChar w:fldCharType="end"/>
        </w:r>
      </w:hyperlink>
    </w:p>
    <w:p>
      <w:pPr>
        <w:pStyle w:val="TOC2"/>
        <w:tabs>
          <w:tab w:val="right" w:leader="dot" w:pos="8306"/>
        </w:tabs>
      </w:pPr>
      <w:hyperlink w:anchor="_Toc21506" w:history="1">
        <w:r>
          <w:rPr>
            <w:rFonts w:ascii="仿宋" w:eastAsia="仿宋" w:hAnsi="仿宋" w:cs="仿宋" w:hint="eastAsia"/>
            <w:lang w:eastAsia="zh-CN"/>
          </w:rPr>
          <w:t>(二)、风险应对策略</w:t>
        </w:r>
        <w:r>
          <w:tab/>
        </w:r>
        <w:r>
          <w:fldChar w:fldCharType="begin"/>
        </w:r>
        <w:r>
          <w:instrText xml:space="preserve"> PAGEREF _Toc21506 \h </w:instrText>
        </w:r>
        <w:r>
          <w:fldChar w:fldCharType="separate"/>
        </w:r>
        <w:r>
          <w:t>43</w:t>
        </w:r>
        <w:r>
          <w:fldChar w:fldCharType="end"/>
        </w:r>
      </w:hyperlink>
    </w:p>
    <w:p>
      <w:pPr>
        <w:pStyle w:val="TOC2"/>
        <w:tabs>
          <w:tab w:val="right" w:leader="dot" w:pos="8306"/>
        </w:tabs>
      </w:pPr>
      <w:hyperlink w:anchor="_Toc8532" w:history="1">
        <w:r>
          <w:rPr>
            <w:rFonts w:ascii="仿宋" w:eastAsia="仿宋" w:hAnsi="仿宋" w:cs="仿宋" w:hint="eastAsia"/>
            <w:lang w:eastAsia="zh-CN"/>
          </w:rPr>
          <w:t>(三)、风险监控与控制</w:t>
        </w:r>
        <w:r>
          <w:tab/>
        </w:r>
        <w:r>
          <w:fldChar w:fldCharType="begin"/>
        </w:r>
        <w:r>
          <w:instrText xml:space="preserve"> PAGEREF _Toc8532 \h </w:instrText>
        </w:r>
        <w:r>
          <w:fldChar w:fldCharType="separate"/>
        </w:r>
        <w:r>
          <w:t>44</w:t>
        </w:r>
        <w:r>
          <w:fldChar w:fldCharType="end"/>
        </w:r>
      </w:hyperlink>
    </w:p>
    <w:p>
      <w:pPr>
        <w:pStyle w:val="TOC1"/>
        <w:tabs>
          <w:tab w:val="right" w:leader="dot" w:pos="8306"/>
        </w:tabs>
      </w:pPr>
      <w:hyperlink w:anchor="_Toc28460" w:history="1">
        <w:r>
          <w:rPr>
            <w:rFonts w:ascii="仿宋" w:eastAsia="仿宋" w:hAnsi="仿宋" w:cs="仿宋" w:hint="eastAsia"/>
            <w:lang w:eastAsia="zh-CN"/>
          </w:rPr>
          <w:t>十二、硅力敏传感器项目经营效益</w:t>
        </w:r>
        <w:r>
          <w:tab/>
        </w:r>
        <w:r>
          <w:fldChar w:fldCharType="begin"/>
        </w:r>
        <w:r>
          <w:instrText xml:space="preserve"> PAGEREF _Toc28460 \h </w:instrText>
        </w:r>
        <w:r>
          <w:fldChar w:fldCharType="separate"/>
        </w:r>
        <w:r>
          <w:t>45</w:t>
        </w:r>
        <w:r>
          <w:fldChar w:fldCharType="end"/>
        </w:r>
      </w:hyperlink>
    </w:p>
    <w:p>
      <w:pPr>
        <w:pStyle w:val="TOC2"/>
        <w:tabs>
          <w:tab w:val="right" w:leader="dot" w:pos="8306"/>
        </w:tabs>
      </w:pPr>
      <w:hyperlink w:anchor="_Toc23974" w:history="1">
        <w:r>
          <w:rPr>
            <w:rFonts w:ascii="仿宋" w:eastAsia="仿宋" w:hAnsi="仿宋" w:cs="仿宋" w:hint="eastAsia"/>
            <w:lang w:eastAsia="zh-CN"/>
          </w:rPr>
          <w:t>(一)、经济评价财务测算</w:t>
        </w:r>
        <w:r>
          <w:tab/>
        </w:r>
        <w:r>
          <w:fldChar w:fldCharType="begin"/>
        </w:r>
        <w:r>
          <w:instrText xml:space="preserve"> PAGEREF _Toc23974 \h </w:instrText>
        </w:r>
        <w:r>
          <w:fldChar w:fldCharType="separate"/>
        </w:r>
        <w:r>
          <w:t>45</w:t>
        </w:r>
        <w:r>
          <w:fldChar w:fldCharType="end"/>
        </w:r>
      </w:hyperlink>
    </w:p>
    <w:p>
      <w:pPr>
        <w:pStyle w:val="TOC2"/>
        <w:tabs>
          <w:tab w:val="right" w:leader="dot" w:pos="8306"/>
        </w:tabs>
      </w:pPr>
      <w:hyperlink w:anchor="_Toc24037" w:history="1">
        <w:r>
          <w:rPr>
            <w:rFonts w:ascii="仿宋" w:eastAsia="仿宋" w:hAnsi="仿宋" w:cs="仿宋" w:hint="eastAsia"/>
            <w:lang w:eastAsia="zh-CN"/>
          </w:rPr>
          <w:t>(二)、硅力敏传感器项目盈利能力分析</w:t>
        </w:r>
        <w:r>
          <w:tab/>
        </w:r>
        <w:r>
          <w:fldChar w:fldCharType="begin"/>
        </w:r>
        <w:r>
          <w:instrText xml:space="preserve"> PAGEREF _Toc24037 \h </w:instrText>
        </w:r>
        <w:r>
          <w:fldChar w:fldCharType="separate"/>
        </w:r>
        <w:r>
          <w:t>47</w:t>
        </w:r>
        <w:r>
          <w:fldChar w:fldCharType="end"/>
        </w:r>
      </w:hyperlink>
    </w:p>
    <w:p>
      <w:pPr>
        <w:pStyle w:val="TOC1"/>
        <w:tabs>
          <w:tab w:val="right" w:leader="dot" w:pos="8306"/>
        </w:tabs>
      </w:pPr>
      <w:hyperlink w:anchor="_Toc16145" w:history="1">
        <w:r>
          <w:rPr>
            <w:rFonts w:ascii="仿宋" w:eastAsia="仿宋" w:hAnsi="仿宋" w:cs="仿宋" w:hint="eastAsia"/>
            <w:lang w:eastAsia="zh-CN"/>
          </w:rPr>
          <w:t>十三、质量管理体系</w:t>
        </w:r>
        <w:r>
          <w:tab/>
        </w:r>
        <w:r>
          <w:fldChar w:fldCharType="begin"/>
        </w:r>
        <w:r>
          <w:instrText xml:space="preserve"> PAGEREF _Toc16145 \h </w:instrText>
        </w:r>
        <w:r>
          <w:fldChar w:fldCharType="separate"/>
        </w:r>
        <w:r>
          <w:t>47</w:t>
        </w:r>
        <w:r>
          <w:fldChar w:fldCharType="end"/>
        </w:r>
      </w:hyperlink>
    </w:p>
    <w:p>
      <w:pPr>
        <w:pStyle w:val="TOC2"/>
        <w:tabs>
          <w:tab w:val="right" w:leader="dot" w:pos="8306"/>
        </w:tabs>
      </w:pPr>
      <w:hyperlink w:anchor="_Toc26366" w:history="1">
        <w:r>
          <w:rPr>
            <w:rFonts w:ascii="仿宋" w:eastAsia="仿宋" w:hAnsi="仿宋" w:cs="仿宋" w:hint="eastAsia"/>
            <w:lang w:eastAsia="zh-CN"/>
          </w:rPr>
          <w:t>(一)、质量目标与方针</w:t>
        </w:r>
        <w:r>
          <w:tab/>
        </w:r>
        <w:r>
          <w:fldChar w:fldCharType="begin"/>
        </w:r>
        <w:r>
          <w:instrText xml:space="preserve"> PAGEREF _Toc26366 \h </w:instrText>
        </w:r>
        <w:r>
          <w:fldChar w:fldCharType="separate"/>
        </w:r>
        <w:r>
          <w:t>47</w:t>
        </w:r>
        <w:r>
          <w:fldChar w:fldCharType="end"/>
        </w:r>
      </w:hyperlink>
    </w:p>
    <w:p>
      <w:pPr>
        <w:pStyle w:val="TOC2"/>
        <w:tabs>
          <w:tab w:val="right" w:leader="dot" w:pos="8306"/>
        </w:tabs>
      </w:pPr>
      <w:hyperlink w:anchor="_Toc31064" w:history="1">
        <w:r>
          <w:rPr>
            <w:rFonts w:ascii="仿宋" w:eastAsia="仿宋" w:hAnsi="仿宋" w:cs="仿宋" w:hint="eastAsia"/>
            <w:lang w:eastAsia="zh-CN"/>
          </w:rPr>
          <w:t>(二)、质量管理责任</w:t>
        </w:r>
        <w:r>
          <w:tab/>
        </w:r>
        <w:r>
          <w:fldChar w:fldCharType="begin"/>
        </w:r>
        <w:r>
          <w:instrText xml:space="preserve"> PAGEREF _Toc31064 \h </w:instrText>
        </w:r>
        <w:r>
          <w:fldChar w:fldCharType="separate"/>
        </w:r>
        <w:r>
          <w:t>48</w:t>
        </w:r>
        <w:r>
          <w:fldChar w:fldCharType="end"/>
        </w:r>
      </w:hyperlink>
    </w:p>
    <w:p>
      <w:pPr>
        <w:pStyle w:val="TOC2"/>
        <w:tabs>
          <w:tab w:val="right" w:leader="dot" w:pos="8306"/>
        </w:tabs>
      </w:pPr>
      <w:hyperlink w:anchor="_Toc7837" w:history="1">
        <w:r>
          <w:rPr>
            <w:rFonts w:ascii="仿宋" w:eastAsia="仿宋" w:hAnsi="仿宋" w:cs="仿宋" w:hint="eastAsia"/>
            <w:lang w:eastAsia="zh-CN"/>
          </w:rPr>
          <w:t>(三)、质量管理体系文件</w:t>
        </w:r>
        <w:r>
          <w:tab/>
        </w:r>
        <w:r>
          <w:fldChar w:fldCharType="begin"/>
        </w:r>
        <w:r>
          <w:instrText xml:space="preserve"> PAGEREF _Toc7837 \h </w:instrText>
        </w:r>
        <w:r>
          <w:fldChar w:fldCharType="separate"/>
        </w:r>
        <w:r>
          <w:t>50</w:t>
        </w:r>
        <w:r>
          <w:fldChar w:fldCharType="end"/>
        </w:r>
      </w:hyperlink>
    </w:p>
    <w:p>
      <w:pPr>
        <w:pStyle w:val="TOC2"/>
        <w:tabs>
          <w:tab w:val="right" w:leader="dot" w:pos="8306"/>
        </w:tabs>
      </w:pPr>
      <w:hyperlink w:anchor="_Toc27077" w:history="1">
        <w:r>
          <w:rPr>
            <w:rFonts w:ascii="仿宋" w:eastAsia="仿宋" w:hAnsi="仿宋" w:cs="仿宋" w:hint="eastAsia"/>
            <w:lang w:eastAsia="zh-CN"/>
          </w:rPr>
          <w:t>(四)、质量培训与教育</w:t>
        </w:r>
        <w:r>
          <w:tab/>
        </w:r>
        <w:r>
          <w:fldChar w:fldCharType="begin"/>
        </w:r>
        <w:r>
          <w:instrText xml:space="preserve"> PAGEREF _Toc27077 \h </w:instrText>
        </w:r>
        <w:r>
          <w:fldChar w:fldCharType="separate"/>
        </w:r>
        <w:r>
          <w:t>52</w:t>
        </w:r>
        <w:r>
          <w:fldChar w:fldCharType="end"/>
        </w:r>
      </w:hyperlink>
    </w:p>
    <w:p>
      <w:pPr>
        <w:pStyle w:val="TOC2"/>
        <w:tabs>
          <w:tab w:val="right" w:leader="dot" w:pos="8306"/>
        </w:tabs>
      </w:pPr>
      <w:hyperlink w:anchor="_Toc10138" w:history="1">
        <w:r>
          <w:rPr>
            <w:rFonts w:ascii="仿宋" w:eastAsia="仿宋" w:hAnsi="仿宋" w:cs="仿宋" w:hint="eastAsia"/>
            <w:lang w:eastAsia="zh-CN"/>
          </w:rPr>
          <w:t>(五)、质量审核与评价</w:t>
        </w:r>
        <w:r>
          <w:tab/>
        </w:r>
        <w:r>
          <w:fldChar w:fldCharType="begin"/>
        </w:r>
        <w:r>
          <w:instrText xml:space="preserve"> PAGEREF _Toc10138 \h </w:instrText>
        </w:r>
        <w:r>
          <w:fldChar w:fldCharType="separate"/>
        </w:r>
        <w:r>
          <w:t>53</w:t>
        </w:r>
        <w:r>
          <w:fldChar w:fldCharType="end"/>
        </w:r>
      </w:hyperlink>
    </w:p>
    <w:p>
      <w:pPr>
        <w:pStyle w:val="TOC2"/>
        <w:tabs>
          <w:tab w:val="right" w:leader="dot" w:pos="8306"/>
        </w:tabs>
      </w:pPr>
      <w:hyperlink w:anchor="_Toc24482" w:history="1">
        <w:r>
          <w:rPr>
            <w:rFonts w:ascii="仿宋" w:eastAsia="仿宋" w:hAnsi="仿宋" w:cs="仿宋" w:hint="eastAsia"/>
            <w:lang w:eastAsia="zh-CN"/>
          </w:rPr>
          <w:t>(六)、不符合与纠正措施</w:t>
        </w:r>
        <w:r>
          <w:tab/>
        </w:r>
        <w:r>
          <w:fldChar w:fldCharType="begin"/>
        </w:r>
        <w:r>
          <w:instrText xml:space="preserve"> PAGEREF _Toc24482 \h </w:instrText>
        </w:r>
        <w:r>
          <w:fldChar w:fldCharType="separate"/>
        </w:r>
        <w:r>
          <w:t>54</w:t>
        </w:r>
        <w:r>
          <w:fldChar w:fldCharType="end"/>
        </w:r>
      </w:hyperlink>
    </w:p>
    <w:p>
      <w:pPr>
        <w:pStyle w:val="TOC1"/>
        <w:tabs>
          <w:tab w:val="right" w:leader="dot" w:pos="8306"/>
        </w:tabs>
      </w:pPr>
      <w:hyperlink w:anchor="_Toc13472" w:history="1">
        <w:r>
          <w:rPr>
            <w:rFonts w:ascii="仿宋" w:eastAsia="仿宋" w:hAnsi="仿宋" w:cs="仿宋" w:hint="eastAsia"/>
            <w:lang w:eastAsia="zh-CN"/>
          </w:rPr>
          <w:t>十四、硅力敏传感器项目工程方案分析</w:t>
        </w:r>
        <w:r>
          <w:tab/>
        </w:r>
        <w:r>
          <w:fldChar w:fldCharType="begin"/>
        </w:r>
        <w:r>
          <w:instrText xml:space="preserve"> PAGEREF _Toc13472 \h </w:instrText>
        </w:r>
        <w:r>
          <w:fldChar w:fldCharType="separate"/>
        </w:r>
        <w:r>
          <w:t>55</w:t>
        </w:r>
        <w:r>
          <w:fldChar w:fldCharType="end"/>
        </w:r>
      </w:hyperlink>
    </w:p>
    <w:p>
      <w:pPr>
        <w:pStyle w:val="TOC2"/>
        <w:tabs>
          <w:tab w:val="right" w:leader="dot" w:pos="8306"/>
        </w:tabs>
      </w:pPr>
      <w:hyperlink w:anchor="_Toc2388" w:history="1">
        <w:r>
          <w:rPr>
            <w:rFonts w:ascii="仿宋" w:eastAsia="仿宋" w:hAnsi="仿宋" w:cs="仿宋" w:hint="eastAsia"/>
            <w:lang w:eastAsia="zh-CN"/>
          </w:rPr>
          <w:t>(一)、建筑工程设计原则</w:t>
        </w:r>
        <w:r>
          <w:tab/>
        </w:r>
        <w:r>
          <w:fldChar w:fldCharType="begin"/>
        </w:r>
        <w:r>
          <w:instrText xml:space="preserve"> PAGEREF _Toc2388 \h </w:instrText>
        </w:r>
        <w:r>
          <w:fldChar w:fldCharType="separate"/>
        </w:r>
        <w:r>
          <w:t>55</w:t>
        </w:r>
        <w:r>
          <w:fldChar w:fldCharType="end"/>
        </w:r>
      </w:hyperlink>
    </w:p>
    <w:p>
      <w:pPr>
        <w:pStyle w:val="TOC2"/>
        <w:tabs>
          <w:tab w:val="right" w:leader="dot" w:pos="8306"/>
        </w:tabs>
      </w:pPr>
      <w:hyperlink w:anchor="_Toc28511" w:history="1">
        <w:r>
          <w:rPr>
            <w:rFonts w:ascii="仿宋" w:eastAsia="仿宋" w:hAnsi="仿宋" w:cs="仿宋" w:hint="eastAsia"/>
            <w:lang w:eastAsia="zh-CN"/>
          </w:rPr>
          <w:t>(二)、土建工程建设指标</w:t>
        </w:r>
        <w:r>
          <w:tab/>
        </w:r>
        <w:r>
          <w:fldChar w:fldCharType="begin"/>
        </w:r>
        <w:r>
          <w:instrText xml:space="preserve"> PAGEREF _Toc28511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990"/>
      <w:r>
        <w:rPr>
          <w:rFonts w:ascii="仿宋" w:eastAsia="仿宋" w:hAnsi="仿宋" w:cs="仿宋" w:hint="eastAsia"/>
          <w:sz w:val="28"/>
          <w:lang w:eastAsia="zh-CN"/>
        </w:rPr>
        <w:t>一、硅力敏传感器项目建设单位说明</w:t>
      </w:r>
      <w:bookmarkEnd w:id="2"/>
    </w:p>
    <w:p>
      <w:pPr>
        <w:pStyle w:val="Heading2"/>
        <w:rPr>
          <w:rFonts w:ascii="仿宋" w:eastAsia="仿宋" w:hAnsi="仿宋" w:cs="仿宋" w:hint="eastAsia"/>
          <w:lang w:eastAsia="zh-CN"/>
        </w:rPr>
      </w:pPr>
      <w:bookmarkStart w:id="3" w:name="_Toc27675"/>
      <w:r>
        <w:rPr>
          <w:rFonts w:ascii="仿宋" w:eastAsia="仿宋" w:hAnsi="仿宋" w:cs="仿宋" w:hint="eastAsia"/>
          <w:lang w:eastAsia="zh-CN"/>
        </w:rPr>
        <w:t>(一)、硅力敏传感器项目承办单位基本情况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18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硅力敏传感器项目承办单位的XXXX，我们着眼于实现可持续的经济效益。通过技术创新和解决方案的提供，公司预计在硅力敏传感器项目执行期间将获得可观的收入增长。这一收入来源主要包括硅力敏传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同时，我们注重成本控制和效率提升，以确保硅力敏传感器项目的可持续盈利。透过精细的管理和资源优化，公司期望实现硅力敏传感器项目利润最大化。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硅力敏传感器项目实施进行全面的投资评估，包括硅力敏传感器项目启动阶段的资金投入和后续运营成本。通过对硅力敏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硅力敏传感器项目实施过程中具备足够的资金流动性，公司将进行详尽的现金流分析。这包括资金需求的合理预测、硅力敏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17"/>
      <w:r>
        <w:rPr>
          <w:rFonts w:ascii="仿宋" w:eastAsia="仿宋" w:hAnsi="仿宋" w:cs="仿宋" w:hint="eastAsia"/>
          <w:sz w:val="28"/>
          <w:lang w:eastAsia="zh-CN"/>
        </w:rPr>
        <w:t>二、硅力敏传感器项目概论</w:t>
      </w:r>
      <w:bookmarkEnd w:id="5"/>
    </w:p>
    <w:p>
      <w:pPr>
        <w:pStyle w:val="Heading2"/>
        <w:rPr>
          <w:rFonts w:ascii="仿宋" w:eastAsia="仿宋" w:hAnsi="仿宋" w:cs="仿宋" w:hint="eastAsia"/>
          <w:lang w:eastAsia="zh-CN"/>
        </w:rPr>
      </w:pPr>
      <w:bookmarkStart w:id="6" w:name="_Toc32349"/>
      <w:r>
        <w:rPr>
          <w:rFonts w:ascii="仿宋" w:eastAsia="仿宋" w:hAnsi="仿宋" w:cs="仿宋" w:hint="eastAsia"/>
          <w:lang w:eastAsia="zh-CN"/>
        </w:rPr>
        <w:t>(一)、硅力敏传感器项目概况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的起源追溯至对市场的深入洞察。市场的不断演变与变革为硅力敏传感器项目提供了难得的机遇。当前市场存在的需求缺口和变革的大环境共同构成了硅力敏传感器项目的背景。这个硅力敏传感器项目旨在充分利用市场机遇，填补行业中尚未满足的需求，为客户提供全新的解决方案。市场的变革和需求的增长使得这个硅力敏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硅力敏传感器项目名称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正式命名为硅力敏传感器。这个名称不仅仅是一个标识，更代表了硅力敏传感器项目的核心理念和愿景。它蕴含着硅力敏传感器项目所要解决问题的关键字，具有强烈的表达和辨识度，为硅力敏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硅力敏传感器项目目标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的核心目标是提供一种全新、高效的解决方案，满足客户日益增长的需求。硅力敏传感器项目追求的不仅仅是满足市场需求，更是在市场中获得卓越的竞争优势。通过不断提升产品或服务的质量和创新水平，硅力敏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硅力敏传感器项目范围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全面涵盖了产品研发、制造、市场推广和售后服务，确保从产品设计到最终用户体验的全方位关注。这一全面的硅力敏传感器项目范围是为了确保硅力敏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硅力敏传感器项目时间表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硅力敏传感器项目计划在未来18个月内完成，包括研发、测试、市场试点和正式推出等不同阶段。这个时间表的合理设计是为了确保硅力敏传感器项目各个阶段的顺利推进，以便按时交付高质量的成果。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硅力敏传感器项目预算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总预算估算为XX百万美元，主要分配在研发、市场推广、人员培训和运营等方面。这一充足的预算为硅力敏传感器项目提供了充足的资源，确保硅力敏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硅力敏传感器项目风险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可能面临的风险包括市场接受度低、技术难题、竞争激烈等。硅力敏传感器项目团队已经制定了相应的风险应对计划，通过前瞻性的风险管理，确保硅力敏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硅力敏传感器项目团队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硅力敏传感器项目汇聚了一支经验丰富、多领域专业素养的核心团队，确保硅力敏传感器项目在各个方面都能拥有高水平的执行力。团队的协同作战是硅力敏传感器项目成功的关键因素之一。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硅力敏传感器项目背景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硅力敏传感器项目的背景根植于市场对更高效、创新产品的渴望，同时也受到科技发展对行业格局的深刻改变的影响。这为硅力敏传感器项目提供了广阔的发展空间和市场需求。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硅力敏传感器项目现状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截至目前，硅力敏传感器项目已完成市场调研和技术验证，取得了初步的成功。这为硅力敏传感器项目在未来的发展奠定了坚实的基础，为更远大的目标打下了坚实的基石。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560"/>
      <w:r>
        <w:rPr>
          <w:rFonts w:ascii="仿宋" w:eastAsia="仿宋" w:hAnsi="仿宋" w:cs="仿宋" w:hint="eastAsia"/>
          <w:sz w:val="28"/>
          <w:lang w:eastAsia="zh-CN"/>
        </w:rPr>
        <w:t>(二)、硅力敏传感器项目目标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keyword》硅力敏传感器项目首要业务目标是在市场中占据有利地位，实现产品/服务的成功推广和销售。通过不断提升产品质量、创新性，硅力敏传感器项目追求成为行业中的领导者，赢得更多客户的青睐。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在科技迅速发展的时代，硅力敏传感器项目着眼于技术创新。通过持续的研发和技术升级，硅力敏传感器项目旨在推出更具创新性的产品或服务，以满足市场对新鲜、先进解决方案的需求。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为了建立可持续的客户关系，硅力敏传感器项目设定了客户满意度目标。通过提供卓越的产品质量和优质的客户服务，硅力敏传感器项目追求赢得客户的信任和忠诚度，确保他们的满意度达到行业领先水平。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硅力敏传感器项目注重社会责任和可持续发展。通过实施环保、社会责任硅力敏传感器项目，硅力敏传感器项目致力于在经济发展的同时保护环境，促进社会公平，实现可持续经营。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硅力敏传感器项目的团队是实现目标的核心驱动力。因此，硅力敏传感器项目设定了团队发展目标，包括提升团队成员的专业技能、培养领导力，以及搭建协同高效的团队工作氛围。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9170"/>
      <w:r>
        <w:rPr>
          <w:rFonts w:ascii="仿宋" w:eastAsia="仿宋" w:hAnsi="仿宋" w:cs="仿宋" w:hint="eastAsia"/>
          <w:sz w:val="28"/>
          <w:lang w:eastAsia="zh-CN"/>
        </w:rPr>
        <w:t>(三)、硅力敏传感器项目提出的理由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硅力敏传感器项目提出的理由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的提出源于对市场机遇的深刻洞察。当前市场中存在的需求缺口和行业发展趋势表明，有巨大的商业机会等待被开发。通过准确捕捉市场机遇，硅力敏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的理念基于对技术创新的信仰。通过持续的研发和技术投入，硅力敏传感器项目有望推出更具创新性的产品或服务。在科技飞速发展的当下，硅力敏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硅力敏传感器项目的提出是为了增强企业的行业竞争力。通过提升产品或服务的质量和独特性，硅力敏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响应了消费者需求的变化。随着社会和科技的不断发展，消费者对产品和服务的需求也在发生变化。通过深入了解并及时回应消费者的新需求，硅力敏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硅力敏传感器项目的提出是企业战略发展规划的一部分。在面对日益激烈的市场竞争和不断变化的商业环境中，硅力敏传感器项目作为企业战略的一环，旨在为企业开辟新的增长领域，巩固企业在行业中的地位。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的提出不仅仅是基于商业考量，还注重社会责任。通过推出环保、社会责任等方面的硅力敏传感器项目，硅力敏传感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硅力敏传感器项目的提出反映了对利益相关者期望的关注。包括客户、员工、投资者等利益相关者在企业发展中都有着各自的期望，硅力敏传感器项目力求在满足这些期望的同时，取得更大的共赢。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9904"/>
      <w:r>
        <w:rPr>
          <w:rFonts w:ascii="仿宋" w:eastAsia="仿宋" w:hAnsi="仿宋" w:cs="仿宋" w:hint="eastAsia"/>
          <w:sz w:val="28"/>
          <w:lang w:eastAsia="zh-CN"/>
        </w:rPr>
        <w:t>(四)、硅力敏传感器项目意义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在实施硅力敏传感器项目的过程中，我们不仅仅是在追逐商业成功，更是为企业和社会的多个层面创造了深远的意义。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的首要意义在于提升企业的市场竞争力。通过持续的创新和对产品质量的高标准要求，硅力敏传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硅力敏传感器项目的推进将促使行业技术水平的提升。通过引入先进技术和创新性解决方案，硅力敏传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硅力敏传感器项目不仅创造了大量就业机会，提高了就业水平，还注重社会责任和环保。通过参与社会公益事业和推动环保硅力敏传感器项目，硅力敏传感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综合而言，硅力敏传感器项目意义重大，不仅推动了企业的发展，也为行业和社会的进步贡献了积极力量。这是一个全面而深刻的影响，将在未来产生可持续的正面效应。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895"/>
      <w:r>
        <w:rPr>
          <w:rFonts w:ascii="仿宋" w:eastAsia="仿宋" w:hAnsi="仿宋" w:cs="仿宋" w:hint="eastAsia"/>
          <w:sz w:val="28"/>
          <w:lang w:eastAsia="zh-CN"/>
        </w:rPr>
        <w:t>(五)、硅力敏传感器项目背景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在当今迅猛发展的商业环境中，硅力敏传感器项目的动因根植于对多方面因素的审慎考量。这个硅力敏传感器项目的提出并非孤立的决策，而是对企业所处背景深入思考的产物。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硅力敏传感器项目背后的首要原因。科技的迅速发展和全球市场的快速变化使得企业必须灵活应对。硅力敏传感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竞争的激烈程度也是硅力敏传感器项目背景中不可忽视的一环。企业需要在激烈竞争中脱颖而出，为此，硅力敏传感器项目致力于打破常规，提供独特的价值主张，以吸引客户并确保市场份额的增长。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技术的迅速发展为企业带来了机遇与挑战。作为硅力敏传感器项目启动的背景之一，对新兴技术的应用将有助于提升企业的技术水平，使其在不断演进的商业环境中保持竞争优势。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此外，社会对企业责任的期望也在逐渐升高。硅力敏传感器项目充分融入了社会责任的理念，通过可持续经营和社会公益硅力敏传感器项目，企图为社会贡献一份力量，在商业成功的同时关注社会价值。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136"/>
      <w:r>
        <w:rPr>
          <w:rFonts w:ascii="仿宋" w:eastAsia="仿宋" w:hAnsi="仿宋" w:cs="仿宋" w:hint="eastAsia"/>
          <w:sz w:val="28"/>
          <w:lang w:eastAsia="zh-CN"/>
        </w:rPr>
        <w:t>三、硅力敏传感器项目可持续发展</w:t>
      </w:r>
      <w:bookmarkEnd w:id="11"/>
    </w:p>
    <w:p>
      <w:pPr>
        <w:pStyle w:val="Heading2"/>
        <w:rPr>
          <w:rFonts w:ascii="仿宋" w:eastAsia="仿宋" w:hAnsi="仿宋" w:cs="仿宋" w:hint="eastAsia"/>
          <w:lang w:eastAsia="zh-CN"/>
        </w:rPr>
      </w:pPr>
      <w:bookmarkStart w:id="12" w:name="_Toc956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硅力敏传感器项目中，硅力敏传感器项目团队着眼于未来，明确了可持续发展的战略方向。制定的具体可持续发展目标包括降低资源使用、采用环保技术、最大化社会效益等。这一步骤不仅有助于硅力敏传感器项目在环保和社会责任方面达到最高标准，也为未来提供了明确的指引，确保硅力敏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可持续实践的融入硅力敏传感器项目管理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硅力敏传感器项目管理周期。从硅力敏传感器项目规划开始，硅力敏传感器项目团队就考虑了环境和社会的因素。在执行阶段，硅力敏传感器项目团队积极推动绿色技术的应用，优化资源利用。此外，关注员工的社会责任，通过培训和沟通活动提高员工对可持续发展的认知，使他们能够在日常工作中践行可持续实践。这些举措不仅为硅力敏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5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扎根于硅力敏传感器项目的可持续发展理念，我们深信环保与社会责任是硅力敏传感器项目成功的关键支柱。在硅力敏传感器项目的每一步，我们都致力于通过创新和实践，履行对环境和社会的坚定责任。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团队通过引入先进的环保技术、建立高效的废物处理系统以及推动能源节约措施，积极履行环保责任。定期的环保监测和评估确保硅力敏传感器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不仅致力于自身可持续发展，还注重对社会的回馈。通过支持社区硅力敏传感器项目、参与慈善事业、提供培训机会等方式，硅力敏传感器项目积极履行社会责任。与当地社区建立积极互动，关注员工的工作与生活平衡，以及员工的身心健康，是硅力敏传感器项目在社会责任层面的关键举措。这样的实践不仅增强了硅力敏传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596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785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的技术管理特点体现在其创新导向。通过引入最先进的技术趋势和解决方案，硅力敏传感器项目致力于提升科技含量、提高质量和效率水平。这意味着我们将采用最新的工具和方法，确保硅力敏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硅力敏传感器项目技术管理的显著特征。通过整合不同领域的技术资源，我们实现了跨学科的协同工作。这有助于优化技术架构，提高整体效能。此外，整合性策略还促进了不同技术团队之间的紧密沟通和高效合作，确保硅力敏传感器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硅力敏传感器项目所采用的技术。通过不断优化技术方案，硅力敏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硅力敏传感器项目团队将在硅力敏传感器项目初期识别可能的技术风险，并采取相应的预防和应对措施。通过建立健全的风险评估机制，硅力敏传感器项目能够在实施过程中及时发现并解决潜在的技术问题，保障硅力敏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硅力敏传感器项目中，技术将成为硅力敏传感器项目成功的有力支持。这一深度剖析揭示了技术管理在硅力敏传感器项目实施中的关键作用，为硅力敏传感器项目的技术基础奠定了坚实的基础。</w:t>
      </w:r>
    </w:p>
    <w:p>
      <w:pPr>
        <w:pStyle w:val="Heading2"/>
        <w:ind w:firstLine="560" w:firstLineChars="200"/>
        <w:rPr>
          <w:rFonts w:ascii="仿宋" w:eastAsia="仿宋" w:hAnsi="仿宋" w:cs="仿宋" w:hint="eastAsia"/>
          <w:sz w:val="28"/>
          <w:lang w:eastAsia="zh-CN"/>
        </w:rPr>
      </w:pPr>
      <w:bookmarkStart w:id="16" w:name="_Toc22905"/>
      <w:r>
        <w:rPr>
          <w:rFonts w:ascii="仿宋" w:eastAsia="仿宋" w:hAnsi="仿宋" w:cs="仿宋" w:hint="eastAsia"/>
          <w:sz w:val="28"/>
          <w:lang w:eastAsia="zh-CN"/>
        </w:rPr>
        <w:t>(二)、硅力敏传感器项目工艺技术设计方案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硅力敏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硅力敏传感器项目将严格按照相关行业规范要求进行组织。通过有效控制产品质量，硅力敏传感器项目将致力于为顾客提供优质的硅力敏传感器项目产品和良好的服务。这体现了硅力敏传感器项目对于生产活动合规性和质量标准的高度重视，为硅力敏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硅力敏传感器项目注重生态效益和清洁生产原则。硅力敏传感器项目建设将紧密结合地方特色经济发展，与社会经济发展规划和区域环境保护规划方案相协调一致。通过与当地区域自然生态系统的结合，硅力敏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硅力敏传感器项目产品具有多样化的客户需求和个性化的特点。因此，硅力敏传感器项目产品规格品种多样，且单批生产数量较小。为满足这一特点，硅力敏传感器项目承办单位将建设先进的柔性制造生产线。通过广泛应用柔性制造技术，硅力敏传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硅力敏传感器项目采用的技术具有较高的技术含量和自动化水平，处于国内先进水平。这一技术选用不仅体现了对生产效率、质量和环境友好性的高标准要求，同时为硅力敏传感器项目的可持续发展奠定了坚实的基础。</w:t>
      </w:r>
    </w:p>
    <w:p>
      <w:pPr>
        <w:pStyle w:val="Heading2"/>
        <w:ind w:firstLine="560" w:firstLineChars="200"/>
        <w:rPr>
          <w:rFonts w:ascii="仿宋" w:eastAsia="仿宋" w:hAnsi="仿宋" w:cs="仿宋" w:hint="eastAsia"/>
          <w:sz w:val="28"/>
          <w:lang w:eastAsia="zh-CN"/>
        </w:rPr>
      </w:pPr>
      <w:bookmarkStart w:id="17" w:name="_Toc2904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为确保硅力敏传感器项目的高效生产和技术实施，我们制定了一套精心设计的设备选型方案，以满足硅力敏传感器项目生产、质量和环保的要求。该方案的主要特点如下：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硅力敏传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针对硅力敏传感器项目产品的多样性和小批量生产的特点，我们将建设柔性制造生产线。通过在设备选型中考虑柔性制造技术，可以灵活应对不同产品规格和生产需求，实现生产线的高度灵活性和适应性。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https://d.book118.com/697064114010006032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F62471"/>
    <w:rsid w:val="68F624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06411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2024-01-15T11:53:00Z</dcterms:created>
  <dcterms:modified xsi:type="dcterms:W3CDTF">2024-01-15T11:53:37Z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F857BF5315704F78A98E01DCDD2B3FFC_11</vt:lpwstr>
  </property>
  <property fmtid="{D5CDD505-2E9C-101B-9397-08002B2CF9AE}" pid="3" name="KSOProductBuildVer">
    <vt:lpwstr>2052-12.1.0.16120</vt:lpwstr>
  </property>
</Properties>
</file>