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指示灯具：设备指示灯项目规划设计方案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545" w:history="1">
        <w:r>
          <w:rPr>
            <w:rFonts w:ascii="仿宋" w:eastAsia="仿宋" w:hAnsi="仿宋" w:cs="仿宋" w:hint="eastAsia"/>
            <w:lang w:eastAsia="zh-CN"/>
          </w:rPr>
          <w:t>序言</w:t>
        </w:r>
        <w:r>
          <w:tab/>
        </w:r>
        <w:r>
          <w:fldChar w:fldCharType="begin"/>
        </w:r>
        <w:r>
          <w:instrText xml:space="preserve"> PAGEREF _Toc19545 \h </w:instrText>
        </w:r>
        <w:r>
          <w:fldChar w:fldCharType="separate"/>
        </w:r>
        <w:r>
          <w:t>3</w:t>
        </w:r>
        <w:r>
          <w:fldChar w:fldCharType="end"/>
        </w:r>
      </w:hyperlink>
    </w:p>
    <w:p>
      <w:pPr>
        <w:pStyle w:val="TOC1"/>
        <w:tabs>
          <w:tab w:val="right" w:leader="dot" w:pos="8306"/>
        </w:tabs>
      </w:pPr>
      <w:hyperlink w:anchor="_Toc27715" w:history="1">
        <w:r>
          <w:rPr>
            <w:rFonts w:ascii="仿宋" w:eastAsia="仿宋" w:hAnsi="仿宋" w:cs="仿宋" w:hint="eastAsia"/>
            <w:lang w:eastAsia="zh-CN"/>
          </w:rPr>
          <w:t>一、工艺说明</w:t>
        </w:r>
        <w:r>
          <w:tab/>
        </w:r>
        <w:r>
          <w:fldChar w:fldCharType="begin"/>
        </w:r>
        <w:r>
          <w:instrText xml:space="preserve"> PAGEREF _Toc27715 \h </w:instrText>
        </w:r>
        <w:r>
          <w:fldChar w:fldCharType="separate"/>
        </w:r>
        <w:r>
          <w:t>3</w:t>
        </w:r>
        <w:r>
          <w:fldChar w:fldCharType="end"/>
        </w:r>
      </w:hyperlink>
    </w:p>
    <w:p>
      <w:pPr>
        <w:pStyle w:val="TOC2"/>
        <w:tabs>
          <w:tab w:val="right" w:leader="dot" w:pos="8306"/>
        </w:tabs>
      </w:pPr>
      <w:hyperlink w:anchor="_Toc2967" w:history="1">
        <w:r>
          <w:rPr>
            <w:rFonts w:ascii="仿宋" w:eastAsia="仿宋" w:hAnsi="仿宋" w:cs="仿宋" w:hint="eastAsia"/>
            <w:lang w:eastAsia="zh-CN"/>
          </w:rPr>
          <w:t>(一)、技术管理特点</w:t>
        </w:r>
        <w:r>
          <w:tab/>
        </w:r>
        <w:r>
          <w:fldChar w:fldCharType="begin"/>
        </w:r>
        <w:r>
          <w:instrText xml:space="preserve"> PAGEREF _Toc2967 \h </w:instrText>
        </w:r>
        <w:r>
          <w:fldChar w:fldCharType="separate"/>
        </w:r>
        <w:r>
          <w:t>3</w:t>
        </w:r>
        <w:r>
          <w:fldChar w:fldCharType="end"/>
        </w:r>
      </w:hyperlink>
    </w:p>
    <w:p>
      <w:pPr>
        <w:pStyle w:val="TOC2"/>
        <w:tabs>
          <w:tab w:val="right" w:leader="dot" w:pos="8306"/>
        </w:tabs>
      </w:pPr>
      <w:hyperlink w:anchor="_Toc1426" w:history="1">
        <w:r>
          <w:rPr>
            <w:rFonts w:ascii="仿宋" w:eastAsia="仿宋" w:hAnsi="仿宋" w:cs="仿宋" w:hint="eastAsia"/>
            <w:lang w:eastAsia="zh-CN"/>
          </w:rPr>
          <w:t>(二)、指示灯具：设备指示灯项目工艺技术设计方案</w:t>
        </w:r>
        <w:r>
          <w:tab/>
        </w:r>
        <w:r>
          <w:fldChar w:fldCharType="begin"/>
        </w:r>
        <w:r>
          <w:instrText xml:space="preserve"> PAGEREF _Toc1426 \h </w:instrText>
        </w:r>
        <w:r>
          <w:fldChar w:fldCharType="separate"/>
        </w:r>
        <w:r>
          <w:t>4</w:t>
        </w:r>
        <w:r>
          <w:fldChar w:fldCharType="end"/>
        </w:r>
      </w:hyperlink>
    </w:p>
    <w:p>
      <w:pPr>
        <w:pStyle w:val="TOC2"/>
        <w:tabs>
          <w:tab w:val="right" w:leader="dot" w:pos="8306"/>
        </w:tabs>
      </w:pPr>
      <w:hyperlink w:anchor="_Toc20528" w:history="1">
        <w:r>
          <w:rPr>
            <w:rFonts w:ascii="仿宋" w:eastAsia="仿宋" w:hAnsi="仿宋" w:cs="仿宋" w:hint="eastAsia"/>
            <w:lang w:eastAsia="zh-CN"/>
          </w:rPr>
          <w:t>(三)、设备选型方案</w:t>
        </w:r>
        <w:r>
          <w:tab/>
        </w:r>
        <w:r>
          <w:fldChar w:fldCharType="begin"/>
        </w:r>
        <w:r>
          <w:instrText xml:space="preserve"> PAGEREF _Toc20528 \h </w:instrText>
        </w:r>
        <w:r>
          <w:fldChar w:fldCharType="separate"/>
        </w:r>
        <w:r>
          <w:t>5</w:t>
        </w:r>
        <w:r>
          <w:fldChar w:fldCharType="end"/>
        </w:r>
      </w:hyperlink>
    </w:p>
    <w:p>
      <w:pPr>
        <w:pStyle w:val="TOC1"/>
        <w:tabs>
          <w:tab w:val="right" w:leader="dot" w:pos="8306"/>
        </w:tabs>
      </w:pPr>
      <w:hyperlink w:anchor="_Toc17749" w:history="1">
        <w:r>
          <w:rPr>
            <w:rFonts w:ascii="仿宋" w:eastAsia="仿宋" w:hAnsi="仿宋" w:cs="仿宋" w:hint="eastAsia"/>
            <w:lang w:eastAsia="zh-CN"/>
          </w:rPr>
          <w:t>二、指示灯具：设备指示灯项目危机管理</w:t>
        </w:r>
        <w:r>
          <w:tab/>
        </w:r>
        <w:r>
          <w:fldChar w:fldCharType="begin"/>
        </w:r>
        <w:r>
          <w:instrText xml:space="preserve"> PAGEREF _Toc17749 \h </w:instrText>
        </w:r>
        <w:r>
          <w:fldChar w:fldCharType="separate"/>
        </w:r>
        <w:r>
          <w:t>7</w:t>
        </w:r>
        <w:r>
          <w:fldChar w:fldCharType="end"/>
        </w:r>
      </w:hyperlink>
    </w:p>
    <w:p>
      <w:pPr>
        <w:pStyle w:val="TOC2"/>
        <w:tabs>
          <w:tab w:val="right" w:leader="dot" w:pos="8306"/>
        </w:tabs>
      </w:pPr>
      <w:hyperlink w:anchor="_Toc10966" w:history="1">
        <w:r>
          <w:rPr>
            <w:rFonts w:ascii="仿宋" w:eastAsia="仿宋" w:hAnsi="仿宋" w:cs="仿宋" w:hint="eastAsia"/>
            <w:lang w:eastAsia="zh-CN"/>
          </w:rPr>
          <w:t>(一)、危机预警与识别</w:t>
        </w:r>
        <w:r>
          <w:tab/>
        </w:r>
        <w:r>
          <w:fldChar w:fldCharType="begin"/>
        </w:r>
        <w:r>
          <w:instrText xml:space="preserve"> PAGEREF _Toc10966 \h </w:instrText>
        </w:r>
        <w:r>
          <w:fldChar w:fldCharType="separate"/>
        </w:r>
        <w:r>
          <w:t>7</w:t>
        </w:r>
        <w:r>
          <w:fldChar w:fldCharType="end"/>
        </w:r>
      </w:hyperlink>
    </w:p>
    <w:p>
      <w:pPr>
        <w:pStyle w:val="TOC2"/>
        <w:tabs>
          <w:tab w:val="right" w:leader="dot" w:pos="8306"/>
        </w:tabs>
      </w:pPr>
      <w:hyperlink w:anchor="_Toc8119" w:history="1">
        <w:r>
          <w:rPr>
            <w:rFonts w:ascii="仿宋" w:eastAsia="仿宋" w:hAnsi="仿宋" w:cs="仿宋" w:hint="eastAsia"/>
            <w:lang w:eastAsia="zh-CN"/>
          </w:rPr>
          <w:t>(二)、危机应对与恢复</w:t>
        </w:r>
        <w:r>
          <w:tab/>
        </w:r>
        <w:r>
          <w:fldChar w:fldCharType="begin"/>
        </w:r>
        <w:r>
          <w:instrText xml:space="preserve"> PAGEREF _Toc8119 \h </w:instrText>
        </w:r>
        <w:r>
          <w:fldChar w:fldCharType="separate"/>
        </w:r>
        <w:r>
          <w:t>8</w:t>
        </w:r>
        <w:r>
          <w:fldChar w:fldCharType="end"/>
        </w:r>
      </w:hyperlink>
    </w:p>
    <w:p>
      <w:pPr>
        <w:pStyle w:val="TOC1"/>
        <w:tabs>
          <w:tab w:val="right" w:leader="dot" w:pos="8306"/>
        </w:tabs>
      </w:pPr>
      <w:hyperlink w:anchor="_Toc13405" w:history="1">
        <w:r>
          <w:rPr>
            <w:rFonts w:ascii="仿宋" w:eastAsia="仿宋" w:hAnsi="仿宋" w:cs="仿宋" w:hint="eastAsia"/>
            <w:lang w:eastAsia="zh-CN"/>
          </w:rPr>
          <w:t>三、产品规划分析</w:t>
        </w:r>
        <w:r>
          <w:tab/>
        </w:r>
        <w:r>
          <w:fldChar w:fldCharType="begin"/>
        </w:r>
        <w:r>
          <w:instrText xml:space="preserve"> PAGEREF _Toc13405 \h </w:instrText>
        </w:r>
        <w:r>
          <w:fldChar w:fldCharType="separate"/>
        </w:r>
        <w:r>
          <w:t>9</w:t>
        </w:r>
        <w:r>
          <w:fldChar w:fldCharType="end"/>
        </w:r>
      </w:hyperlink>
    </w:p>
    <w:p>
      <w:pPr>
        <w:pStyle w:val="TOC2"/>
        <w:tabs>
          <w:tab w:val="right" w:leader="dot" w:pos="8306"/>
        </w:tabs>
      </w:pPr>
      <w:hyperlink w:anchor="_Toc12861" w:history="1">
        <w:r>
          <w:rPr>
            <w:rFonts w:ascii="仿宋" w:eastAsia="仿宋" w:hAnsi="仿宋" w:cs="仿宋" w:hint="eastAsia"/>
            <w:lang w:eastAsia="zh-CN"/>
          </w:rPr>
          <w:t>(一)、产品规划</w:t>
        </w:r>
        <w:r>
          <w:tab/>
        </w:r>
        <w:r>
          <w:fldChar w:fldCharType="begin"/>
        </w:r>
        <w:r>
          <w:instrText xml:space="preserve"> PAGEREF _Toc12861 \h </w:instrText>
        </w:r>
        <w:r>
          <w:fldChar w:fldCharType="separate"/>
        </w:r>
        <w:r>
          <w:t>9</w:t>
        </w:r>
        <w:r>
          <w:fldChar w:fldCharType="end"/>
        </w:r>
      </w:hyperlink>
    </w:p>
    <w:p>
      <w:pPr>
        <w:pStyle w:val="TOC2"/>
        <w:tabs>
          <w:tab w:val="right" w:leader="dot" w:pos="8306"/>
        </w:tabs>
      </w:pPr>
      <w:hyperlink w:anchor="_Toc1045" w:history="1">
        <w:r>
          <w:rPr>
            <w:rFonts w:ascii="仿宋" w:eastAsia="仿宋" w:hAnsi="仿宋" w:cs="仿宋" w:hint="eastAsia"/>
            <w:lang w:eastAsia="zh-CN"/>
          </w:rPr>
          <w:t>(二)、建设规模</w:t>
        </w:r>
        <w:r>
          <w:tab/>
        </w:r>
        <w:r>
          <w:fldChar w:fldCharType="begin"/>
        </w:r>
        <w:r>
          <w:instrText xml:space="preserve"> PAGEREF _Toc1045 \h </w:instrText>
        </w:r>
        <w:r>
          <w:fldChar w:fldCharType="separate"/>
        </w:r>
        <w:r>
          <w:t>10</w:t>
        </w:r>
        <w:r>
          <w:fldChar w:fldCharType="end"/>
        </w:r>
      </w:hyperlink>
    </w:p>
    <w:p>
      <w:pPr>
        <w:pStyle w:val="TOC1"/>
        <w:tabs>
          <w:tab w:val="right" w:leader="dot" w:pos="8306"/>
        </w:tabs>
      </w:pPr>
      <w:hyperlink w:anchor="_Toc28502" w:history="1">
        <w:r>
          <w:rPr>
            <w:rFonts w:ascii="仿宋" w:eastAsia="仿宋" w:hAnsi="仿宋" w:cs="仿宋" w:hint="eastAsia"/>
            <w:lang w:eastAsia="zh-CN"/>
          </w:rPr>
          <w:t>四、市场分析、调研</w:t>
        </w:r>
        <w:r>
          <w:tab/>
        </w:r>
        <w:r>
          <w:fldChar w:fldCharType="begin"/>
        </w:r>
        <w:r>
          <w:instrText xml:space="preserve"> PAGEREF _Toc28502 \h </w:instrText>
        </w:r>
        <w:r>
          <w:fldChar w:fldCharType="separate"/>
        </w:r>
        <w:r>
          <w:t>12</w:t>
        </w:r>
        <w:r>
          <w:fldChar w:fldCharType="end"/>
        </w:r>
      </w:hyperlink>
    </w:p>
    <w:p>
      <w:pPr>
        <w:pStyle w:val="TOC2"/>
        <w:tabs>
          <w:tab w:val="right" w:leader="dot" w:pos="8306"/>
        </w:tabs>
      </w:pPr>
      <w:hyperlink w:anchor="_Toc419" w:history="1">
        <w:r>
          <w:rPr>
            <w:rFonts w:ascii="仿宋" w:eastAsia="仿宋" w:hAnsi="仿宋" w:cs="仿宋" w:hint="eastAsia"/>
            <w:lang w:eastAsia="zh-CN"/>
          </w:rPr>
          <w:t>(一)、指示灯具：设备指示灯行业分析</w:t>
        </w:r>
        <w:r>
          <w:tab/>
        </w:r>
        <w:r>
          <w:fldChar w:fldCharType="begin"/>
        </w:r>
        <w:r>
          <w:instrText xml:space="preserve"> PAGEREF _Toc419 \h </w:instrText>
        </w:r>
        <w:r>
          <w:fldChar w:fldCharType="separate"/>
        </w:r>
        <w:r>
          <w:t>12</w:t>
        </w:r>
        <w:r>
          <w:fldChar w:fldCharType="end"/>
        </w:r>
      </w:hyperlink>
    </w:p>
    <w:p>
      <w:pPr>
        <w:pStyle w:val="TOC2"/>
        <w:tabs>
          <w:tab w:val="right" w:leader="dot" w:pos="8306"/>
        </w:tabs>
      </w:pPr>
      <w:hyperlink w:anchor="_Toc11071" w:history="1">
        <w:r>
          <w:rPr>
            <w:rFonts w:ascii="仿宋" w:eastAsia="仿宋" w:hAnsi="仿宋" w:cs="仿宋" w:hint="eastAsia"/>
            <w:lang w:eastAsia="zh-CN"/>
          </w:rPr>
          <w:t>(二)、指示灯具：设备指示灯市场分析预测</w:t>
        </w:r>
        <w:r>
          <w:tab/>
        </w:r>
        <w:r>
          <w:fldChar w:fldCharType="begin"/>
        </w:r>
        <w:r>
          <w:instrText xml:space="preserve"> PAGEREF _Toc11071 \h </w:instrText>
        </w:r>
        <w:r>
          <w:fldChar w:fldCharType="separate"/>
        </w:r>
        <w:r>
          <w:t>12</w:t>
        </w:r>
        <w:r>
          <w:fldChar w:fldCharType="end"/>
        </w:r>
      </w:hyperlink>
    </w:p>
    <w:p>
      <w:pPr>
        <w:pStyle w:val="TOC1"/>
        <w:tabs>
          <w:tab w:val="right" w:leader="dot" w:pos="8306"/>
        </w:tabs>
      </w:pPr>
      <w:hyperlink w:anchor="_Toc14036" w:history="1">
        <w:r>
          <w:rPr>
            <w:rFonts w:ascii="仿宋" w:eastAsia="仿宋" w:hAnsi="仿宋" w:cs="仿宋" w:hint="eastAsia"/>
            <w:lang w:eastAsia="zh-CN"/>
          </w:rPr>
          <w:t>五、指示灯具：设备指示灯项目文档管理</w:t>
        </w:r>
        <w:r>
          <w:tab/>
        </w:r>
        <w:r>
          <w:fldChar w:fldCharType="begin"/>
        </w:r>
        <w:r>
          <w:instrText xml:space="preserve"> PAGEREF _Toc14036 \h </w:instrText>
        </w:r>
        <w:r>
          <w:fldChar w:fldCharType="separate"/>
        </w:r>
        <w:r>
          <w:t>13</w:t>
        </w:r>
        <w:r>
          <w:fldChar w:fldCharType="end"/>
        </w:r>
      </w:hyperlink>
    </w:p>
    <w:p>
      <w:pPr>
        <w:pStyle w:val="TOC2"/>
        <w:tabs>
          <w:tab w:val="right" w:leader="dot" w:pos="8306"/>
        </w:tabs>
      </w:pPr>
      <w:hyperlink w:anchor="_Toc15621" w:history="1">
        <w:r>
          <w:rPr>
            <w:rFonts w:ascii="仿宋" w:eastAsia="仿宋" w:hAnsi="仿宋" w:cs="仿宋" w:hint="eastAsia"/>
            <w:lang w:eastAsia="zh-CN"/>
          </w:rPr>
          <w:t>(一)、文档编制与审查</w:t>
        </w:r>
        <w:r>
          <w:tab/>
        </w:r>
        <w:r>
          <w:fldChar w:fldCharType="begin"/>
        </w:r>
        <w:r>
          <w:instrText xml:space="preserve"> PAGEREF _Toc15621 \h </w:instrText>
        </w:r>
        <w:r>
          <w:fldChar w:fldCharType="separate"/>
        </w:r>
        <w:r>
          <w:t>13</w:t>
        </w:r>
        <w:r>
          <w:fldChar w:fldCharType="end"/>
        </w:r>
      </w:hyperlink>
    </w:p>
    <w:p>
      <w:pPr>
        <w:pStyle w:val="TOC2"/>
        <w:tabs>
          <w:tab w:val="right" w:leader="dot" w:pos="8306"/>
        </w:tabs>
      </w:pPr>
      <w:hyperlink w:anchor="_Toc10515" w:history="1">
        <w:r>
          <w:rPr>
            <w:rFonts w:ascii="仿宋" w:eastAsia="仿宋" w:hAnsi="仿宋" w:cs="仿宋" w:hint="eastAsia"/>
            <w:lang w:eastAsia="zh-CN"/>
          </w:rPr>
          <w:t>(二)、文档发布与分发</w:t>
        </w:r>
        <w:r>
          <w:tab/>
        </w:r>
        <w:r>
          <w:fldChar w:fldCharType="begin"/>
        </w:r>
        <w:r>
          <w:instrText xml:space="preserve"> PAGEREF _Toc10515 \h </w:instrText>
        </w:r>
        <w:r>
          <w:fldChar w:fldCharType="separate"/>
        </w:r>
        <w:r>
          <w:t>15</w:t>
        </w:r>
        <w:r>
          <w:fldChar w:fldCharType="end"/>
        </w:r>
      </w:hyperlink>
    </w:p>
    <w:p>
      <w:pPr>
        <w:pStyle w:val="TOC2"/>
        <w:tabs>
          <w:tab w:val="right" w:leader="dot" w:pos="8306"/>
        </w:tabs>
      </w:pPr>
      <w:hyperlink w:anchor="_Toc15541" w:history="1">
        <w:r>
          <w:rPr>
            <w:rFonts w:ascii="仿宋" w:eastAsia="仿宋" w:hAnsi="仿宋" w:cs="仿宋" w:hint="eastAsia"/>
            <w:lang w:eastAsia="zh-CN"/>
          </w:rPr>
          <w:t>(三)、文档存档与归档</w:t>
        </w:r>
        <w:r>
          <w:tab/>
        </w:r>
        <w:r>
          <w:fldChar w:fldCharType="begin"/>
        </w:r>
        <w:r>
          <w:instrText xml:space="preserve"> PAGEREF _Toc15541 \h </w:instrText>
        </w:r>
        <w:r>
          <w:fldChar w:fldCharType="separate"/>
        </w:r>
        <w:r>
          <w:t>16</w:t>
        </w:r>
        <w:r>
          <w:fldChar w:fldCharType="end"/>
        </w:r>
      </w:hyperlink>
    </w:p>
    <w:p>
      <w:pPr>
        <w:pStyle w:val="TOC1"/>
        <w:tabs>
          <w:tab w:val="right" w:leader="dot" w:pos="8306"/>
        </w:tabs>
      </w:pPr>
      <w:hyperlink w:anchor="_Toc16218" w:history="1">
        <w:r>
          <w:rPr>
            <w:rFonts w:ascii="仿宋" w:eastAsia="仿宋" w:hAnsi="仿宋" w:cs="仿宋" w:hint="eastAsia"/>
            <w:lang w:eastAsia="zh-CN"/>
          </w:rPr>
          <w:t>六、指示灯具：设备指示灯项目选址可行性分析</w:t>
        </w:r>
        <w:r>
          <w:tab/>
        </w:r>
        <w:r>
          <w:fldChar w:fldCharType="begin"/>
        </w:r>
        <w:r>
          <w:instrText xml:space="preserve"> PAGEREF _Toc16218 \h </w:instrText>
        </w:r>
        <w:r>
          <w:fldChar w:fldCharType="separate"/>
        </w:r>
        <w:r>
          <w:t>17</w:t>
        </w:r>
        <w:r>
          <w:fldChar w:fldCharType="end"/>
        </w:r>
      </w:hyperlink>
    </w:p>
    <w:p>
      <w:pPr>
        <w:pStyle w:val="TOC2"/>
        <w:tabs>
          <w:tab w:val="right" w:leader="dot" w:pos="8306"/>
        </w:tabs>
      </w:pPr>
      <w:hyperlink w:anchor="_Toc28668" w:history="1">
        <w:r>
          <w:rPr>
            <w:rFonts w:ascii="仿宋" w:eastAsia="仿宋" w:hAnsi="仿宋" w:cs="仿宋" w:hint="eastAsia"/>
            <w:lang w:eastAsia="zh-CN"/>
          </w:rPr>
          <w:t>(一)、指示灯具：设备指示灯项目选址</w:t>
        </w:r>
        <w:r>
          <w:tab/>
        </w:r>
        <w:r>
          <w:fldChar w:fldCharType="begin"/>
        </w:r>
        <w:r>
          <w:instrText xml:space="preserve"> PAGEREF _Toc28668 \h </w:instrText>
        </w:r>
        <w:r>
          <w:fldChar w:fldCharType="separate"/>
        </w:r>
        <w:r>
          <w:t>17</w:t>
        </w:r>
        <w:r>
          <w:fldChar w:fldCharType="end"/>
        </w:r>
      </w:hyperlink>
    </w:p>
    <w:p>
      <w:pPr>
        <w:pStyle w:val="TOC2"/>
        <w:tabs>
          <w:tab w:val="right" w:leader="dot" w:pos="8306"/>
        </w:tabs>
      </w:pPr>
      <w:hyperlink w:anchor="_Toc8405" w:history="1">
        <w:r>
          <w:rPr>
            <w:rFonts w:ascii="仿宋" w:eastAsia="仿宋" w:hAnsi="仿宋" w:cs="仿宋" w:hint="eastAsia"/>
            <w:lang w:eastAsia="zh-CN"/>
          </w:rPr>
          <w:t>(二)、用地控制指标</w:t>
        </w:r>
        <w:r>
          <w:tab/>
        </w:r>
        <w:r>
          <w:fldChar w:fldCharType="begin"/>
        </w:r>
        <w:r>
          <w:instrText xml:space="preserve"> PAGEREF _Toc8405 \h </w:instrText>
        </w:r>
        <w:r>
          <w:fldChar w:fldCharType="separate"/>
        </w:r>
        <w:r>
          <w:t>17</w:t>
        </w:r>
        <w:r>
          <w:fldChar w:fldCharType="end"/>
        </w:r>
      </w:hyperlink>
    </w:p>
    <w:p>
      <w:pPr>
        <w:pStyle w:val="TOC2"/>
        <w:tabs>
          <w:tab w:val="right" w:leader="dot" w:pos="8306"/>
        </w:tabs>
      </w:pPr>
      <w:hyperlink w:anchor="_Toc16573" w:history="1">
        <w:r>
          <w:rPr>
            <w:rFonts w:ascii="仿宋" w:eastAsia="仿宋" w:hAnsi="仿宋" w:cs="仿宋" w:hint="eastAsia"/>
            <w:lang w:eastAsia="zh-CN"/>
          </w:rPr>
          <w:t>(三)、节约用地措施</w:t>
        </w:r>
        <w:r>
          <w:tab/>
        </w:r>
        <w:r>
          <w:fldChar w:fldCharType="begin"/>
        </w:r>
        <w:r>
          <w:instrText xml:space="preserve"> PAGEREF _Toc16573 \h </w:instrText>
        </w:r>
        <w:r>
          <w:fldChar w:fldCharType="separate"/>
        </w:r>
        <w:r>
          <w:t>19</w:t>
        </w:r>
        <w:r>
          <w:fldChar w:fldCharType="end"/>
        </w:r>
      </w:hyperlink>
    </w:p>
    <w:p>
      <w:pPr>
        <w:pStyle w:val="TOC2"/>
        <w:tabs>
          <w:tab w:val="right" w:leader="dot" w:pos="8306"/>
        </w:tabs>
      </w:pPr>
      <w:hyperlink w:anchor="_Toc6556" w:history="1">
        <w:r>
          <w:rPr>
            <w:rFonts w:ascii="仿宋" w:eastAsia="仿宋" w:hAnsi="仿宋" w:cs="仿宋" w:hint="eastAsia"/>
            <w:lang w:eastAsia="zh-CN"/>
          </w:rPr>
          <w:t>(四)、总图布置方案</w:t>
        </w:r>
        <w:r>
          <w:tab/>
        </w:r>
        <w:r>
          <w:fldChar w:fldCharType="begin"/>
        </w:r>
        <w:r>
          <w:instrText xml:space="preserve"> PAGEREF _Toc6556 \h </w:instrText>
        </w:r>
        <w:r>
          <w:fldChar w:fldCharType="separate"/>
        </w:r>
        <w:r>
          <w:t>20</w:t>
        </w:r>
        <w:r>
          <w:fldChar w:fldCharType="end"/>
        </w:r>
      </w:hyperlink>
    </w:p>
    <w:p>
      <w:pPr>
        <w:pStyle w:val="TOC2"/>
        <w:tabs>
          <w:tab w:val="right" w:leader="dot" w:pos="8306"/>
        </w:tabs>
      </w:pPr>
      <w:hyperlink w:anchor="_Toc13676" w:history="1">
        <w:r>
          <w:rPr>
            <w:rFonts w:ascii="仿宋" w:eastAsia="仿宋" w:hAnsi="仿宋" w:cs="仿宋" w:hint="eastAsia"/>
            <w:lang w:eastAsia="zh-CN"/>
          </w:rPr>
          <w:t>(五)、选址综合评价</w:t>
        </w:r>
        <w:r>
          <w:tab/>
        </w:r>
        <w:r>
          <w:fldChar w:fldCharType="begin"/>
        </w:r>
        <w:r>
          <w:instrText xml:space="preserve"> PAGEREF _Toc13676 \h </w:instrText>
        </w:r>
        <w:r>
          <w:fldChar w:fldCharType="separate"/>
        </w:r>
        <w:r>
          <w:t>21</w:t>
        </w:r>
        <w:r>
          <w:fldChar w:fldCharType="end"/>
        </w:r>
      </w:hyperlink>
    </w:p>
    <w:p>
      <w:pPr>
        <w:pStyle w:val="TOC1"/>
        <w:tabs>
          <w:tab w:val="right" w:leader="dot" w:pos="8306"/>
        </w:tabs>
      </w:pPr>
      <w:hyperlink w:anchor="_Toc15909" w:history="1">
        <w:r>
          <w:rPr>
            <w:rFonts w:ascii="仿宋" w:eastAsia="仿宋" w:hAnsi="仿宋" w:cs="仿宋" w:hint="eastAsia"/>
            <w:lang w:eastAsia="zh-CN"/>
          </w:rPr>
          <w:t>七、指示灯具：设备指示灯项目计划安排</w:t>
        </w:r>
        <w:r>
          <w:tab/>
        </w:r>
        <w:r>
          <w:fldChar w:fldCharType="begin"/>
        </w:r>
        <w:r>
          <w:instrText xml:space="preserve"> PAGEREF _Toc15909 \h </w:instrText>
        </w:r>
        <w:r>
          <w:fldChar w:fldCharType="separate"/>
        </w:r>
        <w:r>
          <w:t>23</w:t>
        </w:r>
        <w:r>
          <w:fldChar w:fldCharType="end"/>
        </w:r>
      </w:hyperlink>
    </w:p>
    <w:p>
      <w:pPr>
        <w:pStyle w:val="TOC2"/>
        <w:tabs>
          <w:tab w:val="right" w:leader="dot" w:pos="8306"/>
        </w:tabs>
      </w:pPr>
      <w:hyperlink w:anchor="_Toc24879" w:history="1">
        <w:r>
          <w:rPr>
            <w:rFonts w:ascii="仿宋" w:eastAsia="仿宋" w:hAnsi="仿宋" w:cs="仿宋" w:hint="eastAsia"/>
            <w:lang w:eastAsia="zh-CN"/>
          </w:rPr>
          <w:t>(一)、建设周期</w:t>
        </w:r>
        <w:r>
          <w:tab/>
        </w:r>
        <w:r>
          <w:fldChar w:fldCharType="begin"/>
        </w:r>
        <w:r>
          <w:instrText xml:space="preserve"> PAGEREF _Toc24879 \h </w:instrText>
        </w:r>
        <w:r>
          <w:fldChar w:fldCharType="separate"/>
        </w:r>
        <w:r>
          <w:t>23</w:t>
        </w:r>
        <w:r>
          <w:fldChar w:fldCharType="end"/>
        </w:r>
      </w:hyperlink>
    </w:p>
    <w:p>
      <w:pPr>
        <w:pStyle w:val="TOC2"/>
        <w:tabs>
          <w:tab w:val="right" w:leader="dot" w:pos="8306"/>
        </w:tabs>
      </w:pPr>
      <w:hyperlink w:anchor="_Toc2912" w:history="1">
        <w:r>
          <w:rPr>
            <w:rFonts w:ascii="仿宋" w:eastAsia="仿宋" w:hAnsi="仿宋" w:cs="仿宋" w:hint="eastAsia"/>
            <w:lang w:eastAsia="zh-CN"/>
          </w:rPr>
          <w:t>(二)、建设进度</w:t>
        </w:r>
        <w:r>
          <w:tab/>
        </w:r>
        <w:r>
          <w:fldChar w:fldCharType="begin"/>
        </w:r>
        <w:r>
          <w:instrText xml:space="preserve"> PAGEREF _Toc2912 \h </w:instrText>
        </w:r>
        <w:r>
          <w:fldChar w:fldCharType="separate"/>
        </w:r>
        <w:r>
          <w:t>24</w:t>
        </w:r>
        <w:r>
          <w:fldChar w:fldCharType="end"/>
        </w:r>
      </w:hyperlink>
    </w:p>
    <w:p>
      <w:pPr>
        <w:pStyle w:val="TOC2"/>
        <w:tabs>
          <w:tab w:val="right" w:leader="dot" w:pos="8306"/>
        </w:tabs>
      </w:pPr>
      <w:hyperlink w:anchor="_Toc12818" w:history="1">
        <w:r>
          <w:rPr>
            <w:rFonts w:ascii="仿宋" w:eastAsia="仿宋" w:hAnsi="仿宋" w:cs="仿宋" w:hint="eastAsia"/>
            <w:lang w:eastAsia="zh-CN"/>
          </w:rPr>
          <w:t>(三)、进度安排注意事项</w:t>
        </w:r>
        <w:r>
          <w:tab/>
        </w:r>
        <w:r>
          <w:fldChar w:fldCharType="begin"/>
        </w:r>
        <w:r>
          <w:instrText xml:space="preserve"> PAGEREF _Toc12818 \h </w:instrText>
        </w:r>
        <w:r>
          <w:fldChar w:fldCharType="separate"/>
        </w:r>
        <w:r>
          <w:t>25</w:t>
        </w:r>
        <w:r>
          <w:fldChar w:fldCharType="end"/>
        </w:r>
      </w:hyperlink>
    </w:p>
    <w:p>
      <w:pPr>
        <w:pStyle w:val="TOC2"/>
        <w:tabs>
          <w:tab w:val="right" w:leader="dot" w:pos="8306"/>
        </w:tabs>
      </w:pPr>
      <w:hyperlink w:anchor="_Toc28828" w:history="1">
        <w:r>
          <w:rPr>
            <w:rFonts w:ascii="仿宋" w:eastAsia="仿宋" w:hAnsi="仿宋" w:cs="仿宋" w:hint="eastAsia"/>
            <w:lang w:eastAsia="zh-CN"/>
          </w:rPr>
          <w:t>(四)、人力资源配置</w:t>
        </w:r>
        <w:r>
          <w:tab/>
        </w:r>
        <w:r>
          <w:fldChar w:fldCharType="begin"/>
        </w:r>
        <w:r>
          <w:instrText xml:space="preserve"> PAGEREF _Toc28828 \h </w:instrText>
        </w:r>
        <w:r>
          <w:fldChar w:fldCharType="separate"/>
        </w:r>
        <w:r>
          <w:t>26</w:t>
        </w:r>
        <w:r>
          <w:fldChar w:fldCharType="end"/>
        </w:r>
      </w:hyperlink>
    </w:p>
    <w:p>
      <w:pPr>
        <w:pStyle w:val="TOC1"/>
        <w:tabs>
          <w:tab w:val="right" w:leader="dot" w:pos="8306"/>
        </w:tabs>
      </w:pPr>
      <w:hyperlink w:anchor="_Toc30162" w:history="1">
        <w:r>
          <w:rPr>
            <w:rFonts w:ascii="仿宋" w:eastAsia="仿宋" w:hAnsi="仿宋" w:cs="仿宋" w:hint="eastAsia"/>
            <w:lang w:eastAsia="zh-CN"/>
          </w:rPr>
          <w:t>八、指示灯具：设备指示灯项目创新与研发</w:t>
        </w:r>
        <w:r>
          <w:tab/>
        </w:r>
        <w:r>
          <w:fldChar w:fldCharType="begin"/>
        </w:r>
        <w:r>
          <w:instrText xml:space="preserve"> PAGEREF _Toc30162 \h </w:instrText>
        </w:r>
        <w:r>
          <w:fldChar w:fldCharType="separate"/>
        </w:r>
        <w:r>
          <w:t>27</w:t>
        </w:r>
        <w:r>
          <w:fldChar w:fldCharType="end"/>
        </w:r>
      </w:hyperlink>
    </w:p>
    <w:p>
      <w:pPr>
        <w:pStyle w:val="TOC2"/>
        <w:tabs>
          <w:tab w:val="right" w:leader="dot" w:pos="8306"/>
        </w:tabs>
      </w:pPr>
      <w:hyperlink w:anchor="_Toc22946" w:history="1">
        <w:r>
          <w:rPr>
            <w:rFonts w:ascii="仿宋" w:eastAsia="仿宋" w:hAnsi="仿宋" w:cs="仿宋" w:hint="eastAsia"/>
            <w:lang w:eastAsia="zh-CN"/>
          </w:rPr>
          <w:t>(一)、创新策略与方向</w:t>
        </w:r>
        <w:r>
          <w:tab/>
        </w:r>
        <w:r>
          <w:fldChar w:fldCharType="begin"/>
        </w:r>
        <w:r>
          <w:instrText xml:space="preserve"> PAGEREF _Toc22946 \h </w:instrText>
        </w:r>
        <w:r>
          <w:fldChar w:fldCharType="separate"/>
        </w:r>
        <w:r>
          <w:t>27</w:t>
        </w:r>
        <w:r>
          <w:fldChar w:fldCharType="end"/>
        </w:r>
      </w:hyperlink>
    </w:p>
    <w:p>
      <w:pPr>
        <w:pStyle w:val="TOC2"/>
        <w:tabs>
          <w:tab w:val="right" w:leader="dot" w:pos="8306"/>
        </w:tabs>
      </w:pPr>
      <w:hyperlink w:anchor="_Toc29195" w:history="1">
        <w:r>
          <w:rPr>
            <w:rFonts w:ascii="仿宋" w:eastAsia="仿宋" w:hAnsi="仿宋" w:cs="仿宋" w:hint="eastAsia"/>
            <w:lang w:eastAsia="zh-CN"/>
          </w:rPr>
          <w:t>(二)、研发规划与投入</w:t>
        </w:r>
        <w:r>
          <w:tab/>
        </w:r>
        <w:r>
          <w:fldChar w:fldCharType="begin"/>
        </w:r>
        <w:r>
          <w:instrText xml:space="preserve"> PAGEREF _Toc29195 \h </w:instrText>
        </w:r>
        <w:r>
          <w:fldChar w:fldCharType="separate"/>
        </w:r>
        <w:r>
          <w:t>28</w:t>
        </w:r>
        <w:r>
          <w:fldChar w:fldCharType="end"/>
        </w:r>
      </w:hyperlink>
    </w:p>
    <w:p>
      <w:pPr>
        <w:pStyle w:val="TOC1"/>
        <w:tabs>
          <w:tab w:val="right" w:leader="dot" w:pos="8306"/>
        </w:tabs>
      </w:pPr>
      <w:hyperlink w:anchor="_Toc17073" w:history="1">
        <w:r>
          <w:rPr>
            <w:rFonts w:ascii="仿宋" w:eastAsia="仿宋" w:hAnsi="仿宋" w:cs="仿宋" w:hint="eastAsia"/>
            <w:lang w:eastAsia="zh-CN"/>
          </w:rPr>
          <w:t>九、生产安全保护</w:t>
        </w:r>
        <w:r>
          <w:tab/>
        </w:r>
        <w:r>
          <w:fldChar w:fldCharType="begin"/>
        </w:r>
        <w:r>
          <w:instrText xml:space="preserve"> PAGEREF _Toc17073 \h </w:instrText>
        </w:r>
        <w:r>
          <w:fldChar w:fldCharType="separate"/>
        </w:r>
        <w:r>
          <w:t>30</w:t>
        </w:r>
        <w:r>
          <w:fldChar w:fldCharType="end"/>
        </w:r>
      </w:hyperlink>
    </w:p>
    <w:p>
      <w:pPr>
        <w:pStyle w:val="TOC2"/>
        <w:tabs>
          <w:tab w:val="right" w:leader="dot" w:pos="8306"/>
        </w:tabs>
      </w:pPr>
      <w:hyperlink w:anchor="_Toc4815" w:history="1">
        <w:r>
          <w:rPr>
            <w:rFonts w:ascii="仿宋" w:eastAsia="仿宋" w:hAnsi="仿宋" w:cs="仿宋" w:hint="eastAsia"/>
            <w:lang w:eastAsia="zh-CN"/>
          </w:rPr>
          <w:t>(一)、消防安全</w:t>
        </w:r>
        <w:r>
          <w:tab/>
        </w:r>
        <w:r>
          <w:fldChar w:fldCharType="begin"/>
        </w:r>
        <w:r>
          <w:instrText xml:space="preserve"> PAGEREF _Toc4815 \h </w:instrText>
        </w:r>
        <w:r>
          <w:fldChar w:fldCharType="separate"/>
        </w:r>
        <w:r>
          <w:t>30</w:t>
        </w:r>
        <w:r>
          <w:fldChar w:fldCharType="end"/>
        </w:r>
      </w:hyperlink>
    </w:p>
    <w:p>
      <w:pPr>
        <w:pStyle w:val="TOC2"/>
        <w:tabs>
          <w:tab w:val="right" w:leader="dot" w:pos="8306"/>
        </w:tabs>
      </w:pPr>
      <w:hyperlink w:anchor="_Toc27959" w:history="1">
        <w:r>
          <w:rPr>
            <w:rFonts w:ascii="仿宋" w:eastAsia="仿宋" w:hAnsi="仿宋" w:cs="仿宋" w:hint="eastAsia"/>
            <w:lang w:eastAsia="zh-CN"/>
          </w:rPr>
          <w:t>(二)、防火防爆总图布置措施</w:t>
        </w:r>
        <w:r>
          <w:tab/>
        </w:r>
        <w:r>
          <w:fldChar w:fldCharType="begin"/>
        </w:r>
        <w:r>
          <w:instrText xml:space="preserve"> PAGEREF _Toc27959 \h </w:instrText>
        </w:r>
        <w:r>
          <w:fldChar w:fldCharType="separate"/>
        </w:r>
        <w:r>
          <w:t>32</w:t>
        </w:r>
        <w:r>
          <w:fldChar w:fldCharType="end"/>
        </w:r>
      </w:hyperlink>
    </w:p>
    <w:p>
      <w:pPr>
        <w:pStyle w:val="TOC2"/>
        <w:tabs>
          <w:tab w:val="right" w:leader="dot" w:pos="8306"/>
        </w:tabs>
      </w:pPr>
      <w:hyperlink w:anchor="_Toc2794" w:history="1">
        <w:r>
          <w:rPr>
            <w:rFonts w:ascii="仿宋" w:eastAsia="仿宋" w:hAnsi="仿宋" w:cs="仿宋" w:hint="eastAsia"/>
            <w:lang w:eastAsia="zh-CN"/>
          </w:rPr>
          <w:t>(三)、自然灾害防范措施</w:t>
        </w:r>
        <w:r>
          <w:tab/>
        </w:r>
        <w:r>
          <w:fldChar w:fldCharType="begin"/>
        </w:r>
        <w:r>
          <w:instrText xml:space="preserve"> PAGEREF _Toc2794 \h </w:instrText>
        </w:r>
        <w:r>
          <w:fldChar w:fldCharType="separate"/>
        </w:r>
        <w:r>
          <w:t>33</w:t>
        </w:r>
        <w:r>
          <w:fldChar w:fldCharType="end"/>
        </w:r>
      </w:hyperlink>
    </w:p>
    <w:p>
      <w:pPr>
        <w:pStyle w:val="TOC2"/>
        <w:tabs>
          <w:tab w:val="right" w:leader="dot" w:pos="8306"/>
        </w:tabs>
      </w:pPr>
      <w:hyperlink w:anchor="_Toc17279" w:history="1">
        <w:r>
          <w:rPr>
            <w:rFonts w:ascii="仿宋" w:eastAsia="仿宋" w:hAnsi="仿宋" w:cs="仿宋" w:hint="eastAsia"/>
            <w:lang w:eastAsia="zh-CN"/>
          </w:rPr>
          <w:t>(四)、安全色及安全标志使用要求</w:t>
        </w:r>
        <w:r>
          <w:tab/>
        </w:r>
        <w:r>
          <w:fldChar w:fldCharType="begin"/>
        </w:r>
        <w:r>
          <w:instrText xml:space="preserve"> PAGEREF _Toc17279 \h </w:instrText>
        </w:r>
        <w:r>
          <w:fldChar w:fldCharType="separate"/>
        </w:r>
        <w:r>
          <w:t>34</w:t>
        </w:r>
        <w:r>
          <w:fldChar w:fldCharType="end"/>
        </w:r>
      </w:hyperlink>
    </w:p>
    <w:p>
      <w:pPr>
        <w:pStyle w:val="TOC2"/>
        <w:tabs>
          <w:tab w:val="right" w:leader="dot" w:pos="8306"/>
        </w:tabs>
      </w:pPr>
      <w:hyperlink w:anchor="_Toc23397" w:history="1">
        <w:r>
          <w:rPr>
            <w:rFonts w:ascii="仿宋" w:eastAsia="仿宋" w:hAnsi="仿宋" w:cs="仿宋" w:hint="eastAsia"/>
            <w:lang w:eastAsia="zh-CN"/>
          </w:rPr>
          <w:t>(五)、防尘防毒措施</w:t>
        </w:r>
        <w:r>
          <w:tab/>
        </w:r>
        <w:r>
          <w:fldChar w:fldCharType="begin"/>
        </w:r>
        <w:r>
          <w:instrText xml:space="preserve"> PAGEREF _Toc23397 \h </w:instrText>
        </w:r>
        <w:r>
          <w:fldChar w:fldCharType="separate"/>
        </w:r>
        <w:r>
          <w:t>35</w:t>
        </w:r>
        <w:r>
          <w:fldChar w:fldCharType="end"/>
        </w:r>
      </w:hyperlink>
    </w:p>
    <w:p>
      <w:pPr>
        <w:pStyle w:val="TOC2"/>
        <w:tabs>
          <w:tab w:val="right" w:leader="dot" w:pos="8306"/>
        </w:tabs>
      </w:pPr>
      <w:hyperlink w:anchor="_Toc10928" w:history="1">
        <w:r>
          <w:rPr>
            <w:rFonts w:ascii="仿宋" w:eastAsia="仿宋" w:hAnsi="仿宋" w:cs="仿宋" w:hint="eastAsia"/>
            <w:lang w:eastAsia="zh-CN"/>
          </w:rPr>
          <w:t>(六)、防静电、触电防护及防雷措施</w:t>
        </w:r>
        <w:r>
          <w:tab/>
        </w:r>
        <w:r>
          <w:fldChar w:fldCharType="begin"/>
        </w:r>
        <w:r>
          <w:instrText xml:space="preserve"> PAGEREF _Toc10928 \h </w:instrText>
        </w:r>
        <w:r>
          <w:fldChar w:fldCharType="separate"/>
        </w:r>
        <w:r>
          <w:t>36</w:t>
        </w:r>
        <w:r>
          <w:fldChar w:fldCharType="end"/>
        </w:r>
      </w:hyperlink>
    </w:p>
    <w:p>
      <w:pPr>
        <w:pStyle w:val="TOC2"/>
        <w:tabs>
          <w:tab w:val="right" w:leader="dot" w:pos="8306"/>
        </w:tabs>
      </w:pPr>
      <w:hyperlink w:anchor="_Toc9224" w:history="1">
        <w:r>
          <w:rPr>
            <w:rFonts w:ascii="仿宋" w:eastAsia="仿宋" w:hAnsi="仿宋" w:cs="仿宋" w:hint="eastAsia"/>
            <w:lang w:eastAsia="zh-CN"/>
          </w:rPr>
          <w:t>(七)、机械设备安全保障措施</w:t>
        </w:r>
        <w:r>
          <w:tab/>
        </w:r>
        <w:r>
          <w:fldChar w:fldCharType="begin"/>
        </w:r>
        <w:r>
          <w:instrText xml:space="preserve"> PAGEREF _Toc9224 \h </w:instrText>
        </w:r>
        <w:r>
          <w:fldChar w:fldCharType="separate"/>
        </w:r>
        <w:r>
          <w:t>37</w:t>
        </w:r>
        <w:r>
          <w:fldChar w:fldCharType="end"/>
        </w:r>
      </w:hyperlink>
    </w:p>
    <w:p>
      <w:pPr>
        <w:pStyle w:val="TOC1"/>
        <w:tabs>
          <w:tab w:val="right" w:leader="dot" w:pos="8306"/>
        </w:tabs>
      </w:pPr>
      <w:hyperlink w:anchor="_Toc15817" w:history="1">
        <w:r>
          <w:rPr>
            <w:rFonts w:ascii="仿宋" w:eastAsia="仿宋" w:hAnsi="仿宋" w:cs="仿宋" w:hint="eastAsia"/>
            <w:lang w:eastAsia="zh-CN"/>
          </w:rPr>
          <w:t>十、指示灯具：设备指示灯项目投资规划</w:t>
        </w:r>
        <w:r>
          <w:tab/>
        </w:r>
        <w:r>
          <w:fldChar w:fldCharType="begin"/>
        </w:r>
        <w:r>
          <w:instrText xml:space="preserve"> PAGEREF _Toc15817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871" w:history="1">
        <w:r>
          <w:rPr>
            <w:rFonts w:ascii="仿宋" w:eastAsia="仿宋" w:hAnsi="仿宋" w:cs="仿宋" w:hint="eastAsia"/>
            <w:lang w:eastAsia="zh-CN"/>
          </w:rPr>
          <w:t>(一)、指示灯具：设备指示灯项目总投资估算</w:t>
        </w:r>
        <w:r>
          <w:tab/>
        </w:r>
        <w:r>
          <w:fldChar w:fldCharType="begin"/>
        </w:r>
        <w:r>
          <w:instrText xml:space="preserve"> PAGEREF _Toc27871 \h </w:instrText>
        </w:r>
        <w:r>
          <w:fldChar w:fldCharType="separate"/>
        </w:r>
        <w:r>
          <w:t>39</w:t>
        </w:r>
        <w:r>
          <w:fldChar w:fldCharType="end"/>
        </w:r>
      </w:hyperlink>
    </w:p>
    <w:p>
      <w:pPr>
        <w:pStyle w:val="TOC2"/>
        <w:tabs>
          <w:tab w:val="right" w:leader="dot" w:pos="8306"/>
        </w:tabs>
      </w:pPr>
      <w:hyperlink w:anchor="_Toc385" w:history="1">
        <w:r>
          <w:rPr>
            <w:rFonts w:ascii="仿宋" w:eastAsia="仿宋" w:hAnsi="仿宋" w:cs="仿宋" w:hint="eastAsia"/>
            <w:lang w:eastAsia="zh-CN"/>
          </w:rPr>
          <w:t>(二)、资金筹措</w:t>
        </w:r>
        <w:r>
          <w:tab/>
        </w:r>
        <w:r>
          <w:fldChar w:fldCharType="begin"/>
        </w:r>
        <w:r>
          <w:instrText xml:space="preserve"> PAGEREF _Toc385 \h </w:instrText>
        </w:r>
        <w:r>
          <w:fldChar w:fldCharType="separate"/>
        </w:r>
        <w:r>
          <w:t>40</w:t>
        </w:r>
        <w:r>
          <w:fldChar w:fldCharType="end"/>
        </w:r>
      </w:hyperlink>
    </w:p>
    <w:p>
      <w:pPr>
        <w:pStyle w:val="TOC1"/>
        <w:tabs>
          <w:tab w:val="right" w:leader="dot" w:pos="8306"/>
        </w:tabs>
      </w:pPr>
      <w:hyperlink w:anchor="_Toc22811" w:history="1">
        <w:r>
          <w:rPr>
            <w:rFonts w:ascii="仿宋" w:eastAsia="仿宋" w:hAnsi="仿宋" w:cs="仿宋" w:hint="eastAsia"/>
            <w:lang w:eastAsia="zh-CN"/>
          </w:rPr>
          <w:t>十一、指示灯具：设备指示灯项目经营效益</w:t>
        </w:r>
        <w:r>
          <w:tab/>
        </w:r>
        <w:r>
          <w:fldChar w:fldCharType="begin"/>
        </w:r>
        <w:r>
          <w:instrText xml:space="preserve"> PAGEREF _Toc22811 \h </w:instrText>
        </w:r>
        <w:r>
          <w:fldChar w:fldCharType="separate"/>
        </w:r>
        <w:r>
          <w:t>41</w:t>
        </w:r>
        <w:r>
          <w:fldChar w:fldCharType="end"/>
        </w:r>
      </w:hyperlink>
    </w:p>
    <w:p>
      <w:pPr>
        <w:pStyle w:val="TOC2"/>
        <w:tabs>
          <w:tab w:val="right" w:leader="dot" w:pos="8306"/>
        </w:tabs>
      </w:pPr>
      <w:hyperlink w:anchor="_Toc24635" w:history="1">
        <w:r>
          <w:rPr>
            <w:rFonts w:ascii="仿宋" w:eastAsia="仿宋" w:hAnsi="仿宋" w:cs="仿宋" w:hint="eastAsia"/>
            <w:lang w:eastAsia="zh-CN"/>
          </w:rPr>
          <w:t>(一)、经济评价财务测算</w:t>
        </w:r>
        <w:r>
          <w:tab/>
        </w:r>
        <w:r>
          <w:fldChar w:fldCharType="begin"/>
        </w:r>
        <w:r>
          <w:instrText xml:space="preserve"> PAGEREF _Toc24635 \h </w:instrText>
        </w:r>
        <w:r>
          <w:fldChar w:fldCharType="separate"/>
        </w:r>
        <w:r>
          <w:t>41</w:t>
        </w:r>
        <w:r>
          <w:fldChar w:fldCharType="end"/>
        </w:r>
      </w:hyperlink>
    </w:p>
    <w:p>
      <w:pPr>
        <w:pStyle w:val="TOC2"/>
        <w:tabs>
          <w:tab w:val="right" w:leader="dot" w:pos="8306"/>
        </w:tabs>
      </w:pPr>
      <w:hyperlink w:anchor="_Toc30147" w:history="1">
        <w:r>
          <w:rPr>
            <w:rFonts w:ascii="仿宋" w:eastAsia="仿宋" w:hAnsi="仿宋" w:cs="仿宋" w:hint="eastAsia"/>
            <w:lang w:eastAsia="zh-CN"/>
          </w:rPr>
          <w:t>(二)、指示灯具：设备指示灯项目盈利能力分析</w:t>
        </w:r>
        <w:r>
          <w:tab/>
        </w:r>
        <w:r>
          <w:fldChar w:fldCharType="begin"/>
        </w:r>
        <w:r>
          <w:instrText xml:space="preserve"> PAGEREF _Toc30147 \h </w:instrText>
        </w:r>
        <w:r>
          <w:fldChar w:fldCharType="separate"/>
        </w:r>
        <w:r>
          <w:t>42</w:t>
        </w:r>
        <w:r>
          <w:fldChar w:fldCharType="end"/>
        </w:r>
      </w:hyperlink>
    </w:p>
    <w:p>
      <w:pPr>
        <w:pStyle w:val="TOC1"/>
        <w:tabs>
          <w:tab w:val="right" w:leader="dot" w:pos="8306"/>
        </w:tabs>
      </w:pPr>
      <w:hyperlink w:anchor="_Toc30307" w:history="1">
        <w:r>
          <w:rPr>
            <w:rFonts w:ascii="仿宋" w:eastAsia="仿宋" w:hAnsi="仿宋" w:cs="仿宋" w:hint="eastAsia"/>
            <w:lang w:eastAsia="zh-CN"/>
          </w:rPr>
          <w:t>十二、指示灯具：设备指示灯项目人力资源培养与发展</w:t>
        </w:r>
        <w:r>
          <w:tab/>
        </w:r>
        <w:r>
          <w:fldChar w:fldCharType="begin"/>
        </w:r>
        <w:r>
          <w:instrText xml:space="preserve"> PAGEREF _Toc30307 \h </w:instrText>
        </w:r>
        <w:r>
          <w:fldChar w:fldCharType="separate"/>
        </w:r>
        <w:r>
          <w:t>43</w:t>
        </w:r>
        <w:r>
          <w:fldChar w:fldCharType="end"/>
        </w:r>
      </w:hyperlink>
    </w:p>
    <w:p>
      <w:pPr>
        <w:pStyle w:val="TOC2"/>
        <w:tabs>
          <w:tab w:val="right" w:leader="dot" w:pos="8306"/>
        </w:tabs>
      </w:pPr>
      <w:hyperlink w:anchor="_Toc11018" w:history="1">
        <w:r>
          <w:rPr>
            <w:rFonts w:ascii="仿宋" w:eastAsia="仿宋" w:hAnsi="仿宋" w:cs="仿宋" w:hint="eastAsia"/>
            <w:lang w:eastAsia="zh-CN"/>
          </w:rPr>
          <w:t>(一)、人才需求与规划</w:t>
        </w:r>
        <w:r>
          <w:tab/>
        </w:r>
        <w:r>
          <w:fldChar w:fldCharType="begin"/>
        </w:r>
        <w:r>
          <w:instrText xml:space="preserve"> PAGEREF _Toc11018 \h </w:instrText>
        </w:r>
        <w:r>
          <w:fldChar w:fldCharType="separate"/>
        </w:r>
        <w:r>
          <w:t>43</w:t>
        </w:r>
        <w:r>
          <w:fldChar w:fldCharType="end"/>
        </w:r>
      </w:hyperlink>
    </w:p>
    <w:p>
      <w:pPr>
        <w:pStyle w:val="TOC2"/>
        <w:tabs>
          <w:tab w:val="right" w:leader="dot" w:pos="8306"/>
        </w:tabs>
      </w:pPr>
      <w:hyperlink w:anchor="_Toc15090" w:history="1">
        <w:r>
          <w:rPr>
            <w:rFonts w:ascii="仿宋" w:eastAsia="仿宋" w:hAnsi="仿宋" w:cs="仿宋" w:hint="eastAsia"/>
            <w:lang w:eastAsia="zh-CN"/>
          </w:rPr>
          <w:t>(二)、培训与发展计划</w:t>
        </w:r>
        <w:r>
          <w:tab/>
        </w:r>
        <w:r>
          <w:fldChar w:fldCharType="begin"/>
        </w:r>
        <w:r>
          <w:instrText xml:space="preserve"> PAGEREF _Toc15090 \h </w:instrText>
        </w:r>
        <w:r>
          <w:fldChar w:fldCharType="separate"/>
        </w:r>
        <w:r>
          <w:t>44</w:t>
        </w:r>
        <w:r>
          <w:fldChar w:fldCharType="end"/>
        </w:r>
      </w:hyperlink>
    </w:p>
    <w:p>
      <w:pPr>
        <w:pStyle w:val="TOC1"/>
        <w:tabs>
          <w:tab w:val="right" w:leader="dot" w:pos="8306"/>
        </w:tabs>
      </w:pPr>
      <w:hyperlink w:anchor="_Toc19789" w:history="1">
        <w:r>
          <w:rPr>
            <w:rFonts w:ascii="仿宋" w:eastAsia="仿宋" w:hAnsi="仿宋" w:cs="仿宋" w:hint="eastAsia"/>
            <w:lang w:eastAsia="zh-CN"/>
          </w:rPr>
          <w:t>十三、营销与推广策略</w:t>
        </w:r>
        <w:r>
          <w:tab/>
        </w:r>
        <w:r>
          <w:fldChar w:fldCharType="begin"/>
        </w:r>
        <w:r>
          <w:instrText xml:space="preserve"> PAGEREF _Toc19789 \h </w:instrText>
        </w:r>
        <w:r>
          <w:fldChar w:fldCharType="separate"/>
        </w:r>
        <w:r>
          <w:t>44</w:t>
        </w:r>
        <w:r>
          <w:fldChar w:fldCharType="end"/>
        </w:r>
      </w:hyperlink>
    </w:p>
    <w:p>
      <w:pPr>
        <w:pStyle w:val="TOC2"/>
        <w:tabs>
          <w:tab w:val="right" w:leader="dot" w:pos="8306"/>
        </w:tabs>
      </w:pPr>
      <w:hyperlink w:anchor="_Toc11510" w:history="1">
        <w:r>
          <w:rPr>
            <w:rFonts w:ascii="仿宋" w:eastAsia="仿宋" w:hAnsi="仿宋" w:cs="仿宋" w:hint="eastAsia"/>
            <w:lang w:eastAsia="zh-CN"/>
          </w:rPr>
          <w:t>(一)、产品/服务定位与特点</w:t>
        </w:r>
        <w:r>
          <w:tab/>
        </w:r>
        <w:r>
          <w:fldChar w:fldCharType="begin"/>
        </w:r>
        <w:r>
          <w:instrText xml:space="preserve"> PAGEREF _Toc11510 \h </w:instrText>
        </w:r>
        <w:r>
          <w:fldChar w:fldCharType="separate"/>
        </w:r>
        <w:r>
          <w:t>44</w:t>
        </w:r>
        <w:r>
          <w:fldChar w:fldCharType="end"/>
        </w:r>
      </w:hyperlink>
    </w:p>
    <w:p>
      <w:pPr>
        <w:pStyle w:val="TOC2"/>
        <w:tabs>
          <w:tab w:val="right" w:leader="dot" w:pos="8306"/>
        </w:tabs>
      </w:pPr>
      <w:hyperlink w:anchor="_Toc29440" w:history="1">
        <w:r>
          <w:rPr>
            <w:rFonts w:ascii="仿宋" w:eastAsia="仿宋" w:hAnsi="仿宋" w:cs="仿宋" w:hint="eastAsia"/>
            <w:lang w:eastAsia="zh-CN"/>
          </w:rPr>
          <w:t>(二)、市场定位与竞争分析</w:t>
        </w:r>
        <w:r>
          <w:tab/>
        </w:r>
        <w:r>
          <w:fldChar w:fldCharType="begin"/>
        </w:r>
        <w:r>
          <w:instrText xml:space="preserve"> PAGEREF _Toc29440 \h </w:instrText>
        </w:r>
        <w:r>
          <w:fldChar w:fldCharType="separate"/>
        </w:r>
        <w:r>
          <w:t>46</w:t>
        </w:r>
        <w:r>
          <w:fldChar w:fldCharType="end"/>
        </w:r>
      </w:hyperlink>
    </w:p>
    <w:p>
      <w:pPr>
        <w:pStyle w:val="TOC2"/>
        <w:tabs>
          <w:tab w:val="right" w:leader="dot" w:pos="8306"/>
        </w:tabs>
      </w:pPr>
      <w:hyperlink w:anchor="_Toc13887" w:history="1">
        <w:r>
          <w:rPr>
            <w:rFonts w:ascii="仿宋" w:eastAsia="仿宋" w:hAnsi="仿宋" w:cs="仿宋" w:hint="eastAsia"/>
            <w:lang w:eastAsia="zh-CN"/>
          </w:rPr>
          <w:t>(三)、营销渠道与策略</w:t>
        </w:r>
        <w:r>
          <w:tab/>
        </w:r>
        <w:r>
          <w:fldChar w:fldCharType="begin"/>
        </w:r>
        <w:r>
          <w:instrText xml:space="preserve"> PAGEREF _Toc13887 \h </w:instrText>
        </w:r>
        <w:r>
          <w:fldChar w:fldCharType="separate"/>
        </w:r>
        <w:r>
          <w:t>47</w:t>
        </w:r>
        <w:r>
          <w:fldChar w:fldCharType="end"/>
        </w:r>
      </w:hyperlink>
    </w:p>
    <w:p>
      <w:pPr>
        <w:pStyle w:val="TOC2"/>
        <w:tabs>
          <w:tab w:val="right" w:leader="dot" w:pos="8306"/>
        </w:tabs>
      </w:pPr>
      <w:hyperlink w:anchor="_Toc7963" w:history="1">
        <w:r>
          <w:rPr>
            <w:rFonts w:ascii="仿宋" w:eastAsia="仿宋" w:hAnsi="仿宋" w:cs="仿宋" w:hint="eastAsia"/>
            <w:lang w:eastAsia="zh-CN"/>
          </w:rPr>
          <w:t>(四)、推广与宣传活动</w:t>
        </w:r>
        <w:r>
          <w:tab/>
        </w:r>
        <w:r>
          <w:fldChar w:fldCharType="begin"/>
        </w:r>
        <w:r>
          <w:instrText xml:space="preserve"> PAGEREF _Toc7963 \h </w:instrText>
        </w:r>
        <w:r>
          <w:fldChar w:fldCharType="separate"/>
        </w:r>
        <w:r>
          <w:t>48</w:t>
        </w:r>
        <w:r>
          <w:fldChar w:fldCharType="end"/>
        </w:r>
      </w:hyperlink>
    </w:p>
    <w:p>
      <w:pPr>
        <w:pStyle w:val="TOC1"/>
        <w:tabs>
          <w:tab w:val="right" w:leader="dot" w:pos="8306"/>
        </w:tabs>
      </w:pPr>
      <w:hyperlink w:anchor="_Toc13483" w:history="1">
        <w:r>
          <w:rPr>
            <w:rFonts w:ascii="仿宋" w:eastAsia="仿宋" w:hAnsi="仿宋" w:cs="仿宋" w:hint="eastAsia"/>
            <w:lang w:eastAsia="zh-CN"/>
          </w:rPr>
          <w:t>十四、供应链管理</w:t>
        </w:r>
        <w:r>
          <w:tab/>
        </w:r>
        <w:r>
          <w:fldChar w:fldCharType="begin"/>
        </w:r>
        <w:r>
          <w:instrText xml:space="preserve"> PAGEREF _Toc13483 \h </w:instrText>
        </w:r>
        <w:r>
          <w:fldChar w:fldCharType="separate"/>
        </w:r>
        <w:r>
          <w:t>53</w:t>
        </w:r>
        <w:r>
          <w:fldChar w:fldCharType="end"/>
        </w:r>
      </w:hyperlink>
    </w:p>
    <w:p>
      <w:pPr>
        <w:pStyle w:val="TOC2"/>
        <w:tabs>
          <w:tab w:val="right" w:leader="dot" w:pos="8306"/>
        </w:tabs>
      </w:pPr>
      <w:hyperlink w:anchor="_Toc3008" w:history="1">
        <w:r>
          <w:rPr>
            <w:rFonts w:ascii="仿宋" w:eastAsia="仿宋" w:hAnsi="仿宋" w:cs="仿宋" w:hint="eastAsia"/>
            <w:lang w:eastAsia="zh-CN"/>
          </w:rPr>
          <w:t>(一)、供应链战略规划</w:t>
        </w:r>
        <w:r>
          <w:tab/>
        </w:r>
        <w:r>
          <w:fldChar w:fldCharType="begin"/>
        </w:r>
        <w:r>
          <w:instrText xml:space="preserve"> PAGEREF _Toc3008 \h </w:instrText>
        </w:r>
        <w:r>
          <w:fldChar w:fldCharType="separate"/>
        </w:r>
        <w:r>
          <w:t>53</w:t>
        </w:r>
        <w:r>
          <w:fldChar w:fldCharType="end"/>
        </w:r>
      </w:hyperlink>
    </w:p>
    <w:p>
      <w:pPr>
        <w:pStyle w:val="TOC2"/>
        <w:tabs>
          <w:tab w:val="right" w:leader="dot" w:pos="8306"/>
        </w:tabs>
      </w:pPr>
      <w:hyperlink w:anchor="_Toc26280" w:history="1">
        <w:r>
          <w:rPr>
            <w:rFonts w:ascii="仿宋" w:eastAsia="仿宋" w:hAnsi="仿宋" w:cs="仿宋" w:hint="eastAsia"/>
            <w:lang w:eastAsia="zh-CN"/>
          </w:rPr>
          <w:t>(二)、供应商选择与合作</w:t>
        </w:r>
        <w:r>
          <w:tab/>
        </w:r>
        <w:r>
          <w:fldChar w:fldCharType="begin"/>
        </w:r>
        <w:r>
          <w:instrText xml:space="preserve"> PAGEREF _Toc26280 \h </w:instrText>
        </w:r>
        <w:r>
          <w:fldChar w:fldCharType="separate"/>
        </w:r>
        <w:r>
          <w:t>55</w:t>
        </w:r>
        <w:r>
          <w:fldChar w:fldCharType="end"/>
        </w:r>
      </w:hyperlink>
    </w:p>
    <w:p>
      <w:pPr>
        <w:pStyle w:val="TOC2"/>
        <w:tabs>
          <w:tab w:val="right" w:leader="dot" w:pos="8306"/>
        </w:tabs>
      </w:pPr>
      <w:hyperlink w:anchor="_Toc32554" w:history="1">
        <w:r>
          <w:rPr>
            <w:rFonts w:ascii="仿宋" w:eastAsia="仿宋" w:hAnsi="仿宋" w:cs="仿宋" w:hint="eastAsia"/>
            <w:lang w:eastAsia="zh-CN"/>
          </w:rPr>
          <w:t>(三)、物流与库存管理</w:t>
        </w:r>
        <w:r>
          <w:tab/>
        </w:r>
        <w:r>
          <w:fldChar w:fldCharType="begin"/>
        </w:r>
        <w:r>
          <w:instrText xml:space="preserve"> PAGEREF _Toc32554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54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71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96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指示灯具：设备指示灯项目的技术管理特点体现在其创新导向。通过引入最先进的技术趋势和解决方案，指示灯具：设备指示灯项目致力于提升科技含量、提高质量和效率水平。这意味着我们将采用最新的工具和方法，确保指示灯具：设备指示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指示灯具：设备指示灯项目技术管理的显著特征。通过整合不同领域的技术资源，我们实现了跨学科的协同工作。这有助于优化技术架构，提高整体效能。此外，整合性策略还促进了不同技术团队之间的紧密沟通和高效合作，确保指示灯具：设备指示灯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指示灯具：设备指示灯项目所采用的技术。通过不断优化技术方案，指示灯具：设备指示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指示灯具：设备指示灯项目团队将在指示灯具：设备指示灯项目初期识别可能的技术风险，并采取相应的预防和应对措施。通过建立健全的风险评估机制，指示灯具：设备指示灯项目能够在实施过程中及时发现并解决潜在的技术问题，保障指示灯具：设备指示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指示灯具：设备指示灯项目中，技术将成为指示灯具：设备指示灯项目成功的有力支持。这一深度剖析揭示了技术管理在指示灯具：设备指示灯项目实施中的关键作用，为指示灯具：设备指示灯项目的技术基础奠定了坚实的基础。</w:t>
      </w:r>
    </w:p>
    <w:p>
      <w:pPr>
        <w:pStyle w:val="Heading2"/>
        <w:ind w:firstLine="560" w:firstLineChars="200"/>
        <w:rPr>
          <w:rFonts w:ascii="仿宋" w:eastAsia="仿宋" w:hAnsi="仿宋" w:cs="仿宋" w:hint="eastAsia"/>
          <w:sz w:val="28"/>
          <w:lang w:eastAsia="zh-CN"/>
        </w:rPr>
      </w:pPr>
      <w:bookmarkStart w:id="4" w:name="_Toc1426"/>
      <w:r>
        <w:rPr>
          <w:rFonts w:ascii="仿宋" w:eastAsia="仿宋" w:hAnsi="仿宋" w:cs="仿宋" w:hint="eastAsia"/>
          <w:sz w:val="28"/>
          <w:lang w:eastAsia="zh-CN"/>
        </w:rPr>
        <w:t>(二)、指示灯具：设备指示灯项目工艺技术设计方案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指示灯具：设备指示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指示灯具：设备指示灯项目将严格按照相关行业规范要求进行组织。通过有效控制产品质量，指示灯具：设备指示灯项目将致力于为顾客提供优质的指示灯具：设备指示灯项目产品和良好的服务。这体现了指示灯具：设备指示灯项目对于生产活动合规性和质量标准的高度重视，为指示灯具：设备指示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指示灯具：设备指示灯项目注重生态效益和清洁生产原则。指示灯具：设备指示灯项目建设将紧密结合地方特色经济发展，与社会经济发展规划和区域环境保护规划方案相协调一致。通过与当地区域自然生态系统的结合，指示灯具：设备指示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指示灯具：设备指示灯项目产品具有多样化的客户需求和个性化的特点。因此，指示灯具：设备指示灯项目产品规格品种多样，且单批生产数量较小。为满足这一特点，指示灯具：设备指示灯项目承办单位将建设先进的柔性制造生产线。通过广泛应用柔性制造技术，指示灯具：设备指示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指示灯具：设备指示灯项目采用的技术具有较高的技术含量和自动化水平，处于国内先进水平。这一技术选用不仅体现了对生产效率、质量和环境友好性的高标准要求，同时为指示灯具：设备指示灯项目的可持续发展奠定了坚实的基础。</w:t>
      </w:r>
    </w:p>
    <w:p>
      <w:pPr>
        <w:pStyle w:val="Heading2"/>
        <w:ind w:firstLine="560" w:firstLineChars="200"/>
        <w:rPr>
          <w:rFonts w:ascii="仿宋" w:eastAsia="仿宋" w:hAnsi="仿宋" w:cs="仿宋" w:hint="eastAsia"/>
          <w:sz w:val="28"/>
          <w:lang w:eastAsia="zh-CN"/>
        </w:rPr>
      </w:pPr>
      <w:bookmarkStart w:id="5" w:name="_Toc2052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为确保指示灯具：设备指示灯项目的高效生产和技术实施，我们制定了一套精心设计的设备选型方案，以满足指示灯具：设备指示灯项目生产、质量和环保的要求。该方案的主要特点如下：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指示灯具：设备指示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针对指示灯具：设备指示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7749"/>
      <w:r>
        <w:rPr>
          <w:rFonts w:ascii="仿宋" w:eastAsia="仿宋" w:hAnsi="仿宋" w:cs="仿宋" w:hint="eastAsia"/>
          <w:sz w:val="28"/>
          <w:lang w:eastAsia="zh-CN"/>
        </w:rPr>
        <w:t>二、指示灯具：设备指示灯项目危机管理</w:t>
      </w:r>
      <w:bookmarkEnd w:id="6"/>
    </w:p>
    <w:p>
      <w:pPr>
        <w:pStyle w:val="Heading2"/>
        <w:rPr>
          <w:rFonts w:ascii="仿宋" w:eastAsia="仿宋" w:hAnsi="仿宋" w:cs="仿宋" w:hint="eastAsia"/>
          <w:lang w:eastAsia="zh-CN"/>
        </w:rPr>
      </w:pPr>
      <w:bookmarkStart w:id="7" w:name="_Toc10966"/>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指示灯具：设备指示灯项目危机管理中，危机预警与识别是确保指示灯具：设备指示灯项目稳健运行的核心步骤。通过建立全面的监测机制，指示灯具：设备指示灯项目团队旨在及时发现和理解潜在的风险和危机因素，以便采取及时的预防和应对措施，确保指示灯具：设备指示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指示灯具：设备指示灯项目团队全面分析了整个指示灯具：设备指示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指示灯具：设备指示灯项目团队着重于明确定义指示灯具：设备指示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指示灯具：设备指示灯项目进展的持续监控，团队能够及时发现潜在问题并作出迅速反应。指示灯具：设备指示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指示灯具：设备指示灯项目得以更有序、可控地推进。</w:t>
      </w:r>
    </w:p>
    <w:p>
      <w:pPr>
        <w:pStyle w:val="Heading2"/>
        <w:ind w:firstLine="560" w:firstLineChars="200"/>
        <w:rPr>
          <w:rFonts w:ascii="仿宋" w:eastAsia="仿宋" w:hAnsi="仿宋" w:cs="仿宋" w:hint="eastAsia"/>
          <w:sz w:val="28"/>
          <w:lang w:eastAsia="zh-CN"/>
        </w:rPr>
      </w:pPr>
      <w:bookmarkStart w:id="8" w:name="_Toc8119"/>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在危机发生时，指示灯具：设备指示灯项目团队立即行动，成立了应急小组。该小组的任务是迅速制定并实施紧急应对措施，以最小化潜在损失。以下是采取的主要措施：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暂停指示灯具：设备指示灯项目进度：为遏制危机蔓延，指示灯具：设备指示灯项目暂时停止进行，以便全面评估当前状况。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资源重新分配：重新评估指示灯具：设备指示灯项目资源的分配，确保最大限度地减小损失。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实时沟通：与关键利益相关者建立实时沟通机制，向他们传递指示灯具：设备指示灯项目危机的实际状况，保障指示灯具：设备指示灯项目核心利益。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在紧急应对的同时，指示灯具：设备指示灯项目团队强调了团队协作和有效沟通的重要性。以下是团队协作的关键举措：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信息共享机制：建立了信息共享平台，确保团队成员能够及时获取指示灯具：设备指示灯项目危机的实时信息。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领导者沟通：指示灯具：设备指示灯项目领导者通过定期会议和即时沟通工具，指导团队应对危机，保持团队稳定运行。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随着危机得到初步控制，指示灯具：设备指示灯项目团队转向制定恢复计划，以确保指示灯具：设备指示灯项目能够从中迅速恢复。主要恢复计划包括：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修复受损的进度计划：重新评估指示灯具：设备指示灯项目进度，制定修复计划，确保指示灯具：设备指示灯项目尽快回归正常进程。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重新调整资源分配：优化资源分配，确保指示灯具：设备指示灯项目在有限资源下高效运转。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风险管理机制加强：对指示灯具：设备指示灯项目风险进行全面评估，制定更强化的风险管理策略，以预防未来可能的危机。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3405"/>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2861"/>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指示灯具：设备指示灯项目的主要产品是XXXX，预计年产值为XXX万元。这一产品在市场中占据着重要的地位，其广泛的应用范围使得该指示灯具：设备指示灯项目的市场前景非常广阔。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指示灯具：设备指示灯项目的xxx产品作为重要的原材料之一，将在多个领域发挥关键作用。其在建筑、交通、能源等方面的广泛应用将为整个产业链提供强大的支持，形成产业协同效应。指示灯具：设备指示灯项目的年产值XXX万XXX万XXX万万元不仅反映了其在市场上的巨大潜力，更预示着它对国民经济的积极贡献。这种关联度高、涉及面广的产业关系，使得该指示灯具：设备指示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045"/>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具：设备指示灯项目总征地面积为XXXX平方米，相当于约XX.XX亩，其中净用地面积为XXXX平方米，红线范围内相当于约XX.XX亩。这一用地规模充分考虑了指示灯具：设备指示灯项目的建设需求，保障了指示灯具：设备指示灯项目在合适的空间内得以充分发展。指示灯具：设备指示灯项目规划的总建筑面积为XXXX平方米，其中主体工程建设占XXXX平方米，计容建筑面积达XXXX平方米。预计建筑工程的投资将达到XXXX万元，为指示灯具：设备指示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具：设备指示灯项目计划购置的设备共计XXXX台（套），设备购置费用为XXXX万元。这一设备购置计划充分考虑到指示灯具：设备指示灯项目的生产需求和技术要求，确保了指示灯具：设备指示灯项目在生产运营中具备先进的技术装备和高效的生产能力。设备的合理配置将为指示灯具：设备指示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指示灯具：设备指示灯项目计划总投资为XXXX万元，预计年实现营业收入为XXXX万元。这一产能规模的设定旨在确保指示灯具：设备指示灯项目能够在投资与回报之间取得平衡，实现长期可持续的发展。指示灯具：设备指示灯项目的总投资充分考虑到各个方面的需求，包括用地建设、设备购置等多个环节，以确保指示灯具：设备指示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8502"/>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419"/>
      <w:r>
        <w:rPr>
          <w:rFonts w:ascii="仿宋" w:eastAsia="仿宋" w:hAnsi="仿宋" w:cs="仿宋" w:hint="eastAsia"/>
          <w:lang w:eastAsia="zh-CN"/>
        </w:rPr>
        <w:t>(一)、指示灯具：设备指示灯行业分析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指示灯具：设备指示灯行业一直以来都是市场的关注焦点。行业内的发展趋势、竞争态势以及潜在机会都对指示灯具：设备指示灯项目的推进产生深远的影响。通过深入研究行业的整体概貌，我们将更好地理解行业的核心特征，为指示灯具：设备指示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指示灯具：设备指示灯行业，技术一直是推动创新和发展的关键因素。我们将对当前技术趋势进行详尽分析，包括但不限于人工智能、大数据应用、先进制造技术等。这有助于指示灯具：设备指示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指示灯具：设备指示灯项目成功的基础。我们将对主要竞争对手进行深入研究，包括其市场份额、产品特点、市场定位等。通过全面了解竞争对手的优势和劣势，指示灯具：设备指示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1071"/>
      <w:r>
        <w:rPr>
          <w:rFonts w:ascii="仿宋" w:eastAsia="仿宋" w:hAnsi="仿宋" w:cs="仿宋" w:hint="eastAsia"/>
          <w:sz w:val="28"/>
          <w:lang w:eastAsia="zh-CN"/>
        </w:rPr>
        <w:t>(二)、指示灯具：设备指示灯市场分析预测</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指示灯具：设备指示灯市场未来的增长趋势。这包括市场的整体规模、各细分领域的发展趋势等。指示灯具：设备指示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指示灯具：设备指示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指示灯具：设备指示灯项目实施过程中需要充分考虑的因素。我们将对市场风险进行全面评估，包括但不限于政策法规风险、市场竞争风险、技术变革风险等。通过对潜在风险的深入分析，指示灯具：设备指示灯项目可以制定相应的风险缓解策略，降低不确定性对指示灯具：设备指示灯项目的影响。</w:t>
      </w:r>
    </w:p>
    <w:p>
      <w:pPr>
        <w:pStyle w:val="Heading1"/>
        <w:ind w:firstLine="560" w:firstLineChars="200"/>
        <w:rPr>
          <w:rFonts w:ascii="仿宋" w:eastAsia="仿宋" w:hAnsi="仿宋" w:cs="仿宋" w:hint="eastAsia"/>
          <w:sz w:val="28"/>
          <w:lang w:eastAsia="zh-CN"/>
        </w:rPr>
      </w:pPr>
      <w:bookmarkStart w:id="15" w:name="_Toc14036"/>
      <w:r>
        <w:rPr>
          <w:rFonts w:ascii="仿宋" w:eastAsia="仿宋" w:hAnsi="仿宋" w:cs="仿宋" w:hint="eastAsia"/>
          <w:sz w:val="28"/>
          <w:lang w:eastAsia="zh-CN"/>
        </w:rPr>
        <w:t>五、指示灯具：设备指示灯项目文档管理</w:t>
      </w:r>
      <w:bookmarkEnd w:id="15"/>
    </w:p>
    <w:p>
      <w:pPr>
        <w:pStyle w:val="Heading2"/>
        <w:rPr>
          <w:rFonts w:ascii="仿宋" w:eastAsia="仿宋" w:hAnsi="仿宋" w:cs="仿宋" w:hint="eastAsia"/>
          <w:lang w:eastAsia="zh-CN"/>
        </w:rPr>
      </w:pPr>
      <w:bookmarkStart w:id="16" w:name="_Toc15621"/>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指示灯具：设备指示灯项目高度重视文档的质量和准确性，以支持指示灯具：设备指示灯项目的各项活动和决策。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具：设备指示灯项目文档的编制始于指示灯具：设备指示灯项目计划的初期，我们制定了详细的文档编制计划，明确了每个文档的内容、格式和编写责任人。在指示灯具：设备指示灯项目启动阶段，我们首先编制了指示灯具：设备指示灯项目章程，明确定义了指示灯具：设备指示灯项目的目标、范围、风险等关键要素。随后，指示灯具：设备指示灯项目团队根据计划陆续编制了需求文档、设计文档、测试文档等各类文档，确保指示灯具：设备指示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指示灯具：设备指示灯项目管理中的重要环节，旨在确保指示灯具：设备指示灯项目文档符合质量标准和指示灯具：设备指示灯项目需求。在指示灯具：设备指示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指示灯具：设备指示灯项目相关利益方和专业领域的专家对文档进行独立审查。这有助于获取更全面、客观的反馈，确保指示灯具：设备指示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指示灯具：设备指示灯项目在文档编制与审查方面建立了严格的管理机制，通过规范的流程和多维度的审查，确保指示灯具：设备指示灯项目文档的质量、准确性和可靠性，为指示灯具：设备指示灯项目的顺利推进提供了有力支持。</w:t>
      </w:r>
    </w:p>
    <w:p>
      <w:pPr>
        <w:pStyle w:val="Heading2"/>
        <w:ind w:firstLine="560" w:firstLineChars="200"/>
        <w:rPr>
          <w:rFonts w:ascii="仿宋" w:eastAsia="仿宋" w:hAnsi="仿宋" w:cs="仿宋" w:hint="eastAsia"/>
          <w:sz w:val="28"/>
          <w:lang w:eastAsia="zh-CN"/>
        </w:rPr>
      </w:pPr>
      <w:bookmarkStart w:id="17" w:name="_Toc10515"/>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在指示灯具：设备指示灯项目中，我们致力于优化文档发布与分发过程，以确保信息的高效传递和团队间协作的顺畅进行。以下是我们采取的关键优化策略：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我们通过多渠道发布文档，包括电子邮件、指示灯具：设备指示灯项目管理平台、内部网站等，以满足不同团队成员的偏好和需求。多渠道发布确保了信息的全面覆盖。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强化权限管理： 我们采用了精细的权限控制，确保只有授权人员可以访问敏感信息。这种安全措施保护了指示灯具：设备指示灯项目文档的机密性，防止了未经授权的信息泄露。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5541"/>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指示灯具：设备指示灯项目生命周期中一个至关重要的环节，直接关系到指示灯具：设备指示灯项目信息的长期保存和历史记录的完整性。在指示灯具：设备指示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https://d.book118.com/697065161132006053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指示灯具：设备指示灯项目规划设计方案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946E7F"/>
    <w:rsid w:val="4F946E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706516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2024-03-03T07:07:00Z</dcterms:created>
  <dcterms:modified xsi:type="dcterms:W3CDTF">2024-03-03T07:07:32Z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0968DCED9C9C4AC380789A2380E670DC_11</vt:lpwstr>
  </property>
  <property fmtid="{D5CDD505-2E9C-101B-9397-08002B2CF9AE}" pid="3" name="KSOProductBuildVer">
    <vt:lpwstr>2052-12.1.0.16388</vt:lpwstr>
  </property>
</Properties>
</file>