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24D7" w:rsidP="004824D7">
      <w:pPr>
        <w:spacing w:line="360" w:lineRule="auto"/>
        <w:jc w:val="center"/>
        <w:rPr>
          <w:rFonts w:ascii="黑体" w:eastAsia="黑体" w:hAnsi="黑体" w:cs="宋体"/>
          <w:sz w:val="32"/>
        </w:rPr>
      </w:pPr>
      <w:r w:rsidRPr="00A01584">
        <w:rPr>
          <w:rFonts w:ascii="黑体" w:eastAsia="黑体" w:hAnsi="黑体" w:cs="宋体" w:hint="eastAsia"/>
          <w:sz w:val="32"/>
        </w:rPr>
        <w:t>贵州省三新联盟校2023-2024学年</w:t>
      </w:r>
    </w:p>
    <w:p w:rsidR="004824D7" w:rsidRPr="00A01584" w:rsidP="004824D7">
      <w:pPr>
        <w:spacing w:line="360" w:lineRule="auto"/>
        <w:jc w:val="center"/>
        <w:rPr>
          <w:rFonts w:ascii="黑体" w:eastAsia="黑体" w:hAnsi="黑体" w:cs="宋体"/>
          <w:sz w:val="32"/>
        </w:rPr>
      </w:pPr>
      <w:r w:rsidRPr="00A01584">
        <w:rPr>
          <w:rFonts w:ascii="黑体" w:eastAsia="黑体" w:hAnsi="黑体" w:cs="宋体" w:hint="eastAsia"/>
          <w:sz w:val="32"/>
        </w:rPr>
        <w:t>高一上学期11月联考</w:t>
      </w:r>
    </w:p>
    <w:p w:rsidR="004824D7" w:rsidRPr="00A01584" w:rsidP="004824D7">
      <w:pPr>
        <w:spacing w:line="360" w:lineRule="auto"/>
        <w:jc w:val="left"/>
        <w:rPr>
          <w:rFonts w:ascii="宋体" w:hAnsi="宋体"/>
        </w:rPr>
      </w:pPr>
      <w:r w:rsidRPr="00A01584">
        <w:rPr>
          <w:rFonts w:ascii="宋体" w:hAnsi="宋体" w:cs="宋体"/>
        </w:rPr>
        <w:t>注意事项：</w:t>
      </w:r>
    </w:p>
    <w:p w:rsidR="004824D7" w:rsidRPr="00A01584" w:rsidP="004824D7">
      <w:pPr>
        <w:spacing w:line="360" w:lineRule="auto"/>
        <w:jc w:val="left"/>
        <w:rPr>
          <w:rFonts w:ascii="宋体" w:hAnsi="宋体"/>
        </w:rPr>
      </w:pPr>
      <w:r w:rsidRPr="00A01584">
        <w:rPr>
          <w:rFonts w:ascii="宋体" w:hAnsi="宋体" w:cs="宋体"/>
        </w:rPr>
        <w:t>1．本试卷满分100分，考试时间75分钟。</w:t>
      </w:r>
    </w:p>
    <w:p w:rsidR="004824D7" w:rsidRPr="00A01584" w:rsidP="004824D7">
      <w:pPr>
        <w:spacing w:line="360" w:lineRule="auto"/>
        <w:jc w:val="left"/>
        <w:rPr>
          <w:rFonts w:ascii="宋体" w:hAnsi="宋体"/>
        </w:rPr>
      </w:pPr>
      <w:r w:rsidRPr="00A01584">
        <w:rPr>
          <w:rFonts w:ascii="宋体" w:hAnsi="宋体" w:cs="宋体"/>
        </w:rPr>
        <w:t>2．本试卷分第Ⅰ卷（选择题）和第Ⅱ卷（非选择题）两部分。答卷前，考生务必将自己的姓名、准考证号填写在答题卡上，并将条形码横贴在答题卡右上角“条形码粘贴处”。</w:t>
      </w:r>
    </w:p>
    <w:p w:rsidR="004824D7" w:rsidRPr="00A01584" w:rsidP="004824D7">
      <w:pPr>
        <w:spacing w:line="360" w:lineRule="auto"/>
        <w:jc w:val="left"/>
        <w:rPr>
          <w:rFonts w:ascii="宋体" w:hAnsi="宋体"/>
        </w:rPr>
      </w:pPr>
      <w:r w:rsidRPr="00A01584">
        <w:rPr>
          <w:rFonts w:ascii="宋体" w:hAnsi="宋体" w:cs="宋体"/>
        </w:rPr>
        <w:t>3．回答第Ⅰ卷时，选出每小题</w:t>
      </w:r>
      <w:r>
        <w:rPr>
          <w:rFonts w:ascii="宋体" w:hAnsi="宋体" w:cs="宋体"/>
        </w:rPr>
        <w:t>〖答 案〗</w:t>
      </w:r>
      <w:r w:rsidRPr="00A01584">
        <w:rPr>
          <w:rFonts w:ascii="宋体" w:hAnsi="宋体" w:cs="宋体"/>
        </w:rPr>
        <w:t>后，用2B铅笔将答题卡上对应题目的</w:t>
      </w:r>
      <w:r>
        <w:rPr>
          <w:rFonts w:ascii="宋体" w:hAnsi="宋体" w:cs="宋体"/>
        </w:rPr>
        <w:t>〖答 案〗</w:t>
      </w:r>
      <w:r w:rsidRPr="00A01584">
        <w:rPr>
          <w:rFonts w:ascii="宋体" w:hAnsi="宋体" w:cs="宋体"/>
        </w:rPr>
        <w:t>标号涂黑。如需改动，用橡皮擦干净后，再选涂其他</w:t>
      </w:r>
      <w:r>
        <w:rPr>
          <w:rFonts w:ascii="宋体" w:hAnsi="宋体" w:cs="宋体"/>
        </w:rPr>
        <w:t>〖答 案〗</w:t>
      </w:r>
      <w:r w:rsidRPr="00A01584">
        <w:rPr>
          <w:rFonts w:ascii="宋体" w:hAnsi="宋体" w:cs="宋体"/>
        </w:rPr>
        <w:t>标号，写在本试卷上无效。</w:t>
      </w:r>
    </w:p>
    <w:p w:rsidR="004824D7" w:rsidRPr="00A01584" w:rsidP="004824D7">
      <w:pPr>
        <w:spacing w:line="360" w:lineRule="auto"/>
        <w:jc w:val="left"/>
        <w:rPr>
          <w:rFonts w:ascii="宋体" w:hAnsi="宋体"/>
        </w:rPr>
      </w:pPr>
      <w:r w:rsidRPr="00A01584">
        <w:rPr>
          <w:rFonts w:ascii="宋体" w:hAnsi="宋体" w:cs="宋体"/>
        </w:rPr>
        <w:t>4．回答第Ⅱ卷时，用黑色字迹的钢笔或签字笔，将</w:t>
      </w:r>
      <w:r>
        <w:rPr>
          <w:rFonts w:ascii="宋体" w:hAnsi="宋体" w:cs="宋体"/>
        </w:rPr>
        <w:t>〖答 案〗</w:t>
      </w:r>
      <w:r w:rsidRPr="00A01584">
        <w:rPr>
          <w:rFonts w:ascii="宋体" w:hAnsi="宋体" w:cs="宋体"/>
        </w:rPr>
        <w:t>写在答题卡各题目指定区域内的相应位置上，写在本试卷上无效。</w:t>
      </w:r>
    </w:p>
    <w:p w:rsidR="004824D7" w:rsidRPr="00A01584" w:rsidP="004824D7">
      <w:pPr>
        <w:spacing w:line="360" w:lineRule="auto"/>
        <w:jc w:val="center"/>
        <w:rPr>
          <w:rFonts w:ascii="宋体" w:hAnsi="宋体"/>
        </w:rPr>
      </w:pPr>
      <w:r w:rsidRPr="00A01584">
        <w:rPr>
          <w:rFonts w:ascii="宋体" w:hAnsi="宋体" w:cs="宋体"/>
        </w:rPr>
        <w:t>第Ⅰ卷（选择题共48分）</w:t>
      </w:r>
    </w:p>
    <w:p w:rsidR="004824D7" w:rsidRPr="00A01584" w:rsidP="004824D7">
      <w:pPr>
        <w:spacing w:line="360" w:lineRule="auto"/>
        <w:jc w:val="left"/>
        <w:rPr>
          <w:rFonts w:ascii="宋体" w:hAnsi="宋体"/>
        </w:rPr>
      </w:pPr>
      <w:r w:rsidRPr="00A01584">
        <w:rPr>
          <w:rFonts w:ascii="宋体" w:hAnsi="宋体" w:cs="宋体"/>
        </w:rPr>
        <w:t>一、选择题（本卷共16小题，每小题3分，共48分。在每小题给出的四个选项中，只有一项符合题目要求）</w:t>
      </w:r>
    </w:p>
    <w:p w:rsidR="004824D7" w:rsidRPr="00A01584" w:rsidP="004824D7">
      <w:pPr>
        <w:spacing w:line="360" w:lineRule="auto"/>
        <w:ind w:firstLine="420"/>
        <w:jc w:val="left"/>
        <w:rPr>
          <w:rFonts w:ascii="宋体" w:hAnsi="宋体"/>
        </w:rPr>
      </w:pPr>
      <w:r w:rsidRPr="00A01584">
        <w:rPr>
          <w:rFonts w:ascii="宋体" w:hAnsi="宋体" w:cs="楷体"/>
        </w:rPr>
        <w:t>2023年8月9日，我国在太原卫星发射中心成功将环境减灾二号06卫星送入预定轨道，该卫星将有效提升我国灾害预防、生态环境遥感监测业务化应用能力。下图示意多层级天体系统，据此完成下面小题。</w:t>
      </w:r>
    </w:p>
    <w:p w:rsidR="004824D7" w:rsidRPr="00A01584" w:rsidP="004824D7">
      <w:pPr>
        <w:jc w:val="center"/>
      </w:pPr>
      <w:r w:rsidRPr="00B736BF">
        <w:rPr>
          <w:noProof/>
        </w:rPr>
        <w:drawing>
          <wp:inline distT="0" distB="0" distL="0" distR="0">
            <wp:extent cx="3905526" cy="1189887"/>
            <wp:effectExtent l="0" t="0" r="0" b="0"/>
            <wp:docPr id="1"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924503" cy="1195669"/>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1</w:t>
      </w:r>
      <w:r>
        <w:rPr>
          <w:rFonts w:ascii="宋体" w:hAnsi="宋体"/>
        </w:rPr>
        <w:t>.</w:t>
      </w:r>
      <w:r w:rsidRPr="00A01584">
        <w:rPr>
          <w:rFonts w:ascii="宋体" w:hAnsi="宋体" w:cs="宋体"/>
        </w:rPr>
        <w:t>环境减灾二号06卫星所处的最高级的天体系统为（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甲</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乙</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丙</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丁</w:t>
      </w:r>
    </w:p>
    <w:p w:rsidR="004824D7" w:rsidRPr="00A01584" w:rsidP="004824D7">
      <w:pPr>
        <w:spacing w:line="360" w:lineRule="auto"/>
        <w:jc w:val="left"/>
        <w:rPr>
          <w:rFonts w:ascii="宋体" w:hAnsi="宋体"/>
        </w:rPr>
      </w:pPr>
      <w:r w:rsidRPr="00A01584">
        <w:rPr>
          <w:rFonts w:ascii="宋体" w:hAnsi="宋体"/>
        </w:rPr>
        <w:t>2</w:t>
      </w:r>
      <w:r>
        <w:rPr>
          <w:rFonts w:ascii="宋体" w:hAnsi="宋体"/>
        </w:rPr>
        <w:t>.</w:t>
      </w:r>
      <w:r w:rsidRPr="00A01584">
        <w:rPr>
          <w:rFonts w:ascii="宋体" w:hAnsi="宋体" w:cs="宋体"/>
        </w:rPr>
        <w:t>对环境减灾二号06卫星数据传输干扰强度最大的是（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极光现象</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流星现象</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太阳活动</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太阳辐射</w:t>
      </w:r>
    </w:p>
    <w:p w:rsidR="004824D7" w:rsidRPr="00A01584" w:rsidP="004824D7">
      <w:pPr>
        <w:spacing w:line="360" w:lineRule="auto"/>
        <w:rPr>
          <w:rFonts w:ascii="宋体" w:hAnsi="宋体"/>
        </w:rPr>
      </w:pPr>
      <w:r>
        <w:rPr>
          <w:rFonts w:ascii="宋体" w:hAnsi="宋体"/>
        </w:rPr>
        <w:t>〖答 案〗</w:t>
      </w:r>
      <w:r w:rsidRPr="00A01584">
        <w:rPr>
          <w:rFonts w:ascii="宋体" w:hAnsi="宋体"/>
        </w:rPr>
        <w:t>1</w:t>
      </w:r>
      <w:r>
        <w:rPr>
          <w:rFonts w:ascii="宋体" w:hAnsi="宋体"/>
        </w:rPr>
        <w:t>.</w:t>
      </w:r>
      <w:r w:rsidRPr="00A01584">
        <w:rPr>
          <w:rFonts w:ascii="宋体" w:hAnsi="宋体"/>
        </w:rPr>
        <w:t>A    2</w:t>
      </w:r>
      <w:r>
        <w:rPr>
          <w:rFonts w:ascii="宋体" w:hAnsi="宋体"/>
        </w:rPr>
        <w:t>.</w:t>
      </w:r>
      <w:r w:rsidRPr="00A01584">
        <w:rPr>
          <w:rFonts w:ascii="宋体" w:hAnsi="宋体"/>
        </w:rPr>
        <w:t>C</w:t>
      </w:r>
    </w:p>
    <w:p w:rsidR="004824D7" w:rsidRPr="00A01584" w:rsidP="004824D7">
      <w:pPr>
        <w:spacing w:line="360" w:lineRule="auto"/>
        <w:rPr>
          <w:rFonts w:ascii="宋体" w:hAnsi="宋体"/>
        </w:rPr>
      </w:pPr>
      <w:r>
        <w:rPr>
          <w:rFonts w:ascii="宋体" w:hAnsi="宋体"/>
        </w:rPr>
        <w:t>〖解 析〗</w:t>
      </w:r>
    </w:p>
    <w:p w:rsidR="004824D7" w:rsidRPr="00A01584" w:rsidP="004824D7">
      <w:pPr>
        <w:spacing w:line="360" w:lineRule="auto"/>
        <w:rPr>
          <w:rFonts w:ascii="宋体" w:hAnsi="宋体"/>
        </w:rPr>
      </w:pPr>
      <w:r w:rsidRPr="00A01584">
        <w:rPr>
          <w:rFonts w:ascii="宋体" w:hAnsi="宋体"/>
        </w:rPr>
        <w:t>【1题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A01584">
        <w:rPr>
          <w:rFonts w:ascii="宋体" w:hAnsi="宋体"/>
        </w:rPr>
        <w:t>根据图片分析可知，甲表示可观测宇宙，乙表示银河系，丙表示太阳系，丁表示地月系。由</w:t>
      </w:r>
    </w:p>
    <w:p w:rsidR="004824D7" w:rsidRPr="00A01584" w:rsidP="004824D7">
      <w:pPr>
        <w:spacing w:line="360" w:lineRule="auto"/>
        <w:jc w:val="left"/>
        <w:rPr>
          <w:rFonts w:ascii="宋体" w:hAnsi="宋体"/>
        </w:rPr>
      </w:pPr>
      <w:r w:rsidRPr="00A01584">
        <w:rPr>
          <w:rFonts w:ascii="宋体" w:hAnsi="宋体"/>
        </w:rPr>
        <w:t>于环境减灾二号06卫星围绕作为行星的地球旋转，成为地球的卫星，其所处的最高级天体系统为可观测宇宙，对应甲，所处的最低级天体系统为地月系，对应丁。由此可知，A正确，BCD错误。故选A。</w:t>
      </w:r>
    </w:p>
    <w:p w:rsidR="004824D7" w:rsidRPr="00A01584" w:rsidP="004824D7">
      <w:pPr>
        <w:spacing w:line="360" w:lineRule="auto"/>
        <w:jc w:val="left"/>
        <w:rPr>
          <w:rFonts w:ascii="宋体" w:hAnsi="宋体"/>
        </w:rPr>
      </w:pPr>
      <w:r w:rsidRPr="00A01584">
        <w:rPr>
          <w:rFonts w:ascii="宋体" w:hAnsi="宋体"/>
        </w:rPr>
        <w:t>【2题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根据所学知识可知，太阳活动抛射的带电粒子流会干扰地球电离层，会影响环境减灾二号06卫星与地球之间以短波通信形式进行的数据传输，C正确；而极光、流星和太阳辐射对环境减灾二号06卫星向地球传输数据一般不会产生干扰，ABD错误。故选C。</w:t>
      </w:r>
    </w:p>
    <w:p w:rsidR="004824D7" w:rsidRPr="00A01584" w:rsidP="004824D7">
      <w:pPr>
        <w:spacing w:line="360" w:lineRule="auto"/>
        <w:ind w:firstLine="420"/>
        <w:jc w:val="left"/>
        <w:rPr>
          <w:rFonts w:ascii="宋体" w:hAnsi="宋体"/>
        </w:rPr>
      </w:pPr>
      <w:r w:rsidRPr="00A01584">
        <w:rPr>
          <w:rFonts w:ascii="宋体" w:hAnsi="宋体" w:cs="楷体"/>
        </w:rPr>
        <w:t>2022年4月6日，四川省宜宾市兴文县发生5.1级地震，震源深度10千米，震中位于仙峰苗族乡。下图是地震发生时①②两地观测站地震横波与纵波的走时曲线，据此完成下面小题。</w:t>
      </w:r>
    </w:p>
    <w:p w:rsidR="004824D7" w:rsidRPr="00A01584" w:rsidP="004824D7">
      <w:pPr>
        <w:jc w:val="center"/>
      </w:pPr>
      <w:r w:rsidRPr="00B736BF">
        <w:rPr>
          <w:noProof/>
        </w:rPr>
        <w:drawing>
          <wp:inline distT="0" distB="0" distL="0" distR="0">
            <wp:extent cx="2273935" cy="1621155"/>
            <wp:effectExtent l="0" t="0" r="0" b="0"/>
            <wp:docPr id="2"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273935" cy="1621155"/>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3</w:t>
      </w:r>
      <w:r>
        <w:rPr>
          <w:rFonts w:ascii="宋体" w:hAnsi="宋体"/>
        </w:rPr>
        <w:t>.</w:t>
      </w:r>
      <w:r w:rsidRPr="00A01584">
        <w:rPr>
          <w:rFonts w:ascii="宋体" w:hAnsi="宋体" w:cs="宋体"/>
        </w:rPr>
        <w:t>此次地震的震源位于（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岩石圈</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上地幔</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下地幔</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地核</w:t>
      </w:r>
    </w:p>
    <w:p w:rsidR="004824D7" w:rsidRPr="00A01584" w:rsidP="004824D7">
      <w:pPr>
        <w:spacing w:line="360" w:lineRule="auto"/>
        <w:jc w:val="left"/>
        <w:rPr>
          <w:rFonts w:ascii="宋体" w:hAnsi="宋体"/>
        </w:rPr>
      </w:pPr>
      <w:r w:rsidRPr="00A01584">
        <w:rPr>
          <w:rFonts w:ascii="宋体" w:hAnsi="宋体"/>
        </w:rPr>
        <w:t>4</w:t>
      </w:r>
      <w:r>
        <w:rPr>
          <w:rFonts w:ascii="宋体" w:hAnsi="宋体"/>
        </w:rPr>
        <w:t>.</w:t>
      </w:r>
      <w:r w:rsidRPr="00A01584">
        <w:rPr>
          <w:rFonts w:ascii="宋体" w:hAnsi="宋体" w:cs="宋体"/>
        </w:rPr>
        <w:t>有关该图的叙述，正确的是（   ）</w:t>
      </w:r>
    </w:p>
    <w:p w:rsidR="004824D7" w:rsidRPr="00A01584" w:rsidP="004824D7">
      <w:pPr>
        <w:tabs>
          <w:tab w:val="left" w:pos="442"/>
          <w:tab w:val="left" w:pos="2200"/>
          <w:tab w:val="left" w:pos="4399"/>
          <w:tab w:val="left" w:pos="659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a表示纵波的走时曲线，传播速度较快</w:t>
      </w:r>
    </w:p>
    <w:p w:rsidR="004824D7" w:rsidRPr="00A01584" w:rsidP="004824D7">
      <w:pPr>
        <w:tabs>
          <w:tab w:val="left" w:pos="442"/>
          <w:tab w:val="left" w:pos="2200"/>
          <w:tab w:val="left" w:pos="4399"/>
          <w:tab w:val="left" w:pos="6599"/>
        </w:tabs>
        <w:spacing w:line="360" w:lineRule="auto"/>
        <w:jc w:val="left"/>
        <w:rPr>
          <w:rFonts w:ascii="宋体" w:hAnsi="宋体"/>
        </w:rPr>
      </w:pPr>
      <w:r>
        <w:rPr>
          <w:rFonts w:ascii="宋体" w:hAnsi="宋体"/>
        </w:rPr>
        <w:tab/>
      </w:r>
      <w:r w:rsidRPr="00A01584">
        <w:rPr>
          <w:rFonts w:ascii="宋体" w:hAnsi="宋体"/>
        </w:rPr>
        <w:t>B</w:t>
      </w:r>
      <w:r>
        <w:rPr>
          <w:rFonts w:ascii="宋体" w:hAnsi="宋体"/>
        </w:rPr>
        <w:t>.</w:t>
      </w:r>
      <w:r w:rsidRPr="00A01584">
        <w:rPr>
          <w:rFonts w:ascii="宋体" w:hAnsi="宋体" w:cs="宋体"/>
        </w:rPr>
        <w:t>b表示横波的走时曲线，传播速度较慢</w:t>
      </w:r>
    </w:p>
    <w:p w:rsidR="004824D7" w:rsidRPr="00A01584" w:rsidP="004824D7">
      <w:pPr>
        <w:tabs>
          <w:tab w:val="left" w:pos="442"/>
          <w:tab w:val="left" w:pos="2200"/>
          <w:tab w:val="left" w:pos="4399"/>
          <w:tab w:val="left" w:pos="6599"/>
        </w:tabs>
        <w:spacing w:line="360" w:lineRule="auto"/>
        <w:jc w:val="left"/>
        <w:rPr>
          <w:rFonts w:ascii="宋体" w:hAnsi="宋体"/>
        </w:rPr>
      </w:pPr>
      <w:r>
        <w:rPr>
          <w:rFonts w:ascii="宋体" w:hAnsi="宋体"/>
        </w:rPr>
        <w:tab/>
      </w:r>
      <w:r w:rsidRPr="00A01584">
        <w:rPr>
          <w:rFonts w:ascii="宋体" w:hAnsi="宋体"/>
        </w:rPr>
        <w:t>C</w:t>
      </w:r>
      <w:r>
        <w:rPr>
          <w:rFonts w:ascii="宋体" w:hAnsi="宋体"/>
        </w:rPr>
        <w:t>.</w:t>
      </w:r>
      <w:r w:rsidRPr="00A01584">
        <w:rPr>
          <w:rFonts w:ascii="宋体" w:hAnsi="宋体" w:cs="宋体"/>
        </w:rPr>
        <w:t>①地的震中距大于②地，受破坏程度更大</w:t>
      </w:r>
    </w:p>
    <w:p w:rsidR="004824D7" w:rsidRPr="00A01584" w:rsidP="004824D7">
      <w:pPr>
        <w:tabs>
          <w:tab w:val="left" w:pos="442"/>
          <w:tab w:val="left" w:pos="2200"/>
          <w:tab w:val="left" w:pos="4399"/>
          <w:tab w:val="left" w:pos="6599"/>
        </w:tabs>
        <w:spacing w:line="360" w:lineRule="auto"/>
        <w:jc w:val="left"/>
        <w:rPr>
          <w:rFonts w:ascii="宋体" w:hAnsi="宋体"/>
        </w:rPr>
      </w:pPr>
      <w:r>
        <w:rPr>
          <w:rFonts w:ascii="宋体" w:hAnsi="宋体"/>
        </w:rPr>
        <w:tab/>
      </w:r>
      <w:r w:rsidRPr="00A01584">
        <w:rPr>
          <w:rFonts w:ascii="宋体" w:hAnsi="宋体"/>
        </w:rPr>
        <w:t>D</w:t>
      </w:r>
      <w:r>
        <w:rPr>
          <w:rFonts w:ascii="宋体" w:hAnsi="宋体"/>
        </w:rPr>
        <w:t>.</w:t>
      </w:r>
      <w:r w:rsidRPr="00A01584">
        <w:rPr>
          <w:rFonts w:ascii="宋体" w:hAnsi="宋体" w:cs="宋体"/>
        </w:rPr>
        <w:t>越靠近震中，纵波与横波到达时间差越小</w:t>
      </w:r>
    </w:p>
    <w:p w:rsidR="004824D7" w:rsidRPr="00A01584" w:rsidP="004824D7">
      <w:pPr>
        <w:spacing w:line="360" w:lineRule="auto"/>
        <w:rPr>
          <w:rFonts w:ascii="宋体" w:hAnsi="宋体"/>
        </w:rPr>
      </w:pPr>
      <w:r>
        <w:rPr>
          <w:rFonts w:ascii="宋体" w:hAnsi="宋体"/>
        </w:rPr>
        <w:t>〖答 案〗</w:t>
      </w:r>
      <w:r w:rsidRPr="00A01584">
        <w:rPr>
          <w:rFonts w:ascii="宋体" w:hAnsi="宋体"/>
        </w:rPr>
        <w:t>3</w:t>
      </w:r>
      <w:r>
        <w:rPr>
          <w:rFonts w:ascii="宋体" w:hAnsi="宋体"/>
        </w:rPr>
        <w:t>.</w:t>
      </w:r>
      <w:r w:rsidRPr="00A01584">
        <w:rPr>
          <w:rFonts w:ascii="宋体" w:hAnsi="宋体"/>
        </w:rPr>
        <w:t>A    4</w:t>
      </w:r>
      <w:r>
        <w:rPr>
          <w:rFonts w:ascii="宋体" w:hAnsi="宋体"/>
        </w:rPr>
        <w:t>.</w:t>
      </w:r>
      <w:r w:rsidRPr="00A01584">
        <w:rPr>
          <w:rFonts w:ascii="宋体" w:hAnsi="宋体"/>
        </w:rPr>
        <w:t>D</w:t>
      </w:r>
    </w:p>
    <w:p w:rsidR="004824D7" w:rsidRPr="00A01584" w:rsidP="004824D7">
      <w:pPr>
        <w:spacing w:line="360" w:lineRule="auto"/>
        <w:rPr>
          <w:rFonts w:ascii="宋体" w:hAnsi="宋体"/>
        </w:rPr>
      </w:pPr>
      <w:r>
        <w:rPr>
          <w:rFonts w:ascii="宋体" w:hAnsi="宋体"/>
        </w:rPr>
        <w:t>〖解 析〗</w:t>
      </w:r>
    </w:p>
    <w:p w:rsidR="004824D7" w:rsidRPr="00A01584" w:rsidP="004824D7">
      <w:pPr>
        <w:spacing w:line="360" w:lineRule="auto"/>
        <w:rPr>
          <w:rFonts w:ascii="宋体" w:hAnsi="宋体"/>
        </w:rPr>
      </w:pPr>
      <w:r w:rsidRPr="00A01584">
        <w:rPr>
          <w:rFonts w:ascii="宋体" w:hAnsi="宋体"/>
        </w:rPr>
        <w:t>【3题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由材料可知，震源深度为10千米，大陆地壳的平均厚度为39-41km，其中上地幔的顶部和地壳构成岩石圈，地壳位于岩石圈内，A正确；上地幔的深度大约在41-980km之间，下地幔的深度大约在980-2900km之间，地核位于2900km以下，BCD错误。故选A。</w:t>
      </w:r>
    </w:p>
    <w:p w:rsidR="004824D7" w:rsidRPr="00A01584" w:rsidP="004824D7">
      <w:pPr>
        <w:spacing w:line="360" w:lineRule="auto"/>
        <w:jc w:val="left"/>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A01584">
        <w:rPr>
          <w:rFonts w:ascii="宋体" w:hAnsi="宋体"/>
        </w:rPr>
        <w:t>【4题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a波到达①观测站用时超过10秒，到达②观测站用时超过20秒；而b波到达①观测站用时不到10秒，到达②观测站用时在20秒以内，说明a波传播速度慢，b波传播速度快，由此可知，a为横波，b为纵波，AB错误；由于地震波到达①观测站用时较短，到达②观测站用时较长，说明①地距离震中更近，震中距小于②地，①地受地震破坏程度更大，C错误；根据图片①②两点的位置以及横波和纵波传播时间来看，①观测站距震中更近，②观测站距震中更远，①观测站的纵波和横波到达时间差小于②观测站，D正确。故选D。</w:t>
      </w:r>
    </w:p>
    <w:p w:rsidR="004824D7" w:rsidRPr="00A01584" w:rsidP="004824D7">
      <w:pPr>
        <w:spacing w:line="360" w:lineRule="auto"/>
        <w:ind w:firstLine="420"/>
        <w:jc w:val="left"/>
        <w:rPr>
          <w:rFonts w:ascii="宋体" w:hAnsi="宋体"/>
        </w:rPr>
      </w:pPr>
      <w:r w:rsidRPr="00A01584">
        <w:rPr>
          <w:rFonts w:ascii="宋体" w:hAnsi="宋体" w:cs="楷体"/>
        </w:rPr>
        <w:t>黑子数量高峰年称为太阳活动峰年。人类系统记录的第24个太阳活动周期于2007年开始。下图为2007-2019年太阳黑子数预测值与实测值示意图，据此完成下面小题。</w:t>
      </w:r>
    </w:p>
    <w:p w:rsidR="004824D7" w:rsidRPr="00A01584" w:rsidP="004824D7">
      <w:pPr>
        <w:jc w:val="center"/>
      </w:pPr>
      <w:r w:rsidRPr="00B736BF">
        <w:rPr>
          <w:noProof/>
        </w:rPr>
        <w:drawing>
          <wp:inline distT="0" distB="0" distL="0" distR="0">
            <wp:extent cx="3550920" cy="2286000"/>
            <wp:effectExtent l="0" t="0" r="0" b="0"/>
            <wp:docPr id="3"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3550920" cy="2286000"/>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5</w:t>
      </w:r>
      <w:r>
        <w:rPr>
          <w:rFonts w:ascii="宋体" w:hAnsi="宋体"/>
        </w:rPr>
        <w:t>.</w:t>
      </w:r>
      <w:r w:rsidRPr="00A01584">
        <w:rPr>
          <w:rFonts w:ascii="宋体" w:hAnsi="宋体" w:cs="宋体"/>
        </w:rPr>
        <w:t>太阳黑子出现在（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色球层</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日冕层</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光球层</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地球内部</w:t>
      </w:r>
    </w:p>
    <w:p w:rsidR="004824D7" w:rsidRPr="00A01584" w:rsidP="004824D7">
      <w:pPr>
        <w:spacing w:line="360" w:lineRule="auto"/>
        <w:jc w:val="left"/>
        <w:rPr>
          <w:rFonts w:ascii="宋体" w:hAnsi="宋体"/>
        </w:rPr>
      </w:pPr>
      <w:r w:rsidRPr="00A01584">
        <w:rPr>
          <w:rFonts w:ascii="宋体" w:hAnsi="宋体"/>
        </w:rPr>
        <w:t>6</w:t>
      </w:r>
      <w:r>
        <w:rPr>
          <w:rFonts w:ascii="宋体" w:hAnsi="宋体"/>
        </w:rPr>
        <w:t>.</w:t>
      </w:r>
      <w:r w:rsidRPr="00A01584">
        <w:rPr>
          <w:rFonts w:ascii="宋体" w:hAnsi="宋体" w:cs="宋体"/>
        </w:rPr>
        <w:t>据图推测，极地夜空出现极光现象最频繁的年份可能在（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2022年</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2024年</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2026年</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2028年</w:t>
      </w:r>
    </w:p>
    <w:p w:rsidR="004824D7" w:rsidRPr="00A01584" w:rsidP="004824D7">
      <w:pPr>
        <w:spacing w:line="360" w:lineRule="auto"/>
        <w:rPr>
          <w:rFonts w:ascii="宋体" w:hAnsi="宋体"/>
        </w:rPr>
      </w:pPr>
      <w:r>
        <w:rPr>
          <w:rFonts w:ascii="宋体" w:hAnsi="宋体"/>
        </w:rPr>
        <w:t>〖答 案〗</w:t>
      </w:r>
      <w:r w:rsidRPr="00A01584">
        <w:rPr>
          <w:rFonts w:ascii="宋体" w:hAnsi="宋体"/>
        </w:rPr>
        <w:t>5</w:t>
      </w:r>
      <w:r>
        <w:rPr>
          <w:rFonts w:ascii="宋体" w:hAnsi="宋体"/>
        </w:rPr>
        <w:t>.</w:t>
      </w:r>
      <w:r w:rsidRPr="00A01584">
        <w:rPr>
          <w:rFonts w:ascii="宋体" w:hAnsi="宋体"/>
        </w:rPr>
        <w:t>C    6</w:t>
      </w:r>
      <w:r>
        <w:rPr>
          <w:rFonts w:ascii="宋体" w:hAnsi="宋体"/>
        </w:rPr>
        <w:t>.</w:t>
      </w:r>
      <w:r w:rsidRPr="00A01584">
        <w:rPr>
          <w:rFonts w:ascii="宋体" w:hAnsi="宋体"/>
        </w:rPr>
        <w:t>A</w:t>
      </w:r>
    </w:p>
    <w:p w:rsidR="004824D7" w:rsidRPr="00A01584" w:rsidP="004824D7">
      <w:pPr>
        <w:spacing w:line="360" w:lineRule="auto"/>
        <w:rPr>
          <w:rFonts w:ascii="宋体" w:hAnsi="宋体"/>
        </w:rPr>
      </w:pPr>
      <w:r>
        <w:rPr>
          <w:rFonts w:ascii="宋体" w:hAnsi="宋体"/>
        </w:rPr>
        <w:t>〖解 析〗</w:t>
      </w:r>
    </w:p>
    <w:p w:rsidR="004824D7" w:rsidRPr="00A01584" w:rsidP="004824D7">
      <w:pPr>
        <w:spacing w:line="360" w:lineRule="auto"/>
        <w:rPr>
          <w:rFonts w:ascii="宋体" w:hAnsi="宋体"/>
        </w:rPr>
      </w:pPr>
      <w:r w:rsidRPr="00A01584">
        <w:rPr>
          <w:rFonts w:ascii="宋体" w:hAnsi="宋体"/>
        </w:rPr>
        <w:t>【5题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根据所学知识可知，太阳黑子出现在光球层，C正确；色球层的主要活动现象是耀斑和日珥，A错误；日冕层的主要活动现象是太阳风，B错误；太阳活动出现在太阳大气层，不出现在地球内部，D错误。故选C。</w:t>
      </w:r>
    </w:p>
    <w:p w:rsidR="004824D7" w:rsidRPr="00A01584" w:rsidP="004824D7">
      <w:pPr>
        <w:spacing w:line="360" w:lineRule="auto"/>
        <w:jc w:val="left"/>
        <w:rPr>
          <w:rFonts w:ascii="宋体" w:hAnsi="宋体"/>
        </w:rPr>
      </w:pPr>
      <w:r w:rsidRPr="00A01584">
        <w:rPr>
          <w:rFonts w:ascii="宋体" w:hAnsi="宋体"/>
        </w:rPr>
        <w:t>【6题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sectPr w:rsidSect="00185C95">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p>
    <w:p w:rsidR="004824D7" w:rsidRPr="00A01584" w:rsidP="004824D7">
      <w:pPr>
        <w:spacing w:line="360" w:lineRule="auto"/>
        <w:jc w:val="left"/>
        <w:rPr>
          <w:rFonts w:ascii="宋体" w:hAnsi="宋体"/>
        </w:rPr>
      </w:pPr>
      <w:r w:rsidRPr="00A01584">
        <w:rPr>
          <w:rFonts w:ascii="宋体" w:hAnsi="宋体"/>
        </w:rPr>
        <w:t>太阳活动剧烈时，太阳释放的物质到达地球会引起极地夜空出现极光现象，太阳活动越剧烈，极地出现极光的频率越高。读图可知，在第24个太阳活动周期中，太阳活动高峰年（太阳黑子数最多的年份)出现在2011年左右，太阳活动周期约为11年，则下一个太阳活动高峰年应出现在2022年左右，因此极地夜空出现极光现象最频繁的年份可能是在2022年，A正确，BCD错误，故选A。</w:t>
      </w:r>
    </w:p>
    <w:p w:rsidR="004824D7" w:rsidRPr="00A01584" w:rsidP="004824D7">
      <w:pPr>
        <w:spacing w:line="360" w:lineRule="auto"/>
        <w:ind w:firstLine="420"/>
        <w:jc w:val="left"/>
        <w:rPr>
          <w:rFonts w:ascii="宋体" w:hAnsi="宋体"/>
        </w:rPr>
      </w:pPr>
      <w:r w:rsidRPr="00A01584">
        <w:rPr>
          <w:rFonts w:ascii="宋体" w:hAnsi="宋体" w:cs="楷体"/>
        </w:rPr>
        <w:t>在我国某矿区，工人们发现在矿灯照耀下，夹在页岩地层中的煤层乌黑发亮，仔细辨认还能看出距今约1.5亿年的苏铁、银杏等裸子植物粗大的树干。下图为地质年代示意图，据此完成下面小题。</w:t>
      </w:r>
    </w:p>
    <w:p w:rsidR="004824D7" w:rsidRPr="00A01584" w:rsidP="004824D7">
      <w:pPr>
        <w:jc w:val="center"/>
      </w:pPr>
      <w:r w:rsidRPr="00B736BF">
        <w:rPr>
          <w:noProof/>
        </w:rPr>
        <w:drawing>
          <wp:inline distT="0" distB="0" distL="0" distR="0">
            <wp:extent cx="3093720" cy="1621155"/>
            <wp:effectExtent l="0" t="0" r="0" b="0"/>
            <wp:docPr id="5"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0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3093720" cy="1621155"/>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7</w:t>
      </w:r>
      <w:r>
        <w:rPr>
          <w:rFonts w:ascii="宋体" w:hAnsi="宋体"/>
        </w:rPr>
        <w:t>.</w:t>
      </w:r>
      <w:r w:rsidRPr="00A01584">
        <w:rPr>
          <w:rFonts w:ascii="宋体" w:hAnsi="宋体" w:cs="宋体"/>
        </w:rPr>
        <w:t>该煤层形成的地质年代是（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元古宙</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古生代</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中生代</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新生代</w:t>
      </w:r>
    </w:p>
    <w:p w:rsidR="004824D7" w:rsidRPr="00A01584" w:rsidP="004824D7">
      <w:pPr>
        <w:spacing w:line="360" w:lineRule="auto"/>
        <w:jc w:val="left"/>
        <w:rPr>
          <w:rFonts w:ascii="宋体" w:hAnsi="宋体"/>
        </w:rPr>
      </w:pPr>
      <w:r w:rsidRPr="00A01584">
        <w:rPr>
          <w:rFonts w:ascii="宋体" w:hAnsi="宋体"/>
        </w:rPr>
        <w:t>8</w:t>
      </w:r>
      <w:r>
        <w:rPr>
          <w:rFonts w:ascii="宋体" w:hAnsi="宋体"/>
        </w:rPr>
        <w:t>.</w:t>
      </w:r>
      <w:r w:rsidRPr="00A01584">
        <w:rPr>
          <w:rFonts w:ascii="宋体" w:hAnsi="宋体" w:cs="宋体"/>
        </w:rPr>
        <w:t>该煤层形成</w:t>
      </w:r>
      <w:r>
        <w:rPr>
          <w:rFonts w:ascii="宋体" w:hAnsi="宋体" w:hint="eastAsia"/>
          <w:noProof/>
        </w:rPr>
        <w:t>的</w:t>
      </w:r>
      <w:r w:rsidRPr="00A01584">
        <w:rPr>
          <w:rFonts w:ascii="宋体" w:hAnsi="宋体" w:cs="宋体"/>
        </w:rPr>
        <w:t>古地理环境是（   ）</w:t>
      </w:r>
    </w:p>
    <w:p w:rsidR="004824D7" w:rsidRPr="00A01584" w:rsidP="004824D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温热的草原地区</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暖湿的森林地区</w:t>
      </w:r>
    </w:p>
    <w:p w:rsidR="004824D7" w:rsidRPr="00A01584" w:rsidP="004824D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A01584">
        <w:rPr>
          <w:rFonts w:ascii="宋体" w:hAnsi="宋体"/>
        </w:rPr>
        <w:t>C</w:t>
      </w:r>
      <w:r>
        <w:rPr>
          <w:rFonts w:ascii="宋体" w:hAnsi="宋体"/>
        </w:rPr>
        <w:t>.</w:t>
      </w:r>
      <w:r w:rsidRPr="00A01584">
        <w:rPr>
          <w:rFonts w:ascii="宋体" w:hAnsi="宋体" w:cs="宋体"/>
        </w:rPr>
        <w:t>温暖广阔的浅海</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干旱的陆地环境</w:t>
      </w:r>
    </w:p>
    <w:p w:rsidR="004824D7" w:rsidRPr="00A01584" w:rsidP="004824D7">
      <w:pPr>
        <w:spacing w:line="360" w:lineRule="auto"/>
        <w:rPr>
          <w:rFonts w:ascii="宋体" w:hAnsi="宋体"/>
        </w:rPr>
      </w:pPr>
      <w:r>
        <w:rPr>
          <w:rFonts w:ascii="宋体" w:hAnsi="宋体"/>
        </w:rPr>
        <w:t>〖答 案〗</w:t>
      </w:r>
      <w:r w:rsidRPr="00A01584">
        <w:rPr>
          <w:rFonts w:ascii="宋体" w:hAnsi="宋体"/>
        </w:rPr>
        <w:t>7</w:t>
      </w:r>
      <w:r>
        <w:rPr>
          <w:rFonts w:ascii="宋体" w:hAnsi="宋体"/>
        </w:rPr>
        <w:t>.</w:t>
      </w:r>
      <w:r w:rsidRPr="00A01584">
        <w:rPr>
          <w:rFonts w:ascii="宋体" w:hAnsi="宋体"/>
        </w:rPr>
        <w:t>C    8</w:t>
      </w:r>
      <w:r>
        <w:rPr>
          <w:rFonts w:ascii="宋体" w:hAnsi="宋体"/>
        </w:rPr>
        <w:t>.</w:t>
      </w:r>
      <w:r w:rsidRPr="00A01584">
        <w:rPr>
          <w:rFonts w:ascii="宋体" w:hAnsi="宋体"/>
        </w:rPr>
        <w:t>B</w:t>
      </w:r>
    </w:p>
    <w:p w:rsidR="004824D7" w:rsidRPr="00A01584" w:rsidP="004824D7">
      <w:pPr>
        <w:spacing w:line="360" w:lineRule="auto"/>
        <w:rPr>
          <w:rFonts w:ascii="宋体" w:hAnsi="宋体"/>
        </w:rPr>
      </w:pPr>
      <w:r>
        <w:rPr>
          <w:rFonts w:ascii="宋体" w:hAnsi="宋体"/>
        </w:rPr>
        <w:t>〖解 析〗</w:t>
      </w:r>
    </w:p>
    <w:p w:rsidR="004824D7" w:rsidRPr="00A01584" w:rsidP="004824D7">
      <w:pPr>
        <w:spacing w:line="360" w:lineRule="auto"/>
        <w:rPr>
          <w:rFonts w:ascii="宋体" w:hAnsi="宋体"/>
        </w:rPr>
      </w:pPr>
      <w:r w:rsidRPr="00A01584">
        <w:rPr>
          <w:rFonts w:ascii="宋体" w:hAnsi="宋体"/>
        </w:rPr>
        <w:t>【7题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根据材料“仔细辨认还能看出距今约1.5亿年</w:t>
      </w:r>
      <w:r>
        <w:rPr>
          <w:rFonts w:ascii="宋体" w:hAnsi="宋体" w:hint="eastAsia"/>
          <w:noProof/>
        </w:rPr>
        <w:t>的</w:t>
      </w:r>
      <w:r w:rsidRPr="00A01584">
        <w:rPr>
          <w:rFonts w:ascii="宋体" w:hAnsi="宋体"/>
        </w:rPr>
        <w:t>苏铁、银杏等裸子植物粗大的树干”可知，该煤层形成于1.5亿年前，根据图中的地质年代表可知该煤层形成于中生代，C正确；元古宙距今距今25亿～5.41亿年，A错误；古生代距今5.41亿～2.52亿年，B错误；新生代为0.66亿年至现在，D错误。故选C。</w:t>
      </w:r>
    </w:p>
    <w:p w:rsidR="004824D7" w:rsidRPr="00A01584" w:rsidP="004824D7">
      <w:pPr>
        <w:spacing w:line="360" w:lineRule="auto"/>
        <w:jc w:val="left"/>
        <w:rPr>
          <w:rFonts w:ascii="宋体" w:hAnsi="宋体"/>
        </w:rPr>
      </w:pPr>
      <w:r w:rsidRPr="00A01584">
        <w:rPr>
          <w:rFonts w:ascii="宋体" w:hAnsi="宋体"/>
        </w:rPr>
        <w:t>【8题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根据材料“苏铁、银杏等裸子植物粗大的树干”可知当时的树木植株粗大，说明当时的地理环境是温暖湿润的，在此气候条件下有利于森林的生长，B正确；而温热的草原、温暖广阔的浅海和干旱的陆地环境都不适合高大的森林植被生长，ACD错误。故选B。</w:t>
      </w:r>
    </w:p>
    <w:p w:rsidR="004824D7" w:rsidRPr="00A01584" w:rsidP="004824D7">
      <w:pPr>
        <w:spacing w:line="360" w:lineRule="auto"/>
        <w:ind w:firstLine="420"/>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Pr>
          <w:rFonts w:ascii="宋体" w:hAnsi="宋体" w:cs="楷体"/>
        </w:rPr>
        <w:t>牛轭湖</w:t>
      </w:r>
      <w:r w:rsidRPr="00A01584">
        <w:rPr>
          <w:rFonts w:ascii="宋体" w:hAnsi="宋体" w:cs="楷体"/>
        </w:rPr>
        <w:t>是流经平原地区的河流随着流水作用愈来愈曲，最后导致自然截弯取直，原来弯曲的河道被废弃形成的湖泊。读北半球某地</w:t>
      </w:r>
      <w:r>
        <w:rPr>
          <w:rFonts w:ascii="宋体" w:hAnsi="宋体" w:cs="楷体"/>
        </w:rPr>
        <w:t>牛轭湖</w:t>
      </w:r>
      <w:r w:rsidRPr="00A01584">
        <w:rPr>
          <w:rFonts w:ascii="宋体" w:hAnsi="宋体" w:cs="楷体"/>
        </w:rPr>
        <w:t>形成过程及景观图。读图完成下列小题。</w:t>
      </w:r>
    </w:p>
    <w:p w:rsidR="004824D7" w:rsidRPr="00A01584" w:rsidP="004824D7">
      <w:pPr>
        <w:jc w:val="center"/>
      </w:pPr>
      <w:r w:rsidRPr="00B736BF">
        <w:rPr>
          <w:noProof/>
        </w:rPr>
        <w:drawing>
          <wp:inline distT="0" distB="0" distL="0" distR="0">
            <wp:extent cx="5231130" cy="1739900"/>
            <wp:effectExtent l="0" t="0" r="0" b="0"/>
            <wp:docPr id="8"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31130" cy="1739900"/>
                    </a:xfrm>
                    <a:prstGeom prst="rect">
                      <a:avLst/>
                    </a:prstGeom>
                    <a:noFill/>
                    <a:ln>
                      <a:noFill/>
                    </a:ln>
                  </pic:spPr>
                </pic:pic>
              </a:graphicData>
            </a:graphic>
          </wp:inline>
        </w:drawing>
      </w:r>
      <w:r w:rsidRPr="00A01584">
        <w:t xml:space="preserve">  </w:t>
      </w:r>
    </w:p>
    <w:p w:rsidR="004824D7" w:rsidRPr="00A01584" w:rsidP="004824D7">
      <w:pPr>
        <w:spacing w:line="360" w:lineRule="auto"/>
        <w:jc w:val="left"/>
        <w:rPr>
          <w:rFonts w:ascii="宋体" w:hAnsi="宋体"/>
        </w:rPr>
      </w:pPr>
      <w:r w:rsidRPr="00A01584">
        <w:rPr>
          <w:rFonts w:ascii="宋体" w:hAnsi="宋体"/>
        </w:rPr>
        <w:t>9</w:t>
      </w:r>
      <w:r>
        <w:rPr>
          <w:rFonts w:ascii="宋体" w:hAnsi="宋体"/>
        </w:rPr>
        <w:t>.</w:t>
      </w:r>
      <w:r w:rsidRPr="00A01584">
        <w:rPr>
          <w:rFonts w:ascii="宋体" w:hAnsi="宋体" w:cs="宋体"/>
        </w:rPr>
        <w:t>导致图中②阶段虚线处河道相连通的主要地质作用是（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流水侵蚀</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流水搬运</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流水沉积</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地壳下陷</w:t>
      </w:r>
    </w:p>
    <w:p w:rsidR="004824D7" w:rsidRPr="00A01584" w:rsidP="004824D7">
      <w:pPr>
        <w:spacing w:line="360" w:lineRule="auto"/>
        <w:jc w:val="left"/>
        <w:rPr>
          <w:rFonts w:ascii="宋体" w:hAnsi="宋体"/>
        </w:rPr>
      </w:pPr>
      <w:r w:rsidRPr="00A01584">
        <w:rPr>
          <w:rFonts w:ascii="宋体" w:hAnsi="宋体"/>
        </w:rPr>
        <w:t>10</w:t>
      </w:r>
      <w:r>
        <w:rPr>
          <w:rFonts w:ascii="宋体" w:hAnsi="宋体"/>
        </w:rPr>
        <w:t>.</w:t>
      </w:r>
      <w:r w:rsidRPr="00A01584">
        <w:rPr>
          <w:rFonts w:ascii="宋体" w:hAnsi="宋体" w:cs="宋体"/>
        </w:rPr>
        <w:t>河流自然截弯取直可以（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减小河流流速</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减弱洪水灾害</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增加航运距离</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增强河道淤积</w:t>
      </w:r>
    </w:p>
    <w:p w:rsidR="004824D7" w:rsidRPr="00A01584" w:rsidP="004824D7">
      <w:pPr>
        <w:spacing w:line="360" w:lineRule="auto"/>
        <w:rPr>
          <w:rFonts w:ascii="宋体" w:hAnsi="宋体"/>
        </w:rPr>
      </w:pPr>
      <w:r>
        <w:rPr>
          <w:rFonts w:ascii="宋体" w:hAnsi="宋体"/>
        </w:rPr>
        <w:t>〖答 案〗</w:t>
      </w:r>
      <w:r w:rsidRPr="00A01584">
        <w:rPr>
          <w:rFonts w:ascii="宋体" w:hAnsi="宋体"/>
        </w:rPr>
        <w:t>9</w:t>
      </w:r>
      <w:r>
        <w:rPr>
          <w:rFonts w:ascii="宋体" w:hAnsi="宋体"/>
        </w:rPr>
        <w:t>.</w:t>
      </w:r>
      <w:r w:rsidRPr="00A01584">
        <w:rPr>
          <w:rFonts w:ascii="宋体" w:hAnsi="宋体"/>
        </w:rPr>
        <w:t>A    10</w:t>
      </w:r>
      <w:r>
        <w:rPr>
          <w:rFonts w:ascii="宋体" w:hAnsi="宋体"/>
        </w:rPr>
        <w:t>.</w:t>
      </w:r>
      <w:r w:rsidRPr="00A01584">
        <w:rPr>
          <w:rFonts w:ascii="宋体" w:hAnsi="宋体"/>
        </w:rPr>
        <w:t>B</w:t>
      </w:r>
    </w:p>
    <w:p w:rsidR="004824D7" w:rsidRPr="00A01584" w:rsidP="004824D7">
      <w:pPr>
        <w:spacing w:line="360" w:lineRule="auto"/>
        <w:rPr>
          <w:rFonts w:ascii="宋体" w:hAnsi="宋体"/>
        </w:rPr>
      </w:pPr>
      <w:r>
        <w:rPr>
          <w:rFonts w:ascii="宋体" w:hAnsi="宋体"/>
        </w:rPr>
        <w:t>〖解 析〗</w:t>
      </w:r>
    </w:p>
    <w:p w:rsidR="004824D7" w:rsidRPr="00A01584" w:rsidP="004824D7">
      <w:pPr>
        <w:spacing w:line="360" w:lineRule="auto"/>
        <w:rPr>
          <w:rFonts w:ascii="宋体" w:hAnsi="宋体"/>
        </w:rPr>
      </w:pPr>
      <w:r w:rsidRPr="00A01584">
        <w:rPr>
          <w:rFonts w:ascii="宋体" w:hAnsi="宋体"/>
        </w:rPr>
        <w:t>【9题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弯曲河道往往凹岸侵蚀，凸岸沉积，虚线框内两个弯曲处的凹岸不断受到侵蚀，随着侵蚀持续发展，两个凹岸相隔越来越近，最终相连，形成相对平直的河道，因此导致图中②阶段虚线处河道相连通的主要地质作用是流水侵蚀作用，选项A符合题意，排除B、C、D。故选A。</w:t>
      </w:r>
    </w:p>
    <w:p w:rsidR="004824D7" w:rsidRPr="00A01584" w:rsidP="004824D7">
      <w:pPr>
        <w:spacing w:line="360" w:lineRule="auto"/>
        <w:jc w:val="left"/>
        <w:rPr>
          <w:rFonts w:ascii="宋体" w:hAnsi="宋体"/>
        </w:rPr>
      </w:pPr>
      <w:r w:rsidRPr="00A01584">
        <w:rPr>
          <w:rFonts w:ascii="宋体" w:hAnsi="宋体"/>
        </w:rPr>
        <w:t>【10题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河流截弯取直后，河水可以直接由取直后河道流走，水流速度增加，减少其在弯道处滞留的时间，有利于洪水快速排泄，从而减弱洪水灾害，选项B符合题意，排除A。河流自然截弯取直后，河道长度变短，因此会减少航运距离，排除C。河流自然截弯取直后，河水流动速度增加，不利于河道淤积，排除D。故选B。</w:t>
      </w:r>
    </w:p>
    <w:p w:rsidR="004824D7" w:rsidRPr="00A01584" w:rsidP="004824D7">
      <w:pPr>
        <w:spacing w:line="360" w:lineRule="auto"/>
        <w:ind w:firstLine="420"/>
        <w:jc w:val="left"/>
        <w:rPr>
          <w:rFonts w:ascii="宋体" w:hAnsi="宋体"/>
        </w:rPr>
      </w:pPr>
      <w:r w:rsidRPr="00A01584">
        <w:rPr>
          <w:rFonts w:ascii="宋体" w:hAnsi="宋体" w:cs="楷体"/>
        </w:rPr>
        <w:t>埃及白沙漠除了有白色沙子外，还有众多高耸的白垩岩层屹立其中，仿佛巨大的蘑菇群，因此又被称作“蘑菇沙漠”，它是大自然赠予人类的地质奇观。下图为“蘑菇沙漠”景观图，据此完成下面小题。</w:t>
      </w:r>
    </w:p>
    <w:p w:rsidR="004824D7" w:rsidP="004824D7">
      <w:pPr>
        <w:spacing w:line="360" w:lineRule="auto"/>
        <w:jc w:val="center"/>
        <w:rPr>
          <w:rFonts w:ascii="宋体" w:hAnsi="宋体"/>
        </w:rPr>
        <w:sectPr w:rsidSect="00185C95">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Pr>
          <w:noProof/>
        </w:rPr>
        <w:drawing>
          <wp:inline distT="0" distB="0" distL="0" distR="0">
            <wp:extent cx="1809524" cy="1457143"/>
            <wp:effectExtent l="0" t="0" r="63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19"/>
                    <a:stretch>
                      <a:fillRect/>
                    </a:stretch>
                  </pic:blipFill>
                  <pic:spPr>
                    <a:xfrm>
                      <a:off x="0" y="0"/>
                      <a:ext cx="1809524" cy="1457143"/>
                    </a:xfrm>
                    <a:prstGeom prst="rect">
                      <a:avLst/>
                    </a:prstGeom>
                  </pic:spPr>
                </pic:pic>
              </a:graphicData>
            </a:graphic>
          </wp:inline>
        </w:drawing>
      </w:r>
    </w:p>
    <w:p w:rsidR="004824D7" w:rsidRPr="00A01584" w:rsidP="004824D7">
      <w:pPr>
        <w:spacing w:line="360" w:lineRule="auto"/>
        <w:jc w:val="left"/>
        <w:rPr>
          <w:rFonts w:ascii="宋体" w:hAnsi="宋体"/>
        </w:rPr>
      </w:pPr>
      <w:r w:rsidRPr="00A01584">
        <w:rPr>
          <w:rFonts w:ascii="宋体" w:hAnsi="宋体"/>
        </w:rPr>
        <w:t>11</w:t>
      </w:r>
      <w:r>
        <w:rPr>
          <w:rFonts w:ascii="宋体" w:hAnsi="宋体"/>
        </w:rPr>
        <w:t>.</w:t>
      </w:r>
      <w:r w:rsidRPr="00A01584">
        <w:rPr>
          <w:rFonts w:ascii="宋体" w:hAnsi="宋体" w:cs="宋体"/>
        </w:rPr>
        <w:t>下列地貌与“蘑菇沙漠”形成作用相同的是（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V型河谷</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海蚀平台</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冰川槽谷</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风蚀壁龛</w:t>
      </w:r>
    </w:p>
    <w:p w:rsidR="004824D7" w:rsidRPr="00A01584" w:rsidP="004824D7">
      <w:pPr>
        <w:spacing w:line="360" w:lineRule="auto"/>
        <w:jc w:val="left"/>
        <w:rPr>
          <w:rFonts w:ascii="宋体" w:hAnsi="宋体"/>
        </w:rPr>
      </w:pPr>
      <w:r w:rsidRPr="00A01584">
        <w:rPr>
          <w:rFonts w:ascii="宋体" w:hAnsi="宋体"/>
        </w:rPr>
        <w:t>12</w:t>
      </w:r>
      <w:r>
        <w:rPr>
          <w:rFonts w:ascii="宋体" w:hAnsi="宋体"/>
        </w:rPr>
        <w:t>.</w:t>
      </w:r>
      <w:r w:rsidRPr="00A01584">
        <w:rPr>
          <w:rFonts w:ascii="宋体" w:hAnsi="宋体" w:cs="宋体"/>
        </w:rPr>
        <w:t>图中地貌类型常见于我国（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东北平原</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青藏高原</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四川盆地</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准噶尔盆地</w:t>
      </w:r>
    </w:p>
    <w:p w:rsidR="004824D7" w:rsidRPr="00A01584" w:rsidP="004824D7">
      <w:pPr>
        <w:spacing w:line="360" w:lineRule="auto"/>
        <w:rPr>
          <w:rFonts w:ascii="宋体" w:hAnsi="宋体"/>
        </w:rPr>
      </w:pPr>
      <w:r>
        <w:rPr>
          <w:rFonts w:ascii="宋体" w:hAnsi="宋体"/>
        </w:rPr>
        <w:t>〖答 案〗</w:t>
      </w:r>
      <w:r w:rsidRPr="00A01584">
        <w:rPr>
          <w:rFonts w:ascii="宋体" w:hAnsi="宋体"/>
        </w:rPr>
        <w:t>11</w:t>
      </w:r>
      <w:r>
        <w:rPr>
          <w:rFonts w:ascii="宋体" w:hAnsi="宋体"/>
        </w:rPr>
        <w:t>.</w:t>
      </w:r>
      <w:r w:rsidRPr="00A01584">
        <w:rPr>
          <w:rFonts w:ascii="宋体" w:hAnsi="宋体"/>
        </w:rPr>
        <w:t>D    12</w:t>
      </w:r>
      <w:r>
        <w:rPr>
          <w:rFonts w:ascii="宋体" w:hAnsi="宋体"/>
        </w:rPr>
        <w:t>.</w:t>
      </w:r>
      <w:r w:rsidRPr="00A01584">
        <w:rPr>
          <w:rFonts w:ascii="宋体" w:hAnsi="宋体"/>
        </w:rPr>
        <w:t>D</w:t>
      </w:r>
    </w:p>
    <w:p w:rsidR="004824D7" w:rsidRPr="00A01584" w:rsidP="004824D7">
      <w:pPr>
        <w:spacing w:line="360" w:lineRule="auto"/>
        <w:rPr>
          <w:rFonts w:ascii="宋体" w:hAnsi="宋体"/>
        </w:rPr>
      </w:pPr>
      <w:r>
        <w:rPr>
          <w:rFonts w:ascii="宋体" w:hAnsi="宋体"/>
        </w:rPr>
        <w:t>〖解 析〗</w:t>
      </w:r>
    </w:p>
    <w:p w:rsidR="004824D7" w:rsidRPr="00A01584" w:rsidP="004824D7">
      <w:pPr>
        <w:spacing w:line="360" w:lineRule="auto"/>
        <w:rPr>
          <w:rFonts w:ascii="宋体" w:hAnsi="宋体"/>
        </w:rPr>
      </w:pPr>
      <w:r w:rsidRPr="00A01584">
        <w:rPr>
          <w:rFonts w:ascii="宋体" w:hAnsi="宋体"/>
        </w:rPr>
        <w:t>【11题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由图中地貌类型分析，图中为风蚀蘑菇，一般出现在干旱地区，为风力侵蚀形成的。风蚀壁龛为干旱地区形成的风力侵蚀地貌，D正确；V型河谷地为河流侵蚀地貌，A错误；海蚀平台为海浪侵蚀地貌，B错误；冰川槽谷为冰川侵蚀地貌，C错误。故选D。</w:t>
      </w:r>
    </w:p>
    <w:p w:rsidR="004824D7" w:rsidRPr="00A01584" w:rsidP="004824D7">
      <w:pPr>
        <w:spacing w:line="360" w:lineRule="auto"/>
        <w:jc w:val="left"/>
        <w:rPr>
          <w:rFonts w:ascii="宋体" w:hAnsi="宋体"/>
        </w:rPr>
      </w:pPr>
      <w:r w:rsidRPr="00A01584">
        <w:rPr>
          <w:rFonts w:ascii="宋体" w:hAnsi="宋体"/>
        </w:rPr>
        <w:t>【12题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蘑菇沙漠”一般出现在干旱地区，为风力侵蚀形成的，我国东北平原、四川盆地均为湿润、半湿润地区，风沙地貌发育较少，AC错误；青藏高原为高寒气候，冻土广布，风沙地貌发育较少，B错误；准噶尔盆地位于西北地区，为干旱、半干旱地区，风沙地貌多，D正确。故选D。</w:t>
      </w:r>
    </w:p>
    <w:p w:rsidR="004824D7" w:rsidRPr="00A01584" w:rsidP="004824D7">
      <w:pPr>
        <w:spacing w:line="360" w:lineRule="auto"/>
        <w:ind w:firstLine="420"/>
        <w:jc w:val="left"/>
        <w:rPr>
          <w:rFonts w:ascii="宋体" w:hAnsi="宋体"/>
        </w:rPr>
      </w:pPr>
      <w:r w:rsidRPr="00A01584">
        <w:rPr>
          <w:rFonts w:ascii="宋体" w:hAnsi="宋体" w:cs="楷体"/>
        </w:rPr>
        <w:t>气象员无论风霜雨雪，都要保证探空气球每天准时携带探空仪升起，上升到约30km高空后自行爆裂。探空仪可以直接探测到大气各层的气压、温度、湿度、风向、风速等气象要素并实时传回。左图为某气象观测站释放的探空气球，右图为大气垂直分层示意图，据此完成下面小题。</w:t>
      </w:r>
    </w:p>
    <w:p w:rsidR="004824D7" w:rsidRPr="00A01584" w:rsidP="004824D7">
      <w:pPr>
        <w:jc w:val="center"/>
      </w:pPr>
      <w:r w:rsidRPr="00B736BF">
        <w:rPr>
          <w:noProof/>
        </w:rPr>
        <w:drawing>
          <wp:inline distT="0" distB="0" distL="0" distR="0">
            <wp:extent cx="3366951" cy="1354782"/>
            <wp:effectExtent l="0" t="0" r="5080" b="0"/>
            <wp:docPr id="10"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1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3370978" cy="1356402"/>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13</w:t>
      </w:r>
      <w:r>
        <w:rPr>
          <w:rFonts w:ascii="宋体" w:hAnsi="宋体"/>
        </w:rPr>
        <w:t>.</w:t>
      </w:r>
      <w:r w:rsidRPr="00A01584">
        <w:rPr>
          <w:rFonts w:ascii="宋体" w:hAnsi="宋体" w:cs="宋体"/>
        </w:rPr>
        <w:t>探空气球记录的随高度增加气温变化的规律可能是（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一直增加</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先降后增</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先增后降</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一直降低</w:t>
      </w:r>
    </w:p>
    <w:p w:rsidR="004824D7" w:rsidRPr="00A01584" w:rsidP="004824D7">
      <w:pPr>
        <w:spacing w:line="360" w:lineRule="auto"/>
        <w:jc w:val="left"/>
        <w:rPr>
          <w:rFonts w:ascii="宋体" w:hAnsi="宋体"/>
        </w:rPr>
      </w:pPr>
      <w:r w:rsidRPr="00A01584">
        <w:rPr>
          <w:rFonts w:ascii="宋体" w:hAnsi="宋体"/>
        </w:rPr>
        <w:t>14</w:t>
      </w:r>
      <w:r>
        <w:rPr>
          <w:rFonts w:ascii="宋体" w:hAnsi="宋体"/>
        </w:rPr>
        <w:t>.</w:t>
      </w:r>
      <w:r w:rsidRPr="00A01584">
        <w:rPr>
          <w:rFonts w:ascii="宋体" w:hAnsi="宋体" w:cs="宋体"/>
        </w:rPr>
        <w:t>探空气球上升至最大高度时所在的大气层（   ）</w:t>
      </w:r>
    </w:p>
    <w:p w:rsidR="004824D7" w:rsidRPr="00A01584" w:rsidP="004824D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天气晴朗，利于航空飞行</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有电离层，影响无线通信</w:t>
      </w:r>
    </w:p>
    <w:p w:rsidR="004824D7" w:rsidRPr="00A01584" w:rsidP="004824D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A01584">
        <w:rPr>
          <w:rFonts w:ascii="宋体" w:hAnsi="宋体"/>
        </w:rPr>
        <w:t>C</w:t>
      </w:r>
      <w:r>
        <w:rPr>
          <w:rFonts w:ascii="宋体" w:hAnsi="宋体"/>
        </w:rPr>
        <w:t>.</w:t>
      </w:r>
      <w:r w:rsidRPr="00A01584">
        <w:rPr>
          <w:rFonts w:ascii="宋体" w:hAnsi="宋体" w:cs="宋体"/>
        </w:rPr>
        <w:t>水汽杂质集中，天气复杂</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上冷下热，对流运动显著</w:t>
      </w:r>
    </w:p>
    <w:p w:rsidR="004824D7" w:rsidRPr="00A01584" w:rsidP="004824D7">
      <w:pPr>
        <w:spacing w:line="360" w:lineRule="auto"/>
        <w:rPr>
          <w:rFonts w:ascii="宋体" w:hAnsi="宋体"/>
        </w:rPr>
        <w:sectPr w:rsidSect="00185C95">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Pr>
          <w:rFonts w:ascii="宋体" w:hAnsi="宋体"/>
        </w:rPr>
        <w:t>〖答 案〗</w:t>
      </w:r>
      <w:r w:rsidRPr="00A01584">
        <w:rPr>
          <w:rFonts w:ascii="宋体" w:hAnsi="宋体"/>
        </w:rPr>
        <w:t>13</w:t>
      </w:r>
      <w:r>
        <w:rPr>
          <w:rFonts w:ascii="宋体" w:hAnsi="宋体"/>
        </w:rPr>
        <w:t>.</w:t>
      </w:r>
      <w:r w:rsidRPr="00A01584">
        <w:rPr>
          <w:rFonts w:ascii="宋体" w:hAnsi="宋体"/>
        </w:rPr>
        <w:t>B    14</w:t>
      </w:r>
      <w:r>
        <w:rPr>
          <w:rFonts w:ascii="宋体" w:hAnsi="宋体"/>
        </w:rPr>
        <w:t>.</w:t>
      </w:r>
      <w:r w:rsidRPr="00A01584">
        <w:rPr>
          <w:rFonts w:ascii="宋体" w:hAnsi="宋体"/>
        </w:rPr>
        <w:t>A</w:t>
      </w:r>
    </w:p>
    <w:p w:rsidR="004824D7" w:rsidRPr="00A01584" w:rsidP="004824D7">
      <w:pPr>
        <w:spacing w:line="360" w:lineRule="auto"/>
        <w:rPr>
          <w:rFonts w:ascii="宋体" w:hAnsi="宋体"/>
        </w:rPr>
      </w:pPr>
      <w:r>
        <w:rPr>
          <w:rFonts w:ascii="宋体" w:hAnsi="宋体"/>
        </w:rPr>
        <w:t>〖解 析〗</w:t>
      </w:r>
    </w:p>
    <w:p w:rsidR="004824D7" w:rsidRPr="00A01584" w:rsidP="004824D7">
      <w:pPr>
        <w:spacing w:line="360" w:lineRule="auto"/>
        <w:rPr>
          <w:rFonts w:ascii="宋体" w:hAnsi="宋体"/>
        </w:rPr>
      </w:pPr>
      <w:r w:rsidRPr="00A01584">
        <w:rPr>
          <w:rFonts w:ascii="宋体" w:hAnsi="宋体"/>
        </w:rPr>
        <w:t>【13题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根据大气垂直分层气温的变化特点，在对流层，气温随海拔升高而降低。在平流层，气温随高度增加而升高。在高层大气，气温随高度增加先降低，后增加。探空气球从地面上升到约30km高空后自行爆裂，经历了对流层、平流层，记录的随高度增加气温变化的规律可能是先降后增。B正确，ACD错误，故选B。</w:t>
      </w:r>
    </w:p>
    <w:p w:rsidR="004824D7" w:rsidRPr="00A01584" w:rsidP="004824D7">
      <w:pPr>
        <w:spacing w:line="360" w:lineRule="auto"/>
        <w:jc w:val="left"/>
        <w:rPr>
          <w:rFonts w:ascii="宋体" w:hAnsi="宋体"/>
        </w:rPr>
      </w:pPr>
      <w:r w:rsidRPr="00A01584">
        <w:rPr>
          <w:rFonts w:ascii="宋体" w:hAnsi="宋体"/>
        </w:rPr>
        <w:t>【14题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探空气球上升至最大高度时所在的大气层为平流层。平流层大气以平流运动为主，天气晴朗，利于航空飞行，A正确；高层大气有电离层，影响无线通信，B错误；对流层水汽杂质集中，天气复杂，C错误；对流层上冷下热，对流运动显著，D错误。故选A。</w:t>
      </w:r>
    </w:p>
    <w:p w:rsidR="004824D7" w:rsidRPr="00A01584" w:rsidP="004824D7">
      <w:pPr>
        <w:spacing w:line="360" w:lineRule="auto"/>
        <w:ind w:firstLine="420"/>
        <w:jc w:val="left"/>
        <w:rPr>
          <w:rFonts w:ascii="宋体" w:hAnsi="宋体"/>
        </w:rPr>
      </w:pPr>
      <w:r w:rsidRPr="00A01584">
        <w:rPr>
          <w:rFonts w:ascii="宋体" w:hAnsi="宋体" w:cs="楷体"/>
        </w:rPr>
        <w:t>为确保2023年成都大运会的顺利开幕，组委会于开幕式前夕进行了人工驱云，下图示意地球大气的受热过程，据此完成下面小题。</w:t>
      </w:r>
    </w:p>
    <w:p w:rsidR="004824D7" w:rsidRPr="00A01584" w:rsidP="004824D7">
      <w:pPr>
        <w:jc w:val="center"/>
      </w:pPr>
      <w:r w:rsidRPr="00B736BF">
        <w:rPr>
          <w:noProof/>
        </w:rPr>
        <w:drawing>
          <wp:inline distT="0" distB="0" distL="0" distR="0">
            <wp:extent cx="2879626" cy="1780417"/>
            <wp:effectExtent l="0" t="0" r="0" b="0"/>
            <wp:docPr id="13"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1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2886790" cy="1784846"/>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15</w:t>
      </w:r>
      <w:r>
        <w:rPr>
          <w:rFonts w:ascii="宋体" w:hAnsi="宋体"/>
        </w:rPr>
        <w:t>.</w:t>
      </w:r>
      <w:r w:rsidRPr="00A01584">
        <w:rPr>
          <w:rFonts w:ascii="宋体" w:hAnsi="宋体" w:cs="宋体"/>
        </w:rPr>
        <w:t>人工驱云会使开幕式当天（   ）</w:t>
      </w:r>
    </w:p>
    <w:p w:rsidR="004824D7" w:rsidRPr="00A01584" w:rsidP="004824D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A01584">
        <w:rPr>
          <w:rFonts w:ascii="宋体" w:hAnsi="宋体"/>
        </w:rPr>
        <w:t>A</w:t>
      </w:r>
      <w:r>
        <w:rPr>
          <w:rFonts w:ascii="宋体" w:hAnsi="宋体"/>
        </w:rPr>
        <w:t>.</w:t>
      </w:r>
      <w:r w:rsidRPr="00A01584">
        <w:rPr>
          <w:rFonts w:ascii="宋体" w:hAnsi="宋体" w:cs="宋体"/>
        </w:rPr>
        <w:t>①减弱</w:t>
      </w:r>
      <w:r w:rsidRPr="00A01584">
        <w:rPr>
          <w:rFonts w:ascii="宋体" w:hAnsi="宋体"/>
        </w:rPr>
        <w:t xml:space="preserve">    </w:t>
      </w:r>
      <w:r>
        <w:rPr>
          <w:rFonts w:ascii="宋体" w:hAnsi="宋体"/>
        </w:rPr>
        <w:tab/>
      </w:r>
      <w:r w:rsidRPr="00A01584">
        <w:rPr>
          <w:rFonts w:ascii="宋体" w:hAnsi="宋体"/>
        </w:rPr>
        <w:t>B</w:t>
      </w:r>
      <w:r>
        <w:rPr>
          <w:rFonts w:ascii="宋体" w:hAnsi="宋体"/>
        </w:rPr>
        <w:t>.</w:t>
      </w:r>
      <w:r w:rsidRPr="00A01584">
        <w:rPr>
          <w:rFonts w:ascii="宋体" w:hAnsi="宋体" w:cs="宋体"/>
        </w:rPr>
        <w:t>②增强</w:t>
      </w:r>
      <w:r w:rsidRPr="00A01584">
        <w:rPr>
          <w:rFonts w:ascii="宋体" w:hAnsi="宋体"/>
        </w:rPr>
        <w:t xml:space="preserve">    </w:t>
      </w:r>
      <w:r>
        <w:rPr>
          <w:rFonts w:ascii="宋体" w:hAnsi="宋体"/>
        </w:rPr>
        <w:tab/>
      </w:r>
      <w:r w:rsidRPr="00A01584">
        <w:rPr>
          <w:rFonts w:ascii="宋体" w:hAnsi="宋体"/>
        </w:rPr>
        <w:t>C</w:t>
      </w:r>
      <w:r>
        <w:rPr>
          <w:rFonts w:ascii="宋体" w:hAnsi="宋体"/>
        </w:rPr>
        <w:t>.</w:t>
      </w:r>
      <w:r w:rsidRPr="00A01584">
        <w:rPr>
          <w:rFonts w:ascii="宋体" w:hAnsi="宋体" w:cs="宋体"/>
        </w:rPr>
        <w:t>③减弱</w:t>
      </w:r>
      <w:r w:rsidRPr="00A01584">
        <w:rPr>
          <w:rFonts w:ascii="宋体" w:hAnsi="宋体"/>
        </w:rPr>
        <w:t xml:space="preserve">    </w:t>
      </w:r>
      <w:r>
        <w:rPr>
          <w:rFonts w:ascii="宋体" w:hAnsi="宋体"/>
        </w:rPr>
        <w:tab/>
      </w:r>
      <w:r w:rsidRPr="00A01584">
        <w:rPr>
          <w:rFonts w:ascii="宋体" w:hAnsi="宋体"/>
        </w:rPr>
        <w:t>D</w:t>
      </w:r>
      <w:r>
        <w:rPr>
          <w:rFonts w:ascii="宋体" w:hAnsi="宋体"/>
        </w:rPr>
        <w:t>.</w:t>
      </w:r>
      <w:r w:rsidRPr="00A01584">
        <w:rPr>
          <w:rFonts w:ascii="宋体" w:hAnsi="宋体" w:cs="宋体"/>
        </w:rPr>
        <w:t>④不变</w:t>
      </w:r>
    </w:p>
    <w:p w:rsidR="004824D7" w:rsidRPr="00A01584" w:rsidP="004824D7">
      <w:pPr>
        <w:spacing w:line="360" w:lineRule="auto"/>
        <w:jc w:val="left"/>
        <w:rPr>
          <w:rFonts w:ascii="宋体" w:hAnsi="宋体"/>
        </w:rPr>
      </w:pPr>
      <w:r w:rsidRPr="00A01584">
        <w:rPr>
          <w:rFonts w:ascii="宋体" w:hAnsi="宋体"/>
        </w:rPr>
        <w:t>16</w:t>
      </w:r>
      <w:r>
        <w:rPr>
          <w:rFonts w:ascii="宋体" w:hAnsi="宋体"/>
        </w:rPr>
        <w:t>.</w:t>
      </w:r>
      <w:r w:rsidRPr="00A01584">
        <w:rPr>
          <w:rFonts w:ascii="宋体" w:hAnsi="宋体" w:cs="宋体"/>
        </w:rPr>
        <w:t>图中箭头能够影响昼夜温差，下列选项中昼夜温差最小的是（   ）</w:t>
      </w:r>
    </w:p>
    <w:p w:rsidR="004824D7" w:rsidRPr="00B736BF" w:rsidP="004824D7">
      <w:pPr>
        <w:tabs>
          <w:tab w:val="left" w:pos="442"/>
          <w:tab w:val="left" w:pos="2200"/>
          <w:tab w:val="left" w:pos="4399"/>
          <w:tab w:val="left" w:pos="6599"/>
        </w:tabs>
        <w:jc w:val="center"/>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B736BF">
        <w:rPr>
          <w:rFonts w:ascii="宋体" w:hAnsi="宋体"/>
        </w:rPr>
        <w:tab/>
        <w:t>A.</w:t>
      </w:r>
      <w:r w:rsidRPr="00B736BF">
        <w:rPr>
          <w:rFonts w:ascii="宋体" w:hAnsi="宋体"/>
          <w:noProof/>
        </w:rPr>
        <w:drawing>
          <wp:inline distT="0" distB="0" distL="0" distR="0">
            <wp:extent cx="1769110" cy="1311910"/>
            <wp:effectExtent l="0" t="0" r="0" b="0"/>
            <wp:docPr id="14"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1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1769110" cy="1311910"/>
                    </a:xfrm>
                    <a:prstGeom prst="rect">
                      <a:avLst/>
                    </a:prstGeom>
                    <a:noFill/>
                    <a:ln>
                      <a:noFill/>
                    </a:ln>
                  </pic:spPr>
                </pic:pic>
              </a:graphicData>
            </a:graphic>
          </wp:inline>
        </w:drawing>
      </w:r>
      <w:r w:rsidRPr="00B736BF">
        <w:rPr>
          <w:rFonts w:ascii="宋体" w:hAnsi="宋体"/>
        </w:rPr>
        <w:t xml:space="preserve">    </w:t>
      </w:r>
      <w:r w:rsidRPr="00B736BF">
        <w:rPr>
          <w:rFonts w:ascii="宋体" w:hAnsi="宋体"/>
        </w:rPr>
        <w:tab/>
        <w:t>B.</w:t>
      </w:r>
      <w:r w:rsidRPr="00B736BF">
        <w:rPr>
          <w:rFonts w:ascii="宋体" w:hAnsi="宋体"/>
          <w:noProof/>
        </w:rPr>
        <w:drawing>
          <wp:inline distT="0" distB="0" distL="0" distR="0">
            <wp:extent cx="1722120" cy="1258570"/>
            <wp:effectExtent l="0" t="0" r="0" b="0"/>
            <wp:docPr id="15"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2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1722120" cy="1258570"/>
                    </a:xfrm>
                    <a:prstGeom prst="rect">
                      <a:avLst/>
                    </a:prstGeom>
                    <a:noFill/>
                    <a:ln>
                      <a:noFill/>
                    </a:ln>
                  </pic:spPr>
                </pic:pic>
              </a:graphicData>
            </a:graphic>
          </wp:inline>
        </w:drawing>
      </w:r>
    </w:p>
    <w:p w:rsidR="004824D7" w:rsidRPr="00B736BF" w:rsidP="004824D7">
      <w:pPr>
        <w:tabs>
          <w:tab w:val="left" w:pos="442"/>
          <w:tab w:val="left" w:pos="2200"/>
          <w:tab w:val="left" w:pos="4399"/>
          <w:tab w:val="left" w:pos="6599"/>
        </w:tabs>
        <w:jc w:val="center"/>
        <w:rPr>
          <w:rFonts w:ascii="宋体" w:hAnsi="宋体"/>
        </w:rPr>
      </w:pPr>
      <w:r w:rsidRPr="00B736BF">
        <w:rPr>
          <w:rFonts w:ascii="宋体" w:hAnsi="宋体"/>
        </w:rPr>
        <w:tab/>
        <w:t>C.</w:t>
      </w:r>
      <w:r w:rsidRPr="00B736BF">
        <w:rPr>
          <w:rFonts w:ascii="宋体" w:hAnsi="宋体"/>
          <w:noProof/>
        </w:rPr>
        <w:drawing>
          <wp:inline distT="0" distB="0" distL="0" distR="0">
            <wp:extent cx="1704340" cy="1306195"/>
            <wp:effectExtent l="0" t="0" r="0" b="0"/>
            <wp:docPr id="16"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2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1704340" cy="1306195"/>
                    </a:xfrm>
                    <a:prstGeom prst="rect">
                      <a:avLst/>
                    </a:prstGeom>
                    <a:noFill/>
                    <a:ln>
                      <a:noFill/>
                    </a:ln>
                  </pic:spPr>
                </pic:pic>
              </a:graphicData>
            </a:graphic>
          </wp:inline>
        </w:drawing>
      </w:r>
      <w:r w:rsidRPr="00B736BF">
        <w:rPr>
          <w:rFonts w:ascii="宋体" w:hAnsi="宋体"/>
        </w:rPr>
        <w:t xml:space="preserve">    </w:t>
      </w:r>
      <w:r w:rsidRPr="00B736BF">
        <w:rPr>
          <w:rFonts w:ascii="宋体" w:hAnsi="宋体"/>
        </w:rPr>
        <w:tab/>
        <w:t>D.</w:t>
      </w:r>
      <w:r w:rsidRPr="00B736BF">
        <w:rPr>
          <w:rFonts w:ascii="宋体" w:hAnsi="宋体"/>
          <w:noProof/>
        </w:rPr>
        <w:drawing>
          <wp:inline distT="0" distB="0" distL="0" distR="0">
            <wp:extent cx="1638935" cy="1288415"/>
            <wp:effectExtent l="0" t="0" r="0" b="0"/>
            <wp:docPr id="17"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002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1638935" cy="1288415"/>
                    </a:xfrm>
                    <a:prstGeom prst="rect">
                      <a:avLst/>
                    </a:prstGeom>
                    <a:noFill/>
                    <a:ln>
                      <a:noFill/>
                    </a:ln>
                  </pic:spPr>
                </pic:pic>
              </a:graphicData>
            </a:graphic>
          </wp:inline>
        </w:drawing>
      </w:r>
    </w:p>
    <w:p w:rsidR="004824D7" w:rsidRPr="00A01584" w:rsidP="004824D7">
      <w:pPr>
        <w:spacing w:line="360" w:lineRule="auto"/>
        <w:rPr>
          <w:rFonts w:ascii="宋体" w:hAnsi="宋体"/>
        </w:rPr>
      </w:pPr>
      <w:r>
        <w:rPr>
          <w:rFonts w:ascii="宋体" w:hAnsi="宋体"/>
        </w:rPr>
        <w:t>〖答 案〗</w:t>
      </w:r>
      <w:r w:rsidRPr="00A01584">
        <w:rPr>
          <w:rFonts w:ascii="宋体" w:hAnsi="宋体"/>
        </w:rPr>
        <w:t>15</w:t>
      </w:r>
      <w:r>
        <w:rPr>
          <w:rFonts w:ascii="宋体" w:hAnsi="宋体"/>
        </w:rPr>
        <w:t>.</w:t>
      </w:r>
      <w:r w:rsidRPr="00A01584">
        <w:rPr>
          <w:rFonts w:ascii="宋体" w:hAnsi="宋体"/>
        </w:rPr>
        <w:t>B    16</w:t>
      </w:r>
      <w:r>
        <w:rPr>
          <w:rFonts w:ascii="宋体" w:hAnsi="宋体"/>
        </w:rPr>
        <w:t>.</w:t>
      </w:r>
      <w:r w:rsidRPr="00A01584">
        <w:rPr>
          <w:rFonts w:ascii="宋体" w:hAnsi="宋体"/>
        </w:rPr>
        <w:t>B</w:t>
      </w:r>
    </w:p>
    <w:p w:rsidR="004824D7" w:rsidRPr="00A01584" w:rsidP="004824D7">
      <w:pPr>
        <w:spacing w:line="360" w:lineRule="auto"/>
        <w:rPr>
          <w:rFonts w:ascii="宋体" w:hAnsi="宋体"/>
        </w:rPr>
      </w:pPr>
      <w:r>
        <w:rPr>
          <w:rFonts w:ascii="宋体" w:hAnsi="宋体"/>
        </w:rPr>
        <w:t>〖解 析〗</w:t>
      </w:r>
    </w:p>
    <w:p w:rsidR="004824D7" w:rsidRPr="00A01584" w:rsidP="004824D7">
      <w:pPr>
        <w:spacing w:line="360" w:lineRule="auto"/>
        <w:rPr>
          <w:rFonts w:ascii="宋体" w:hAnsi="宋体"/>
        </w:rPr>
      </w:pPr>
      <w:r w:rsidRPr="00A01584">
        <w:rPr>
          <w:rFonts w:ascii="宋体" w:hAnsi="宋体"/>
        </w:rPr>
        <w:t>【15题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人工驱云使得云层变薄，大气对太阳辐射的削弱作用减弱，到达地面的太阳辐射②增多，地面辐射③增强，大气逆辐射④减弱，B正确，CD错误；人工驱云对到达大气上界的太阳辐射①无影响，A错误。故选B。</w:t>
      </w:r>
    </w:p>
    <w:p w:rsidR="004824D7" w:rsidRPr="00A01584" w:rsidP="004824D7">
      <w:pPr>
        <w:spacing w:line="360" w:lineRule="auto"/>
        <w:jc w:val="left"/>
        <w:rPr>
          <w:rFonts w:ascii="宋体" w:hAnsi="宋体"/>
        </w:rPr>
      </w:pPr>
      <w:r w:rsidRPr="00A01584">
        <w:rPr>
          <w:rFonts w:ascii="宋体" w:hAnsi="宋体"/>
        </w:rPr>
        <w:t>【16题</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大气白天对太阳辐射具有削弱作用，夜晚是保温作用。阴天时白天削弱作用强，气温不太高；夜晚保温作用强，温度不会太低，所以阴天时昼夜温差最小，AC错误；由于海陆热力性质差异，同样的天气条件，海洋比陆地温度变化小，因此阴天且位于海洋上的地区昼夜温差最小，B正确，D错误。故选B。</w:t>
      </w:r>
    </w:p>
    <w:p w:rsidR="004824D7" w:rsidRPr="00A01584" w:rsidP="004824D7">
      <w:pPr>
        <w:spacing w:line="360" w:lineRule="auto"/>
        <w:jc w:val="center"/>
        <w:rPr>
          <w:rFonts w:ascii="宋体" w:hAnsi="宋体"/>
        </w:rPr>
      </w:pPr>
      <w:r w:rsidRPr="00A01584">
        <w:rPr>
          <w:rFonts w:ascii="宋体" w:hAnsi="宋体" w:cs="宋体"/>
        </w:rPr>
        <w:t>第Ⅱ卷（非选择题共52分）</w:t>
      </w:r>
    </w:p>
    <w:p w:rsidR="004824D7" w:rsidRPr="00A01584" w:rsidP="004824D7">
      <w:pPr>
        <w:spacing w:line="360" w:lineRule="auto"/>
        <w:jc w:val="left"/>
        <w:rPr>
          <w:rFonts w:ascii="宋体" w:hAnsi="宋体"/>
        </w:rPr>
      </w:pPr>
      <w:r w:rsidRPr="00A01584">
        <w:rPr>
          <w:rFonts w:ascii="宋体" w:hAnsi="宋体" w:cs="宋体"/>
        </w:rPr>
        <w:t>二、综合题（本卷共4个大题，共52分。</w:t>
      </w:r>
      <w:r>
        <w:rPr>
          <w:rFonts w:ascii="宋体" w:hAnsi="宋体" w:cs="宋体"/>
        </w:rPr>
        <w:t>〖答 案〗</w:t>
      </w:r>
      <w:r w:rsidRPr="00A01584">
        <w:rPr>
          <w:rFonts w:ascii="宋体" w:hAnsi="宋体" w:cs="宋体"/>
        </w:rPr>
        <w:t>必须答在答题卡的指定位置，否则不得分）</w:t>
      </w:r>
    </w:p>
    <w:p w:rsidR="004824D7" w:rsidRPr="00A01584" w:rsidP="004824D7">
      <w:pPr>
        <w:spacing w:line="360" w:lineRule="auto"/>
        <w:jc w:val="left"/>
        <w:rPr>
          <w:rFonts w:ascii="宋体" w:hAnsi="宋体"/>
        </w:rPr>
      </w:pPr>
      <w:r w:rsidRPr="00A01584">
        <w:rPr>
          <w:rFonts w:ascii="宋体" w:hAnsi="宋体"/>
        </w:rPr>
        <w:t>17</w:t>
      </w:r>
      <w:r>
        <w:rPr>
          <w:rFonts w:ascii="宋体" w:hAnsi="宋体"/>
        </w:rPr>
        <w:t>.</w:t>
      </w:r>
      <w:r w:rsidRPr="00A01584">
        <w:rPr>
          <w:rFonts w:ascii="宋体" w:hAnsi="宋体" w:cs="宋体"/>
        </w:rPr>
        <w:t>阅读图文材料，完成下列要求。</w:t>
      </w:r>
    </w:p>
    <w:p w:rsidR="004824D7" w:rsidRPr="00A01584" w:rsidP="004824D7">
      <w:pPr>
        <w:spacing w:line="360" w:lineRule="auto"/>
        <w:ind w:firstLine="420"/>
        <w:jc w:val="left"/>
        <w:rPr>
          <w:rFonts w:ascii="宋体" w:hAnsi="宋体"/>
        </w:rPr>
        <w:sectPr w:rsidSect="00185C95">
          <w:footerReference w:type="even" r:id="rId30"/>
          <w:footerReference w:type="default" r:id="rId31"/>
          <w:type w:val="nextPage"/>
          <w:pgSz w:w="11906" w:h="16838"/>
          <w:pgMar w:top="1440" w:right="1800" w:bottom="1440" w:left="1800" w:header="851" w:footer="992" w:gutter="0"/>
          <w:pgNumType w:start="8"/>
          <w:cols w:space="425"/>
          <w:titlePg w:val="0"/>
          <w:docGrid w:type="lines" w:linePitch="312"/>
        </w:sectPr>
      </w:pPr>
      <w:r w:rsidRPr="00A01584">
        <w:rPr>
          <w:rFonts w:ascii="宋体" w:hAnsi="宋体" w:cs="楷体"/>
        </w:rPr>
        <w:t>2022年行星科学家发现了一颗仍在形成的巨大外行星ABAurigaeb（如图），其质量约为木星的9倍。目前这颗行星处于诞生阶段，正在一个年轻不稳定的气体和尘埃盘中发育。它围绕运转的恒星只有200万年历史，光热尚不稳定。它的轨道离恒星很远，相当于冥王星与太阳距离的两倍多。研究发现，相对于外行星ABAurigaeb与恒星的关系，地球与太阳的关系会更紧密。</w:t>
      </w:r>
    </w:p>
    <w:p w:rsidR="004824D7" w:rsidRPr="00A01584" w:rsidP="004824D7">
      <w:pPr>
        <w:jc w:val="center"/>
      </w:pPr>
      <w:r w:rsidRPr="00B736BF">
        <w:rPr>
          <w:noProof/>
        </w:rPr>
        <w:drawing>
          <wp:inline distT="0" distB="0" distL="0" distR="0">
            <wp:extent cx="3093720" cy="2084070"/>
            <wp:effectExtent l="0" t="0" r="0" b="0"/>
            <wp:docPr id="18"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02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3093720" cy="2084070"/>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（1）</w:t>
      </w:r>
      <w:r w:rsidRPr="00A01584">
        <w:rPr>
          <w:rFonts w:ascii="宋体" w:hAnsi="宋体" w:cs="宋体"/>
        </w:rPr>
        <w:t>指出相对于ABAurigae系行星来说，太阳系八大行星运行的显著特征。</w:t>
      </w:r>
    </w:p>
    <w:p w:rsidR="004824D7" w:rsidP="004824D7">
      <w:pPr>
        <w:spacing w:line="360" w:lineRule="auto"/>
        <w:jc w:val="left"/>
        <w:rPr>
          <w:rFonts w:ascii="宋体" w:hAnsi="宋体"/>
        </w:rPr>
      </w:pPr>
    </w:p>
    <w:p w:rsidR="004824D7" w:rsidRPr="00A01584" w:rsidP="004824D7">
      <w:pPr>
        <w:spacing w:line="360" w:lineRule="auto"/>
        <w:jc w:val="left"/>
        <w:rPr>
          <w:rFonts w:ascii="宋体" w:hAnsi="宋体"/>
        </w:rPr>
      </w:pPr>
      <w:r w:rsidRPr="00A01584">
        <w:rPr>
          <w:rFonts w:ascii="宋体" w:hAnsi="宋体"/>
        </w:rPr>
        <w:t>（2）</w:t>
      </w:r>
      <w:r w:rsidRPr="00A01584">
        <w:rPr>
          <w:rFonts w:ascii="宋体" w:hAnsi="宋体" w:cs="宋体"/>
        </w:rPr>
        <w:t>推测外行星ABAurigae b上不可能存在生命的原因。</w:t>
      </w:r>
    </w:p>
    <w:p w:rsidR="004824D7" w:rsidP="004824D7">
      <w:pPr>
        <w:spacing w:line="360" w:lineRule="auto"/>
        <w:jc w:val="left"/>
        <w:rPr>
          <w:rFonts w:ascii="宋体" w:hAnsi="宋体"/>
        </w:rPr>
      </w:pPr>
    </w:p>
    <w:p w:rsidR="004824D7" w:rsidRPr="00A01584" w:rsidP="004824D7">
      <w:pPr>
        <w:spacing w:line="360" w:lineRule="auto"/>
        <w:jc w:val="left"/>
        <w:rPr>
          <w:rFonts w:ascii="宋体" w:hAnsi="宋体"/>
        </w:rPr>
      </w:pPr>
      <w:r w:rsidRPr="00A01584">
        <w:rPr>
          <w:rFonts w:ascii="宋体" w:hAnsi="宋体"/>
        </w:rPr>
        <w:t>（3）</w:t>
      </w:r>
      <w:r w:rsidRPr="00A01584">
        <w:rPr>
          <w:rFonts w:ascii="宋体" w:hAnsi="宋体" w:cs="宋体"/>
        </w:rPr>
        <w:t>简述太阳辐射对地球自然环境及人类活动的有利影响。</w:t>
      </w:r>
    </w:p>
    <w:p w:rsidR="004824D7" w:rsidP="004824D7">
      <w:pPr>
        <w:spacing w:line="360" w:lineRule="auto"/>
        <w:rPr>
          <w:rFonts w:ascii="宋体" w:hAnsi="宋体"/>
        </w:rPr>
      </w:pPr>
    </w:p>
    <w:p w:rsidR="004824D7" w:rsidRPr="00A01584" w:rsidP="004824D7">
      <w:pPr>
        <w:spacing w:line="360" w:lineRule="auto"/>
        <w:rPr>
          <w:rFonts w:ascii="宋体" w:hAnsi="宋体"/>
        </w:rPr>
      </w:pPr>
      <w:r>
        <w:rPr>
          <w:rFonts w:ascii="宋体" w:hAnsi="宋体"/>
        </w:rPr>
        <w:t>〖答 案〗</w:t>
      </w:r>
      <w:r w:rsidRPr="00A01584">
        <w:rPr>
          <w:rFonts w:ascii="宋体" w:hAnsi="宋体"/>
        </w:rPr>
        <w:t xml:space="preserve">（1）同向性；共面性；近圆性。    </w:t>
      </w:r>
    </w:p>
    <w:p w:rsidR="004824D7" w:rsidRPr="00A01584" w:rsidP="004824D7">
      <w:pPr>
        <w:spacing w:line="360" w:lineRule="auto"/>
        <w:rPr>
          <w:rFonts w:ascii="宋体" w:hAnsi="宋体"/>
        </w:rPr>
      </w:pPr>
      <w:r w:rsidRPr="00A01584">
        <w:rPr>
          <w:rFonts w:ascii="宋体" w:hAnsi="宋体"/>
        </w:rPr>
        <w:t xml:space="preserve">（2）该行星处于诞生阶段，发育不稳定；没有浓厚稳定且可供生物呼吸的大气层；远离恒星，表面光热不足；表面温度低，缺乏液态水等。    </w:t>
      </w:r>
    </w:p>
    <w:p w:rsidR="004824D7" w:rsidRPr="00A01584" w:rsidP="004824D7">
      <w:pPr>
        <w:spacing w:line="360" w:lineRule="auto"/>
        <w:rPr>
          <w:rFonts w:ascii="宋体" w:hAnsi="宋体"/>
        </w:rPr>
      </w:pPr>
      <w:r w:rsidRPr="00A01584">
        <w:rPr>
          <w:rFonts w:ascii="宋体" w:hAnsi="宋体"/>
        </w:rPr>
        <w:t>（3）为地球生物提供充足稳定的光热资源；为大气运动、水运动和生命活动提供动力；为人类提供丰富的生产生活能源。</w:t>
      </w:r>
    </w:p>
    <w:p w:rsidR="004824D7" w:rsidRPr="00A01584" w:rsidP="004824D7">
      <w:pPr>
        <w:spacing w:line="360" w:lineRule="auto"/>
        <w:rPr>
          <w:rFonts w:ascii="宋体" w:hAnsi="宋体"/>
        </w:rPr>
      </w:pPr>
      <w:r>
        <w:rPr>
          <w:rFonts w:ascii="宋体" w:hAnsi="宋体"/>
        </w:rPr>
        <w:t>〖解 析〗</w:t>
      </w:r>
      <w:r w:rsidRPr="00A01584">
        <w:rPr>
          <w:rFonts w:ascii="宋体" w:hAnsi="宋体" w:cs="宋体"/>
        </w:rPr>
        <w:t>本大题以行星ABAurigae系行星为背景材料设置题目，主要考查学生对行星地球的普通性与特殊性等相关知识的掌握，考查学生的调动和运用地理知识、基本技能、论证和探讨地理问题的能力，考查学生的综合思维、地理实践力等学科核心素养。</w:t>
      </w:r>
    </w:p>
    <w:p w:rsidR="004824D7" w:rsidRPr="00A01584" w:rsidP="004824D7">
      <w:pPr>
        <w:spacing w:line="360" w:lineRule="auto"/>
        <w:jc w:val="left"/>
        <w:rPr>
          <w:rFonts w:ascii="宋体" w:hAnsi="宋体"/>
        </w:rPr>
      </w:pPr>
      <w:r w:rsidRPr="00A01584">
        <w:rPr>
          <w:rFonts w:ascii="宋体" w:hAnsi="宋体"/>
        </w:rPr>
        <w:t>【小问1</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cs="宋体"/>
        </w:rPr>
        <w:t>ABAurigae系“行星处于诞生阶段，正在一个年轻不稳定的气体和尘埃盘中发育”。根据所学知识，太阳系八大行星都围绕日公转，且公转方向具有同向性；八大行星绕日公转轨道面具有共面性；八大行星绕日公转轨道形状具有近圆性，因此八大行星运行的显著特征为：同向性、共面性、近圆性。</w:t>
      </w:r>
    </w:p>
    <w:p w:rsidR="004824D7" w:rsidRPr="00A01584" w:rsidP="004824D7">
      <w:pPr>
        <w:spacing w:line="360" w:lineRule="auto"/>
        <w:jc w:val="left"/>
        <w:rPr>
          <w:rFonts w:ascii="宋体" w:hAnsi="宋体"/>
        </w:rPr>
      </w:pPr>
      <w:r w:rsidRPr="00A01584">
        <w:rPr>
          <w:rFonts w:ascii="宋体" w:hAnsi="宋体"/>
        </w:rPr>
        <w:t>【小问2</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sectPr w:rsidSect="00185C95">
          <w:footerReference w:type="even" r:id="rId33"/>
          <w:footerReference w:type="default" r:id="rId34"/>
          <w:type w:val="nextPage"/>
          <w:pgSz w:w="11906" w:h="16838"/>
          <w:pgMar w:top="1440" w:right="1800" w:bottom="1440" w:left="1800" w:header="851" w:footer="992" w:gutter="0"/>
          <w:pgNumType w:start="9"/>
          <w:cols w:space="425"/>
          <w:titlePg w:val="0"/>
          <w:docGrid w:type="lines" w:linePitch="312"/>
        </w:sectPr>
      </w:pPr>
    </w:p>
    <w:p w:rsidR="004824D7" w:rsidRPr="00A01584" w:rsidP="004824D7">
      <w:pPr>
        <w:spacing w:line="360" w:lineRule="auto"/>
        <w:jc w:val="left"/>
        <w:rPr>
          <w:rFonts w:ascii="宋体" w:hAnsi="宋体"/>
        </w:rPr>
      </w:pPr>
      <w:r w:rsidRPr="00A01584">
        <w:rPr>
          <w:rFonts w:ascii="宋体" w:hAnsi="宋体" w:cs="宋体"/>
        </w:rPr>
        <w:t>根据材料可知，行星ABAurigaeb围绕运转的恒星只有200万年历史，光热尚不稳定，说明该行星缺乏生命发育的稳定的光热条件。行星ABAurigaeb正在一个年轻不稳定的气体和尘埃盘发育，说明该行星正处于诞生阶段，发育不稳定，也意味该行星尚未形成浓厚稳定且可供生物呼吸的大气层，该行星的轨道离恒星很远，相当于冥王星与太阳距离的两倍多，说明该行星的表面温度低，缺乏液态水的存在。</w:t>
      </w:r>
    </w:p>
    <w:p w:rsidR="004824D7" w:rsidRPr="00A01584" w:rsidP="004824D7">
      <w:pPr>
        <w:spacing w:line="360" w:lineRule="auto"/>
        <w:jc w:val="left"/>
        <w:rPr>
          <w:rFonts w:ascii="宋体" w:hAnsi="宋体"/>
        </w:rPr>
      </w:pPr>
      <w:r w:rsidRPr="00A01584">
        <w:rPr>
          <w:rFonts w:ascii="宋体" w:hAnsi="宋体"/>
        </w:rPr>
        <w:t>【小问3</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cs="宋体"/>
        </w:rPr>
        <w:t>根据所学知识，太阳辐射对地理环境的影响主要有：太阳辐射为地球提供光和热，维持着地表温度，是地球上水、大气运动和生命活动的主要动力；地球不同纬度地带接受的太阳辐射能不同，使得许多自然地理现象呈现纬度地带的差异。太阳辐射对人类活动的影响主要是为我们的生产生活提供能量。</w:t>
      </w:r>
    </w:p>
    <w:p w:rsidR="004824D7" w:rsidRPr="00A01584" w:rsidP="004824D7">
      <w:pPr>
        <w:spacing w:line="360" w:lineRule="auto"/>
        <w:jc w:val="left"/>
        <w:rPr>
          <w:rFonts w:ascii="宋体" w:hAnsi="宋体"/>
        </w:rPr>
      </w:pPr>
      <w:r w:rsidRPr="00A01584">
        <w:rPr>
          <w:rFonts w:ascii="宋体" w:hAnsi="宋体"/>
        </w:rPr>
        <w:t>18</w:t>
      </w:r>
      <w:r>
        <w:rPr>
          <w:rFonts w:ascii="宋体" w:hAnsi="宋体"/>
        </w:rPr>
        <w:t>.</w:t>
      </w:r>
      <w:r w:rsidRPr="00A01584">
        <w:rPr>
          <w:rFonts w:ascii="宋体" w:hAnsi="宋体" w:cs="宋体"/>
        </w:rPr>
        <w:t>阅读图文材料，完成下列要求。</w:t>
      </w:r>
    </w:p>
    <w:p w:rsidR="004824D7" w:rsidRPr="00A01584" w:rsidP="004824D7">
      <w:pPr>
        <w:spacing w:line="360" w:lineRule="auto"/>
        <w:ind w:firstLine="420"/>
        <w:jc w:val="left"/>
        <w:rPr>
          <w:rFonts w:ascii="宋体" w:hAnsi="宋体"/>
        </w:rPr>
      </w:pPr>
      <w:r w:rsidRPr="00A01584">
        <w:rPr>
          <w:rFonts w:ascii="宋体" w:hAnsi="宋体" w:cs="楷体"/>
        </w:rPr>
        <w:t>材料一 “大连开拓者”号是世界上在建的最大深水钻井船，也是中国建造的首艘深水钻井船，更是一艘具有DP-3动力定位、全自动化的钻井船。“大连开拓者”号可以在水深3050米的海域进行钻井作业，钻井深度达12000米。</w:t>
      </w:r>
    </w:p>
    <w:p w:rsidR="004824D7" w:rsidRPr="00A01584" w:rsidP="004824D7">
      <w:pPr>
        <w:spacing w:line="360" w:lineRule="auto"/>
        <w:ind w:firstLine="420"/>
        <w:jc w:val="left"/>
        <w:rPr>
          <w:rFonts w:ascii="宋体" w:hAnsi="宋体"/>
        </w:rPr>
      </w:pPr>
      <w:r w:rsidRPr="00A01584">
        <w:rPr>
          <w:rFonts w:ascii="宋体" w:hAnsi="宋体" w:cs="楷体"/>
        </w:rPr>
        <w:t>材料二 下图为岩石圈部分构造示意图，地震发生时，地震波波速在图中④界面处会突然变化。</w:t>
      </w:r>
    </w:p>
    <w:p w:rsidR="004824D7" w:rsidRPr="00A01584" w:rsidP="004824D7">
      <w:pPr>
        <w:jc w:val="center"/>
      </w:pPr>
      <w:r w:rsidRPr="00B736BF">
        <w:rPr>
          <w:noProof/>
        </w:rPr>
        <w:drawing>
          <wp:inline distT="0" distB="0" distL="0" distR="0">
            <wp:extent cx="4465320" cy="1888490"/>
            <wp:effectExtent l="0" t="0" r="0" b="0"/>
            <wp:docPr id="1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002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3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465320" cy="1888490"/>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（1）</w:t>
      </w:r>
      <w:r w:rsidRPr="00A01584">
        <w:rPr>
          <w:rFonts w:ascii="宋体" w:hAnsi="宋体" w:cs="宋体"/>
        </w:rPr>
        <w:t>列举图中形成人类赖以生存和发展的自然环境的地球外部圈层。</w:t>
      </w:r>
    </w:p>
    <w:p w:rsidR="004824D7" w:rsidP="004824D7">
      <w:pPr>
        <w:spacing w:line="360" w:lineRule="auto"/>
        <w:jc w:val="left"/>
        <w:rPr>
          <w:rFonts w:ascii="宋体" w:hAnsi="宋体"/>
        </w:rPr>
      </w:pPr>
    </w:p>
    <w:p w:rsidR="004824D7" w:rsidRPr="00A01584" w:rsidP="004824D7">
      <w:pPr>
        <w:spacing w:line="360" w:lineRule="auto"/>
        <w:jc w:val="left"/>
        <w:rPr>
          <w:rFonts w:ascii="宋体" w:hAnsi="宋体"/>
        </w:rPr>
      </w:pPr>
      <w:r w:rsidRPr="00A01584">
        <w:rPr>
          <w:rFonts w:ascii="宋体" w:hAnsi="宋体"/>
        </w:rPr>
        <w:t>（2）</w:t>
      </w:r>
      <w:r w:rsidRPr="00A01584">
        <w:rPr>
          <w:rFonts w:ascii="宋体" w:hAnsi="宋体" w:cs="宋体"/>
        </w:rPr>
        <w:t>指出①、②两层构成的圈层名称，说明它与岩石圈的关系。</w:t>
      </w:r>
    </w:p>
    <w:p w:rsidR="004824D7" w:rsidP="004824D7">
      <w:pPr>
        <w:spacing w:line="360" w:lineRule="auto"/>
        <w:jc w:val="left"/>
        <w:rPr>
          <w:rFonts w:ascii="宋体" w:hAnsi="宋体"/>
        </w:rPr>
      </w:pPr>
    </w:p>
    <w:p w:rsidR="004824D7" w:rsidRPr="00A01584" w:rsidP="004824D7">
      <w:pPr>
        <w:spacing w:line="360" w:lineRule="auto"/>
        <w:jc w:val="left"/>
        <w:rPr>
          <w:rFonts w:ascii="宋体" w:hAnsi="宋体"/>
        </w:rPr>
      </w:pPr>
      <w:r w:rsidRPr="00A01584">
        <w:rPr>
          <w:rFonts w:ascii="宋体" w:hAnsi="宋体"/>
        </w:rPr>
        <w:t>（3）</w:t>
      </w:r>
      <w:r w:rsidRPr="00A01584">
        <w:rPr>
          <w:rFonts w:ascii="宋体" w:hAnsi="宋体" w:cs="宋体"/>
        </w:rPr>
        <w:t>推测“大连开拓者”号钻探到最深时，最有可能处在的内部圈层名称及其物质状态。</w:t>
      </w:r>
    </w:p>
    <w:p w:rsidR="004824D7" w:rsidP="004824D7">
      <w:pPr>
        <w:spacing w:line="360" w:lineRule="auto"/>
        <w:rPr>
          <w:rFonts w:ascii="宋体" w:hAnsi="宋体"/>
        </w:rPr>
      </w:pPr>
    </w:p>
    <w:p w:rsidR="004824D7" w:rsidRPr="00A01584" w:rsidP="004824D7">
      <w:pPr>
        <w:spacing w:line="360" w:lineRule="auto"/>
        <w:rPr>
          <w:rFonts w:ascii="宋体" w:hAnsi="宋体"/>
        </w:rPr>
      </w:pPr>
      <w:r>
        <w:rPr>
          <w:rFonts w:ascii="宋体" w:hAnsi="宋体"/>
        </w:rPr>
        <w:t>〖答 案〗</w:t>
      </w:r>
      <w:r w:rsidRPr="00A01584">
        <w:rPr>
          <w:rFonts w:ascii="宋体" w:hAnsi="宋体"/>
        </w:rPr>
        <w:t>（1）</w:t>
      </w:r>
      <w:r w:rsidRPr="00A01584">
        <w:rPr>
          <w:rFonts w:ascii="宋体" w:hAnsi="宋体" w:cs="宋体"/>
        </w:rPr>
        <w:t>水圈；生物圈；大气圈。</w:t>
      </w:r>
      <w:r w:rsidRPr="00A01584">
        <w:rPr>
          <w:rFonts w:ascii="宋体" w:hAnsi="宋体"/>
        </w:rPr>
        <w:t xml:space="preserve">    </w:t>
      </w:r>
    </w:p>
    <w:p w:rsidR="004824D7" w:rsidRPr="00A01584" w:rsidP="004824D7">
      <w:pPr>
        <w:spacing w:line="360" w:lineRule="auto"/>
        <w:rPr>
          <w:rFonts w:ascii="宋体" w:hAnsi="宋体"/>
        </w:rPr>
      </w:pPr>
      <w:r w:rsidRPr="00A01584">
        <w:rPr>
          <w:rFonts w:ascii="宋体" w:hAnsi="宋体"/>
        </w:rPr>
        <w:t>（2）</w:t>
      </w:r>
      <w:r w:rsidRPr="00A01584">
        <w:rPr>
          <w:rFonts w:ascii="宋体" w:hAnsi="宋体" w:cs="宋体"/>
        </w:rPr>
        <w:t>地壳；岩石圈由地壳和上地幔顶部组成，地壳是岩石圈的一部分。</w:t>
      </w:r>
      <w:r w:rsidRPr="00A01584">
        <w:rPr>
          <w:rFonts w:ascii="宋体" w:hAnsi="宋体"/>
        </w:rPr>
        <w:t xml:space="preserve">    </w:t>
      </w:r>
    </w:p>
    <w:p w:rsidR="004824D7" w:rsidRPr="00A01584" w:rsidP="004824D7">
      <w:pPr>
        <w:spacing w:line="360" w:lineRule="auto"/>
        <w:rPr>
          <w:rFonts w:ascii="宋体" w:hAnsi="宋体"/>
        </w:rPr>
        <w:sectPr w:rsidSect="00185C95">
          <w:footerReference w:type="even" r:id="rId36"/>
          <w:footerReference w:type="default" r:id="rId37"/>
          <w:type w:val="nextPage"/>
          <w:pgSz w:w="11906" w:h="16838"/>
          <w:pgMar w:top="1440" w:right="1800" w:bottom="1440" w:left="1800" w:header="851" w:footer="992" w:gutter="0"/>
          <w:pgNumType w:start="10"/>
          <w:cols w:space="425"/>
          <w:titlePg w:val="0"/>
          <w:docGrid w:type="lines" w:linePitch="312"/>
        </w:sectPr>
      </w:pPr>
      <w:r w:rsidRPr="00A01584">
        <w:rPr>
          <w:rFonts w:ascii="宋体" w:hAnsi="宋体"/>
        </w:rPr>
        <w:t>（3）</w:t>
      </w:r>
      <w:r w:rsidRPr="00A01584">
        <w:rPr>
          <w:rFonts w:ascii="宋体" w:hAnsi="宋体" w:cs="宋体"/>
        </w:rPr>
        <w:t>“大连开拓者”号钻探到最深时，最有可能处在地幔；其物质形态为固态。</w:t>
      </w:r>
    </w:p>
    <w:p w:rsidR="004824D7" w:rsidRPr="00A01584" w:rsidP="004824D7">
      <w:pPr>
        <w:spacing w:line="360" w:lineRule="auto"/>
        <w:rPr>
          <w:rFonts w:ascii="宋体" w:hAnsi="宋体"/>
        </w:rPr>
      </w:pPr>
      <w:r>
        <w:rPr>
          <w:rFonts w:ascii="宋体" w:hAnsi="宋体"/>
        </w:rPr>
        <w:t>〖解 析〗</w:t>
      </w:r>
      <w:r w:rsidRPr="00A01584">
        <w:rPr>
          <w:rFonts w:ascii="宋体" w:hAnsi="宋体"/>
        </w:rPr>
        <w:t>本大题以“大连开拓者”号钻井船和岩石圈部分构造为材料设置试题，涉及地球外部圈层和内部圈层等相关内容，考查学生获取和解读地理信息，描述和阐释地理事物，论证探讨地理知识的能力，旨在培养学生综合思维等核心素养。</w:t>
      </w:r>
    </w:p>
    <w:p w:rsidR="004824D7" w:rsidRPr="00A01584" w:rsidP="004824D7">
      <w:pPr>
        <w:spacing w:line="360" w:lineRule="auto"/>
        <w:jc w:val="left"/>
        <w:rPr>
          <w:rFonts w:ascii="宋体" w:hAnsi="宋体"/>
        </w:rPr>
      </w:pPr>
      <w:r w:rsidRPr="00A01584">
        <w:rPr>
          <w:rFonts w:ascii="宋体" w:hAnsi="宋体"/>
        </w:rPr>
        <w:t>【小问1</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读图可知，图中显示的要素有植物、水、大气，故人类赖以生存和发展的地球外部圈层包括大气圈、生物圈和水圈。</w:t>
      </w:r>
    </w:p>
    <w:p w:rsidR="004824D7" w:rsidRPr="00A01584" w:rsidP="004824D7">
      <w:pPr>
        <w:spacing w:line="360" w:lineRule="auto"/>
        <w:jc w:val="left"/>
        <w:rPr>
          <w:rFonts w:ascii="宋体" w:hAnsi="宋体"/>
        </w:rPr>
      </w:pPr>
      <w:r w:rsidRPr="00A01584">
        <w:rPr>
          <w:rFonts w:ascii="宋体" w:hAnsi="宋体"/>
        </w:rPr>
        <w:t>【小问2</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由图可知，①应为硅铝层、②应为硅镁层，故①②两层构成地壳，地壳和上地幔的顶部构成岩石圈，地壳是岩石圈的一部分。</w:t>
      </w:r>
    </w:p>
    <w:p w:rsidR="004824D7" w:rsidRPr="00A01584" w:rsidP="004824D7">
      <w:pPr>
        <w:spacing w:line="360" w:lineRule="auto"/>
        <w:jc w:val="left"/>
        <w:rPr>
          <w:rFonts w:ascii="宋体" w:hAnsi="宋体"/>
        </w:rPr>
      </w:pPr>
      <w:r w:rsidRPr="00A01584">
        <w:rPr>
          <w:rFonts w:ascii="宋体" w:hAnsi="宋体"/>
        </w:rPr>
        <w:t>【小问3</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rPr>
        <w:t>由材料可知，钻井深度最大可达12000米，也即12千米，海洋的地壳平均厚度只有6-7千米，故其钻探最深位置可达地幔。根据所学知识可知，地震波的纵波和横波能通过地幔，说明地幔是固态。</w:t>
      </w:r>
    </w:p>
    <w:p w:rsidR="004824D7" w:rsidRPr="00A01584" w:rsidP="004824D7">
      <w:pPr>
        <w:spacing w:line="360" w:lineRule="auto"/>
        <w:jc w:val="left"/>
        <w:rPr>
          <w:rFonts w:ascii="宋体" w:hAnsi="宋体"/>
        </w:rPr>
      </w:pPr>
      <w:r w:rsidRPr="00A01584">
        <w:rPr>
          <w:rFonts w:ascii="宋体" w:hAnsi="宋体"/>
        </w:rPr>
        <w:t>19</w:t>
      </w:r>
      <w:r>
        <w:rPr>
          <w:rFonts w:ascii="宋体" w:hAnsi="宋体"/>
        </w:rPr>
        <w:t>.</w:t>
      </w:r>
      <w:r w:rsidRPr="00A01584">
        <w:rPr>
          <w:rFonts w:ascii="宋体" w:hAnsi="宋体" w:cs="宋体"/>
        </w:rPr>
        <w:t>阅读图文材料，完成下列要求。</w:t>
      </w:r>
    </w:p>
    <w:p w:rsidR="004824D7" w:rsidRPr="00A01584" w:rsidP="004824D7">
      <w:pPr>
        <w:spacing w:line="360" w:lineRule="auto"/>
        <w:ind w:firstLine="420"/>
        <w:jc w:val="left"/>
        <w:rPr>
          <w:rFonts w:ascii="宋体" w:hAnsi="宋体"/>
        </w:rPr>
      </w:pPr>
      <w:r w:rsidRPr="00A01584">
        <w:rPr>
          <w:rFonts w:ascii="宋体" w:hAnsi="宋体" w:cs="楷体"/>
        </w:rPr>
        <w:t>我国喀斯特地貌广泛发育，集中分布于东南部和西南部，是宝贵的旅游资源，也是工程地质的隐伏危害区。同时，喀斯特地貌对农业生产的影响较大。下图为某地理兴趣小组2023年暑假期间在贵州某地进行地貌研学考察时绘制的地貌景观素描图。</w:t>
      </w:r>
    </w:p>
    <w:p w:rsidR="004824D7" w:rsidRPr="00A01584" w:rsidP="004824D7">
      <w:pPr>
        <w:jc w:val="center"/>
      </w:pPr>
      <w:r w:rsidRPr="00B736BF">
        <w:rPr>
          <w:noProof/>
        </w:rPr>
        <w:drawing>
          <wp:inline distT="0" distB="0" distL="0" distR="0">
            <wp:extent cx="5076825" cy="2096135"/>
            <wp:effectExtent l="0" t="0" r="0" b="0"/>
            <wp:docPr id="20"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003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5076825" cy="2096135"/>
                    </a:xfrm>
                    <a:prstGeom prst="rect">
                      <a:avLst/>
                    </a:prstGeom>
                    <a:noFill/>
                    <a:ln>
                      <a:noFill/>
                    </a:ln>
                  </pic:spPr>
                </pic:pic>
              </a:graphicData>
            </a:graphic>
          </wp:inline>
        </w:drawing>
      </w:r>
    </w:p>
    <w:p w:rsidR="004824D7" w:rsidRPr="00A01584" w:rsidP="004824D7">
      <w:pPr>
        <w:spacing w:line="360" w:lineRule="auto"/>
        <w:jc w:val="left"/>
        <w:rPr>
          <w:rFonts w:ascii="宋体" w:hAnsi="宋体"/>
        </w:rPr>
      </w:pPr>
      <w:r w:rsidRPr="00A01584">
        <w:rPr>
          <w:rFonts w:ascii="宋体" w:hAnsi="宋体"/>
        </w:rPr>
        <w:t>（1）</w:t>
      </w:r>
      <w:r w:rsidRPr="00A01584">
        <w:rPr>
          <w:rFonts w:ascii="宋体" w:hAnsi="宋体" w:cs="宋体"/>
        </w:rPr>
        <w:t>描述图中喀斯特地貌的形态特征。</w:t>
      </w:r>
    </w:p>
    <w:p w:rsidR="004824D7" w:rsidP="004824D7">
      <w:pPr>
        <w:spacing w:line="360" w:lineRule="auto"/>
        <w:jc w:val="left"/>
        <w:rPr>
          <w:rFonts w:ascii="宋体" w:hAnsi="宋体"/>
        </w:rPr>
      </w:pPr>
    </w:p>
    <w:p w:rsidR="004824D7" w:rsidRPr="00A01584" w:rsidP="004824D7">
      <w:pPr>
        <w:spacing w:line="360" w:lineRule="auto"/>
        <w:jc w:val="left"/>
        <w:rPr>
          <w:rFonts w:ascii="宋体" w:hAnsi="宋体"/>
        </w:rPr>
      </w:pPr>
      <w:r w:rsidRPr="00A01584">
        <w:rPr>
          <w:rFonts w:ascii="宋体" w:hAnsi="宋体"/>
        </w:rPr>
        <w:t>（2）</w:t>
      </w:r>
      <w:r w:rsidRPr="00A01584">
        <w:rPr>
          <w:rFonts w:ascii="宋体" w:hAnsi="宋体" w:cs="宋体"/>
        </w:rPr>
        <w:t>简述图示地区喀斯特地貌形成的自然条件。</w:t>
      </w:r>
    </w:p>
    <w:p w:rsidR="004824D7" w:rsidP="004824D7">
      <w:pPr>
        <w:spacing w:line="360" w:lineRule="auto"/>
        <w:jc w:val="left"/>
        <w:rPr>
          <w:rFonts w:ascii="宋体" w:hAnsi="宋体"/>
        </w:rPr>
      </w:pPr>
    </w:p>
    <w:p w:rsidR="004824D7" w:rsidP="004824D7">
      <w:pPr>
        <w:spacing w:line="360" w:lineRule="auto"/>
        <w:jc w:val="left"/>
        <w:rPr>
          <w:rFonts w:ascii="宋体" w:hAnsi="宋体"/>
        </w:rPr>
        <w:sectPr w:rsidSect="00185C95">
          <w:footerReference w:type="even" r:id="rId39"/>
          <w:footerReference w:type="default" r:id="rId40"/>
          <w:type w:val="nextPage"/>
          <w:pgSz w:w="11906" w:h="16838"/>
          <w:pgMar w:top="1440" w:right="1800" w:bottom="1440" w:left="1800" w:header="851" w:footer="992" w:gutter="0"/>
          <w:pgNumType w:start="11"/>
          <w:cols w:space="425"/>
          <w:titlePg w:val="0"/>
          <w:docGrid w:type="lines" w:linePitch="312"/>
        </w:sectPr>
      </w:pPr>
    </w:p>
    <w:p w:rsidR="004824D7" w:rsidRPr="00A01584" w:rsidP="004824D7">
      <w:pPr>
        <w:spacing w:line="360" w:lineRule="auto"/>
        <w:jc w:val="left"/>
        <w:rPr>
          <w:rFonts w:ascii="宋体" w:hAnsi="宋体"/>
        </w:rPr>
      </w:pPr>
      <w:r w:rsidRPr="00A01584">
        <w:rPr>
          <w:rFonts w:ascii="宋体" w:hAnsi="宋体"/>
        </w:rPr>
        <w:t>（3）</w:t>
      </w:r>
      <w:r w:rsidRPr="00A01584">
        <w:rPr>
          <w:rFonts w:ascii="宋体" w:hAnsi="宋体" w:cs="宋体"/>
        </w:rPr>
        <w:t>说明喀斯特地貌对当地农业生产的不利影响。</w:t>
      </w:r>
    </w:p>
    <w:p w:rsidR="004824D7" w:rsidP="004824D7">
      <w:pPr>
        <w:spacing w:line="360" w:lineRule="auto"/>
        <w:rPr>
          <w:rFonts w:ascii="宋体" w:hAnsi="宋体"/>
        </w:rPr>
      </w:pPr>
    </w:p>
    <w:p w:rsidR="004824D7" w:rsidP="004824D7">
      <w:pPr>
        <w:spacing w:line="360" w:lineRule="auto"/>
        <w:rPr>
          <w:rFonts w:ascii="宋体" w:hAnsi="宋体"/>
        </w:rPr>
      </w:pPr>
    </w:p>
    <w:p w:rsidR="004824D7" w:rsidRPr="00A01584" w:rsidP="004824D7">
      <w:pPr>
        <w:spacing w:line="360" w:lineRule="auto"/>
        <w:rPr>
          <w:rFonts w:ascii="宋体" w:hAnsi="宋体"/>
        </w:rPr>
      </w:pPr>
      <w:r>
        <w:rPr>
          <w:rFonts w:ascii="宋体" w:hAnsi="宋体"/>
        </w:rPr>
        <w:t>〖答 案〗</w:t>
      </w:r>
      <w:r w:rsidRPr="00A01584">
        <w:rPr>
          <w:rFonts w:ascii="宋体" w:hAnsi="宋体"/>
        </w:rPr>
        <w:t>（1）</w:t>
      </w:r>
      <w:r w:rsidRPr="00A01584">
        <w:rPr>
          <w:rFonts w:ascii="宋体" w:hAnsi="宋体" w:cs="宋体"/>
        </w:rPr>
        <w:t>山峰林立；地表崎岖。</w:t>
      </w:r>
      <w:r w:rsidRPr="00A01584">
        <w:rPr>
          <w:rFonts w:ascii="宋体" w:hAnsi="宋体"/>
        </w:rPr>
        <w:t xml:space="preserve">    </w:t>
      </w:r>
    </w:p>
    <w:p w:rsidR="004824D7" w:rsidRPr="00A01584" w:rsidP="004824D7">
      <w:pPr>
        <w:spacing w:line="360" w:lineRule="auto"/>
        <w:rPr>
          <w:rFonts w:ascii="宋体" w:hAnsi="宋体"/>
        </w:rPr>
      </w:pPr>
      <w:r w:rsidRPr="00A01584">
        <w:rPr>
          <w:rFonts w:ascii="宋体" w:hAnsi="宋体"/>
        </w:rPr>
        <w:t>（2）</w:t>
      </w:r>
      <w:r w:rsidRPr="00A01584">
        <w:rPr>
          <w:rFonts w:ascii="宋体" w:hAnsi="宋体" w:cs="宋体"/>
        </w:rPr>
        <w:t>以石灰岩为主，可溶性强；降水量丰富，水流量大，流水溶蚀作用强。</w:t>
      </w:r>
      <w:r w:rsidRPr="00A01584">
        <w:rPr>
          <w:rFonts w:ascii="宋体" w:hAnsi="宋体"/>
        </w:rPr>
        <w:t xml:space="preserve">    </w:t>
      </w:r>
    </w:p>
    <w:p w:rsidR="004824D7" w:rsidRPr="00A01584" w:rsidP="004824D7">
      <w:pPr>
        <w:spacing w:line="360" w:lineRule="auto"/>
        <w:rPr>
          <w:rFonts w:ascii="宋体" w:hAnsi="宋体"/>
        </w:rPr>
      </w:pPr>
      <w:r w:rsidRPr="00A01584">
        <w:rPr>
          <w:rFonts w:ascii="宋体" w:hAnsi="宋体"/>
        </w:rPr>
        <w:t>（3）</w:t>
      </w:r>
      <w:r w:rsidRPr="00A01584">
        <w:rPr>
          <w:rFonts w:ascii="宋体" w:hAnsi="宋体" w:cs="宋体"/>
        </w:rPr>
        <w:t>地表水易渗漏，地表水缺乏；地势起伏大，易发生水土流失；土层发育薄，土壤贫瘠；地形崎岖，耕地少而分散；地形破碎，不利于农业机械化发展等。</w:t>
      </w:r>
    </w:p>
    <w:p w:rsidR="004824D7" w:rsidRPr="00A01584" w:rsidP="004824D7">
      <w:pPr>
        <w:spacing w:line="360" w:lineRule="auto"/>
        <w:rPr>
          <w:rFonts w:ascii="宋体" w:hAnsi="宋体"/>
        </w:rPr>
      </w:pPr>
      <w:r>
        <w:rPr>
          <w:rFonts w:ascii="宋体" w:hAnsi="宋体"/>
        </w:rPr>
        <w:t>〖解 析〗</w:t>
      </w:r>
      <w:r w:rsidRPr="00A01584">
        <w:rPr>
          <w:rFonts w:ascii="宋体" w:hAnsi="宋体" w:cs="宋体"/>
        </w:rPr>
        <w:t>本大题以我国某地区喀斯特地貌景观素描图为材料设置试题，涉及喀斯特地貌的形态特征、形成条件和喀斯特地貌对农业的影响等知识点，考查学生获取和解读地理信息、调动和运用地理知识、论证和探讨地理问题的能力，考查区域认知、综合思维等地理学科核心素养。</w:t>
      </w:r>
    </w:p>
    <w:p w:rsidR="004824D7" w:rsidRPr="00A01584" w:rsidP="004824D7">
      <w:pPr>
        <w:spacing w:line="360" w:lineRule="auto"/>
        <w:jc w:val="left"/>
        <w:rPr>
          <w:rFonts w:ascii="宋体" w:hAnsi="宋体"/>
        </w:rPr>
      </w:pPr>
      <w:r w:rsidRPr="00A01584">
        <w:rPr>
          <w:rFonts w:ascii="宋体" w:hAnsi="宋体"/>
        </w:rPr>
        <w:t>【小问1</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cs="宋体"/>
        </w:rPr>
        <w:t>读图可知，图中喀斯特地貌顶端呈锥状耸立，山坡陡峭，地势起伏较大，故地貌的形态特征为山峰林立、地表崎岖。</w:t>
      </w:r>
    </w:p>
    <w:p w:rsidR="004824D7" w:rsidRPr="00A01584" w:rsidP="004824D7">
      <w:pPr>
        <w:spacing w:line="360" w:lineRule="auto"/>
        <w:jc w:val="left"/>
        <w:rPr>
          <w:rFonts w:ascii="宋体" w:hAnsi="宋体"/>
        </w:rPr>
      </w:pPr>
      <w:r w:rsidRPr="00A01584">
        <w:rPr>
          <w:rFonts w:ascii="宋体" w:hAnsi="宋体"/>
        </w:rPr>
        <w:t>【小问2</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cs="宋体"/>
        </w:rPr>
        <w:t>根据所学知识可知，喀斯特地貌的形成条件主要从可溶性岩石、流水作用等角度进行分析，我国南方地区是亚热带季风气候，降水量大，水流量大，流水溶蚀（侵蚀）作用强；我国南方地区的岩石以可溶性强的石灰岩为主，容易被流水溶蚀。</w:t>
      </w:r>
    </w:p>
    <w:p w:rsidR="004824D7" w:rsidRPr="00A01584" w:rsidP="004824D7">
      <w:pPr>
        <w:spacing w:line="360" w:lineRule="auto"/>
        <w:jc w:val="left"/>
        <w:rPr>
          <w:rFonts w:ascii="宋体" w:hAnsi="宋体"/>
        </w:rPr>
      </w:pPr>
      <w:r w:rsidRPr="00A01584">
        <w:rPr>
          <w:rFonts w:ascii="宋体" w:hAnsi="宋体"/>
        </w:rPr>
        <w:t>【小问3</w:t>
      </w:r>
      <w:r>
        <w:rPr>
          <w:rFonts w:ascii="宋体" w:hAnsi="宋体"/>
        </w:rPr>
        <w:t>详 析</w:t>
      </w:r>
      <w:r w:rsidRPr="00A01584">
        <w:rPr>
          <w:rFonts w:ascii="宋体" w:hAnsi="宋体"/>
        </w:rPr>
        <w:t>】</w:t>
      </w:r>
    </w:p>
    <w:p w:rsidR="004824D7" w:rsidRPr="00A01584" w:rsidP="004824D7">
      <w:pPr>
        <w:spacing w:line="360" w:lineRule="auto"/>
        <w:jc w:val="left"/>
        <w:rPr>
          <w:rFonts w:ascii="宋体" w:hAnsi="宋体"/>
        </w:rPr>
      </w:pPr>
      <w:r w:rsidRPr="00A01584">
        <w:rPr>
          <w:rFonts w:ascii="宋体" w:hAnsi="宋体" w:cs="宋体"/>
        </w:rPr>
        <w:t>喀斯特地貌对当地农业生产活动产生的不利影响可结合喀斯特地貌地势起伏大、水土流失严重、地表水易渗漏等角度进行分析。结合所学知识可知，喀斯特地貌地下暗河和溶洞多，地表水易渗漏，地表水缺乏；地表崎岖，地势落差较大，不适合进行农业耕作，大规模发展农业可能会导致水土流失和石漠化现象，破坏生态环境；当地流水溶蚀作用较强，水土流失严重，土层较薄且肥力差，不适合农业发展；地形崎岖，山峰林立，耕地少而分散；地形破碎，不利于农业机械化发展，生产效率低下。</w:t>
      </w:r>
    </w:p>
    <w:p w:rsidR="004824D7" w:rsidRPr="00A01584" w:rsidP="004824D7">
      <w:pPr>
        <w:spacing w:line="360" w:lineRule="auto"/>
        <w:jc w:val="left"/>
        <w:rPr>
          <w:rFonts w:ascii="宋体" w:hAnsi="宋体"/>
        </w:rPr>
      </w:pPr>
      <w:r w:rsidRPr="00A01584">
        <w:rPr>
          <w:rFonts w:ascii="宋体" w:hAnsi="宋体"/>
        </w:rPr>
        <w:t>20</w:t>
      </w:r>
      <w:r>
        <w:rPr>
          <w:rFonts w:ascii="宋体" w:hAnsi="宋体"/>
        </w:rPr>
        <w:t>.</w:t>
      </w:r>
      <w:r w:rsidRPr="00A01584">
        <w:rPr>
          <w:rFonts w:ascii="宋体" w:hAnsi="宋体" w:cs="宋体"/>
        </w:rPr>
        <w:t>阅读图文材料，完成下列要求。</w:t>
      </w:r>
    </w:p>
    <w:p w:rsidR="004824D7" w:rsidRPr="00A01584" w:rsidP="004824D7">
      <w:pPr>
        <w:spacing w:line="360" w:lineRule="auto"/>
        <w:ind w:firstLine="420"/>
        <w:jc w:val="left"/>
        <w:rPr>
          <w:rFonts w:ascii="宋体" w:hAnsi="宋体"/>
        </w:rPr>
      </w:pPr>
      <w:r w:rsidRPr="00A01584">
        <w:rPr>
          <w:rFonts w:ascii="宋体" w:hAnsi="宋体" w:cs="楷体"/>
        </w:rPr>
        <w:t>绿地对气温产生的影响，专家称为“绿岛效应”。“绿岛效应”是指在一定面积绿地里气温比周边建筑聚集处下降0.5℃以上的现象。目前，广州基本形成“森林圈城、绿道穿城、绿意满城、四季花城”的城市景观。下图示意城市市区与郊区的气温差异。</w:t>
      </w:r>
      <w:r w:rsidRPr="00A01584">
        <w:rPr>
          <w:rFonts w:ascii="宋体" w:hAnsi="宋体"/>
        </w:rPr>
        <w:br/>
      </w:r>
      <w:r w:rsidRPr="00A01584">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https://d.book118.com/697105025130006046</w:t>
        </w:r>
      </w:hyperlink>
    </w:p>
    <w:p w:rsidR="004824D7" w:rsidRPr="00A01584" w:rsidP="004824D7">
      <w:pPr>
        <w:spacing w:line="360" w:lineRule="auto"/>
        <w:ind w:firstLine="420"/>
        <w:jc w:val="left"/>
        <w:rPr>
          <w:rFonts w:ascii="宋体" w:hAnsi="宋体"/>
        </w:rPr>
      </w:pPr>
    </w:p>
    <w:sectPr w:rsidSect="00185C95">
      <w:footerReference w:type="even" r:id="rId42"/>
      <w:footerReference w:type="default" r:id="rId43"/>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040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040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0406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40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406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0406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0406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0406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0406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0406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0406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406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06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04069">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344"/>
    <w:rsid w:val="00004069"/>
    <w:rsid w:val="00030A4C"/>
    <w:rsid w:val="000B0E5D"/>
    <w:rsid w:val="000E68E3"/>
    <w:rsid w:val="0015213C"/>
    <w:rsid w:val="00185C95"/>
    <w:rsid w:val="002616EF"/>
    <w:rsid w:val="003461D6"/>
    <w:rsid w:val="00377D89"/>
    <w:rsid w:val="003C064D"/>
    <w:rsid w:val="004824D7"/>
    <w:rsid w:val="006B4E3B"/>
    <w:rsid w:val="007338C7"/>
    <w:rsid w:val="0086398F"/>
    <w:rsid w:val="00881DD8"/>
    <w:rsid w:val="00882344"/>
    <w:rsid w:val="008D67C3"/>
    <w:rsid w:val="0094686F"/>
    <w:rsid w:val="00953DCE"/>
    <w:rsid w:val="009F7480"/>
    <w:rsid w:val="00A01584"/>
    <w:rsid w:val="00A25DBE"/>
    <w:rsid w:val="00A52CE7"/>
    <w:rsid w:val="00AE74AA"/>
    <w:rsid w:val="00B736BF"/>
    <w:rsid w:val="00BF2D1B"/>
    <w:rsid w:val="00C53F14"/>
    <w:rsid w:val="00C7682A"/>
    <w:rsid w:val="00C8075C"/>
    <w:rsid w:val="00C82D71"/>
    <w:rsid w:val="00E2207D"/>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004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4.png"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5.png"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image" Target="media/image8.png"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image" Target="media/image9.png" /><Relationship Id="rId27" Type="http://schemas.openxmlformats.org/officeDocument/2006/relationships/image" Target="media/image10.png" /><Relationship Id="rId28" Type="http://schemas.openxmlformats.org/officeDocument/2006/relationships/image" Target="media/image11.png" /><Relationship Id="rId29" Type="http://schemas.openxmlformats.org/officeDocument/2006/relationships/image" Target="media/image12.png" /><Relationship Id="rId3" Type="http://schemas.openxmlformats.org/officeDocument/2006/relationships/fontTable" Target="fontTable.xml" /><Relationship Id="rId30" Type="http://schemas.openxmlformats.org/officeDocument/2006/relationships/footer" Target="footer15.xml" /><Relationship Id="rId31" Type="http://schemas.openxmlformats.org/officeDocument/2006/relationships/footer" Target="footer16.xml" /><Relationship Id="rId32" Type="http://schemas.openxmlformats.org/officeDocument/2006/relationships/image" Target="media/image13.png" /><Relationship Id="rId33" Type="http://schemas.openxmlformats.org/officeDocument/2006/relationships/footer" Target="footer17.xml" /><Relationship Id="rId34" Type="http://schemas.openxmlformats.org/officeDocument/2006/relationships/footer" Target="footer18.xml" /><Relationship Id="rId35" Type="http://schemas.openxmlformats.org/officeDocument/2006/relationships/image" Target="media/image14.png" /><Relationship Id="rId36" Type="http://schemas.openxmlformats.org/officeDocument/2006/relationships/footer" Target="footer19.xml" /><Relationship Id="rId37" Type="http://schemas.openxmlformats.org/officeDocument/2006/relationships/footer" Target="footer20.xml" /><Relationship Id="rId38" Type="http://schemas.openxmlformats.org/officeDocument/2006/relationships/image" Target="media/image15.png" /><Relationship Id="rId39" Type="http://schemas.openxmlformats.org/officeDocument/2006/relationships/footer" Target="footer21.xml" /><Relationship Id="rId4" Type="http://schemas.openxmlformats.org/officeDocument/2006/relationships/image" Target="media/image1.png" /><Relationship Id="rId40" Type="http://schemas.openxmlformats.org/officeDocument/2006/relationships/footer" Target="footer22.xml" /><Relationship Id="rId41" Type="http://schemas.openxmlformats.org/officeDocument/2006/relationships/hyperlink" Target="https://d.book118.com/697105025130006046" TargetMode="External" /><Relationship Id="rId42" Type="http://schemas.openxmlformats.org/officeDocument/2006/relationships/footer" Target="footer23.xml" /><Relationship Id="rId43" Type="http://schemas.openxmlformats.org/officeDocument/2006/relationships/footer" Target="footer24.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2477</Words>
  <Characters>14122</Characters>
  <Application>Microsoft Office Word</Application>
  <DocSecurity>0</DocSecurity>
  <Lines>117</Lines>
  <Paragraphs>33</Paragraphs>
  <ScaleCrop>false</ScaleCrop>
  <Manager>高级中学名校试卷</Manager>
  <Company>高级中学名校试卷</Company>
  <LinksUpToDate>false</LinksUpToDate>
  <CharactersWithSpaces>16566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2023-12-27T01:27:00Z</dcterms:created>
  <dcterms:modified xsi:type="dcterms:W3CDTF">2024-02-27T01:41:00Z</dcterms:modified>
  <cp:category>高级中学名校试卷</cp:category>
</cp:coreProperties>
</file>