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碳化硅磨块项目规划设计方案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758" w:history="1">
        <w:r>
          <w:rPr>
            <w:rFonts w:ascii="仿宋" w:eastAsia="仿宋" w:hAnsi="仿宋" w:cs="仿宋" w:hint="eastAsia"/>
            <w:lang w:eastAsia="zh-CN"/>
          </w:rPr>
          <w:t>概论</w:t>
        </w:r>
        <w:r>
          <w:tab/>
        </w:r>
        <w:r>
          <w:fldChar w:fldCharType="begin"/>
        </w:r>
        <w:r>
          <w:instrText xml:space="preserve"> PAGEREF _Toc13758 \h </w:instrText>
        </w:r>
        <w:r>
          <w:fldChar w:fldCharType="separate"/>
        </w:r>
        <w:r>
          <w:t>3</w:t>
        </w:r>
        <w:r>
          <w:fldChar w:fldCharType="end"/>
        </w:r>
      </w:hyperlink>
    </w:p>
    <w:p>
      <w:pPr>
        <w:pStyle w:val="TOC1"/>
        <w:tabs>
          <w:tab w:val="right" w:leader="dot" w:pos="8306"/>
        </w:tabs>
      </w:pPr>
      <w:hyperlink w:anchor="_Toc24872" w:history="1">
        <w:r>
          <w:rPr>
            <w:rFonts w:ascii="仿宋" w:eastAsia="仿宋" w:hAnsi="仿宋" w:cs="仿宋" w:hint="eastAsia"/>
            <w:lang w:eastAsia="zh-CN"/>
          </w:rPr>
          <w:t>一、碳化硅磨块项目概论</w:t>
        </w:r>
        <w:r>
          <w:tab/>
        </w:r>
        <w:r>
          <w:fldChar w:fldCharType="begin"/>
        </w:r>
        <w:r>
          <w:instrText xml:space="preserve"> PAGEREF _Toc24872 \h </w:instrText>
        </w:r>
        <w:r>
          <w:fldChar w:fldCharType="separate"/>
        </w:r>
        <w:r>
          <w:t>3</w:t>
        </w:r>
        <w:r>
          <w:fldChar w:fldCharType="end"/>
        </w:r>
      </w:hyperlink>
    </w:p>
    <w:p>
      <w:pPr>
        <w:pStyle w:val="TOC2"/>
        <w:tabs>
          <w:tab w:val="right" w:leader="dot" w:pos="8306"/>
        </w:tabs>
      </w:pPr>
      <w:hyperlink w:anchor="_Toc21064" w:history="1">
        <w:r>
          <w:rPr>
            <w:rFonts w:ascii="仿宋" w:eastAsia="仿宋" w:hAnsi="仿宋" w:cs="仿宋" w:hint="eastAsia"/>
            <w:lang w:eastAsia="zh-CN"/>
          </w:rPr>
          <w:t>(一)、碳化硅磨块项目概况</w:t>
        </w:r>
        <w:r>
          <w:tab/>
        </w:r>
        <w:r>
          <w:fldChar w:fldCharType="begin"/>
        </w:r>
        <w:r>
          <w:instrText xml:space="preserve"> PAGEREF _Toc21064 \h </w:instrText>
        </w:r>
        <w:r>
          <w:fldChar w:fldCharType="separate"/>
        </w:r>
        <w:r>
          <w:t>3</w:t>
        </w:r>
        <w:r>
          <w:fldChar w:fldCharType="end"/>
        </w:r>
      </w:hyperlink>
    </w:p>
    <w:p>
      <w:pPr>
        <w:pStyle w:val="TOC2"/>
        <w:tabs>
          <w:tab w:val="right" w:leader="dot" w:pos="8306"/>
        </w:tabs>
      </w:pPr>
      <w:hyperlink w:anchor="_Toc6016" w:history="1">
        <w:r>
          <w:rPr>
            <w:rFonts w:ascii="仿宋" w:eastAsia="仿宋" w:hAnsi="仿宋" w:cs="仿宋" w:hint="eastAsia"/>
            <w:lang w:eastAsia="zh-CN"/>
          </w:rPr>
          <w:t>(二)、碳化硅磨块项目目标</w:t>
        </w:r>
        <w:r>
          <w:tab/>
        </w:r>
        <w:r>
          <w:fldChar w:fldCharType="begin"/>
        </w:r>
        <w:r>
          <w:instrText xml:space="preserve"> PAGEREF _Toc6016 \h </w:instrText>
        </w:r>
        <w:r>
          <w:fldChar w:fldCharType="separate"/>
        </w:r>
        <w:r>
          <w:t>5</w:t>
        </w:r>
        <w:r>
          <w:fldChar w:fldCharType="end"/>
        </w:r>
      </w:hyperlink>
    </w:p>
    <w:p>
      <w:pPr>
        <w:pStyle w:val="TOC2"/>
        <w:tabs>
          <w:tab w:val="right" w:leader="dot" w:pos="8306"/>
        </w:tabs>
      </w:pPr>
      <w:hyperlink w:anchor="_Toc26109" w:history="1">
        <w:r>
          <w:rPr>
            <w:rFonts w:ascii="仿宋" w:eastAsia="仿宋" w:hAnsi="仿宋" w:cs="仿宋" w:hint="eastAsia"/>
            <w:lang w:eastAsia="zh-CN"/>
          </w:rPr>
          <w:t>(三)、碳化硅磨块项目提出的理由</w:t>
        </w:r>
        <w:r>
          <w:tab/>
        </w:r>
        <w:r>
          <w:fldChar w:fldCharType="begin"/>
        </w:r>
        <w:r>
          <w:instrText xml:space="preserve"> PAGEREF _Toc26109 \h </w:instrText>
        </w:r>
        <w:r>
          <w:fldChar w:fldCharType="separate"/>
        </w:r>
        <w:r>
          <w:t>6</w:t>
        </w:r>
        <w:r>
          <w:fldChar w:fldCharType="end"/>
        </w:r>
      </w:hyperlink>
    </w:p>
    <w:p>
      <w:pPr>
        <w:pStyle w:val="TOC2"/>
        <w:tabs>
          <w:tab w:val="right" w:leader="dot" w:pos="8306"/>
        </w:tabs>
      </w:pPr>
      <w:hyperlink w:anchor="_Toc10313" w:history="1">
        <w:r>
          <w:rPr>
            <w:rFonts w:ascii="仿宋" w:eastAsia="仿宋" w:hAnsi="仿宋" w:cs="仿宋" w:hint="eastAsia"/>
            <w:lang w:eastAsia="zh-CN"/>
          </w:rPr>
          <w:t>(四)、碳化硅磨块项目意义</w:t>
        </w:r>
        <w:r>
          <w:tab/>
        </w:r>
        <w:r>
          <w:fldChar w:fldCharType="begin"/>
        </w:r>
        <w:r>
          <w:instrText xml:space="preserve"> PAGEREF _Toc10313 \h </w:instrText>
        </w:r>
        <w:r>
          <w:fldChar w:fldCharType="separate"/>
        </w:r>
        <w:r>
          <w:t>8</w:t>
        </w:r>
        <w:r>
          <w:fldChar w:fldCharType="end"/>
        </w:r>
      </w:hyperlink>
    </w:p>
    <w:p>
      <w:pPr>
        <w:pStyle w:val="TOC2"/>
        <w:tabs>
          <w:tab w:val="right" w:leader="dot" w:pos="8306"/>
        </w:tabs>
      </w:pPr>
      <w:hyperlink w:anchor="_Toc32651" w:history="1">
        <w:r>
          <w:rPr>
            <w:rFonts w:ascii="仿宋" w:eastAsia="仿宋" w:hAnsi="仿宋" w:cs="仿宋" w:hint="eastAsia"/>
            <w:lang w:eastAsia="zh-CN"/>
          </w:rPr>
          <w:t>(五)、碳化硅磨块项目背景</w:t>
        </w:r>
        <w:r>
          <w:tab/>
        </w:r>
        <w:r>
          <w:fldChar w:fldCharType="begin"/>
        </w:r>
        <w:r>
          <w:instrText xml:space="preserve"> PAGEREF _Toc32651 \h </w:instrText>
        </w:r>
        <w:r>
          <w:fldChar w:fldCharType="separate"/>
        </w:r>
        <w:r>
          <w:t>9</w:t>
        </w:r>
        <w:r>
          <w:fldChar w:fldCharType="end"/>
        </w:r>
      </w:hyperlink>
    </w:p>
    <w:p>
      <w:pPr>
        <w:pStyle w:val="TOC1"/>
        <w:tabs>
          <w:tab w:val="right" w:leader="dot" w:pos="8306"/>
        </w:tabs>
      </w:pPr>
      <w:hyperlink w:anchor="_Toc26881" w:history="1">
        <w:r>
          <w:rPr>
            <w:rFonts w:ascii="仿宋" w:eastAsia="仿宋" w:hAnsi="仿宋" w:cs="仿宋" w:hint="eastAsia"/>
            <w:lang w:eastAsia="zh-CN"/>
          </w:rPr>
          <w:t>二、产品规划分析</w:t>
        </w:r>
        <w:r>
          <w:tab/>
        </w:r>
        <w:r>
          <w:fldChar w:fldCharType="begin"/>
        </w:r>
        <w:r>
          <w:instrText xml:space="preserve"> PAGEREF _Toc26881 \h </w:instrText>
        </w:r>
        <w:r>
          <w:fldChar w:fldCharType="separate"/>
        </w:r>
        <w:r>
          <w:t>10</w:t>
        </w:r>
        <w:r>
          <w:fldChar w:fldCharType="end"/>
        </w:r>
      </w:hyperlink>
    </w:p>
    <w:p>
      <w:pPr>
        <w:pStyle w:val="TOC2"/>
        <w:tabs>
          <w:tab w:val="right" w:leader="dot" w:pos="8306"/>
        </w:tabs>
      </w:pPr>
      <w:hyperlink w:anchor="_Toc16861" w:history="1">
        <w:r>
          <w:rPr>
            <w:rFonts w:ascii="仿宋" w:eastAsia="仿宋" w:hAnsi="仿宋" w:cs="仿宋" w:hint="eastAsia"/>
            <w:lang w:eastAsia="zh-CN"/>
          </w:rPr>
          <w:t>(一)、产品规划</w:t>
        </w:r>
        <w:r>
          <w:tab/>
        </w:r>
        <w:r>
          <w:fldChar w:fldCharType="begin"/>
        </w:r>
        <w:r>
          <w:instrText xml:space="preserve"> PAGEREF _Toc16861 \h </w:instrText>
        </w:r>
        <w:r>
          <w:fldChar w:fldCharType="separate"/>
        </w:r>
        <w:r>
          <w:t>10</w:t>
        </w:r>
        <w:r>
          <w:fldChar w:fldCharType="end"/>
        </w:r>
      </w:hyperlink>
    </w:p>
    <w:p>
      <w:pPr>
        <w:pStyle w:val="TOC2"/>
        <w:tabs>
          <w:tab w:val="right" w:leader="dot" w:pos="8306"/>
        </w:tabs>
      </w:pPr>
      <w:hyperlink w:anchor="_Toc3779" w:history="1">
        <w:r>
          <w:rPr>
            <w:rFonts w:ascii="仿宋" w:eastAsia="仿宋" w:hAnsi="仿宋" w:cs="仿宋" w:hint="eastAsia"/>
            <w:lang w:eastAsia="zh-CN"/>
          </w:rPr>
          <w:t>(二)、建设规模</w:t>
        </w:r>
        <w:r>
          <w:tab/>
        </w:r>
        <w:r>
          <w:fldChar w:fldCharType="begin"/>
        </w:r>
        <w:r>
          <w:instrText xml:space="preserve"> PAGEREF _Toc3779 \h </w:instrText>
        </w:r>
        <w:r>
          <w:fldChar w:fldCharType="separate"/>
        </w:r>
        <w:r>
          <w:t>10</w:t>
        </w:r>
        <w:r>
          <w:fldChar w:fldCharType="end"/>
        </w:r>
      </w:hyperlink>
    </w:p>
    <w:p>
      <w:pPr>
        <w:pStyle w:val="TOC1"/>
        <w:tabs>
          <w:tab w:val="right" w:leader="dot" w:pos="8306"/>
        </w:tabs>
      </w:pPr>
      <w:hyperlink w:anchor="_Toc7181" w:history="1">
        <w:r>
          <w:rPr>
            <w:rFonts w:ascii="仿宋" w:eastAsia="仿宋" w:hAnsi="仿宋" w:cs="仿宋" w:hint="eastAsia"/>
            <w:lang w:eastAsia="zh-CN"/>
          </w:rPr>
          <w:t>三、碳化硅磨块项目危机管理</w:t>
        </w:r>
        <w:r>
          <w:tab/>
        </w:r>
        <w:r>
          <w:fldChar w:fldCharType="begin"/>
        </w:r>
        <w:r>
          <w:instrText xml:space="preserve"> PAGEREF _Toc7181 \h </w:instrText>
        </w:r>
        <w:r>
          <w:fldChar w:fldCharType="separate"/>
        </w:r>
        <w:r>
          <w:t>12</w:t>
        </w:r>
        <w:r>
          <w:fldChar w:fldCharType="end"/>
        </w:r>
      </w:hyperlink>
    </w:p>
    <w:p>
      <w:pPr>
        <w:pStyle w:val="TOC2"/>
        <w:tabs>
          <w:tab w:val="right" w:leader="dot" w:pos="8306"/>
        </w:tabs>
      </w:pPr>
      <w:hyperlink w:anchor="_Toc26858" w:history="1">
        <w:r>
          <w:rPr>
            <w:rFonts w:ascii="仿宋" w:eastAsia="仿宋" w:hAnsi="仿宋" w:cs="仿宋" w:hint="eastAsia"/>
            <w:lang w:eastAsia="zh-CN"/>
          </w:rPr>
          <w:t>(一)、危机预警与识别</w:t>
        </w:r>
        <w:r>
          <w:tab/>
        </w:r>
        <w:r>
          <w:fldChar w:fldCharType="begin"/>
        </w:r>
        <w:r>
          <w:instrText xml:space="preserve"> PAGEREF _Toc26858 \h </w:instrText>
        </w:r>
        <w:r>
          <w:fldChar w:fldCharType="separate"/>
        </w:r>
        <w:r>
          <w:t>12</w:t>
        </w:r>
        <w:r>
          <w:fldChar w:fldCharType="end"/>
        </w:r>
      </w:hyperlink>
    </w:p>
    <w:p>
      <w:pPr>
        <w:pStyle w:val="TOC2"/>
        <w:tabs>
          <w:tab w:val="right" w:leader="dot" w:pos="8306"/>
        </w:tabs>
      </w:pPr>
      <w:hyperlink w:anchor="_Toc29204" w:history="1">
        <w:r>
          <w:rPr>
            <w:rFonts w:ascii="仿宋" w:eastAsia="仿宋" w:hAnsi="仿宋" w:cs="仿宋" w:hint="eastAsia"/>
            <w:lang w:eastAsia="zh-CN"/>
          </w:rPr>
          <w:t>(二)、危机应对与恢复</w:t>
        </w:r>
        <w:r>
          <w:tab/>
        </w:r>
        <w:r>
          <w:fldChar w:fldCharType="begin"/>
        </w:r>
        <w:r>
          <w:instrText xml:space="preserve"> PAGEREF _Toc29204 \h </w:instrText>
        </w:r>
        <w:r>
          <w:fldChar w:fldCharType="separate"/>
        </w:r>
        <w:r>
          <w:t>13</w:t>
        </w:r>
        <w:r>
          <w:fldChar w:fldCharType="end"/>
        </w:r>
      </w:hyperlink>
    </w:p>
    <w:p>
      <w:pPr>
        <w:pStyle w:val="TOC1"/>
        <w:tabs>
          <w:tab w:val="right" w:leader="dot" w:pos="8306"/>
        </w:tabs>
      </w:pPr>
      <w:hyperlink w:anchor="_Toc23942" w:history="1">
        <w:r>
          <w:rPr>
            <w:rFonts w:ascii="仿宋" w:eastAsia="仿宋" w:hAnsi="仿宋" w:cs="仿宋" w:hint="eastAsia"/>
            <w:lang w:eastAsia="zh-CN"/>
          </w:rPr>
          <w:t>四、碳化硅磨块项目绩效评估</w:t>
        </w:r>
        <w:r>
          <w:tab/>
        </w:r>
        <w:r>
          <w:fldChar w:fldCharType="begin"/>
        </w:r>
        <w:r>
          <w:instrText xml:space="preserve"> PAGEREF _Toc23942 \h </w:instrText>
        </w:r>
        <w:r>
          <w:fldChar w:fldCharType="separate"/>
        </w:r>
        <w:r>
          <w:t>14</w:t>
        </w:r>
        <w:r>
          <w:fldChar w:fldCharType="end"/>
        </w:r>
      </w:hyperlink>
    </w:p>
    <w:p>
      <w:pPr>
        <w:pStyle w:val="TOC2"/>
        <w:tabs>
          <w:tab w:val="right" w:leader="dot" w:pos="8306"/>
        </w:tabs>
      </w:pPr>
      <w:hyperlink w:anchor="_Toc17360" w:history="1">
        <w:r>
          <w:rPr>
            <w:rFonts w:ascii="仿宋" w:eastAsia="仿宋" w:hAnsi="仿宋" w:cs="仿宋" w:hint="eastAsia"/>
            <w:lang w:eastAsia="zh-CN"/>
          </w:rPr>
          <w:t>(一)、绩效评估指标</w:t>
        </w:r>
        <w:r>
          <w:tab/>
        </w:r>
        <w:r>
          <w:fldChar w:fldCharType="begin"/>
        </w:r>
        <w:r>
          <w:instrText xml:space="preserve"> PAGEREF _Toc17360 \h </w:instrText>
        </w:r>
        <w:r>
          <w:fldChar w:fldCharType="separate"/>
        </w:r>
        <w:r>
          <w:t>14</w:t>
        </w:r>
        <w:r>
          <w:fldChar w:fldCharType="end"/>
        </w:r>
      </w:hyperlink>
    </w:p>
    <w:p>
      <w:pPr>
        <w:pStyle w:val="TOC2"/>
        <w:tabs>
          <w:tab w:val="right" w:leader="dot" w:pos="8306"/>
        </w:tabs>
      </w:pPr>
      <w:hyperlink w:anchor="_Toc7879" w:history="1">
        <w:r>
          <w:rPr>
            <w:rFonts w:ascii="仿宋" w:eastAsia="仿宋" w:hAnsi="仿宋" w:cs="仿宋" w:hint="eastAsia"/>
            <w:lang w:eastAsia="zh-CN"/>
          </w:rPr>
          <w:t>(二)、绩效评估方法</w:t>
        </w:r>
        <w:r>
          <w:tab/>
        </w:r>
        <w:r>
          <w:fldChar w:fldCharType="begin"/>
        </w:r>
        <w:r>
          <w:instrText xml:space="preserve"> PAGEREF _Toc7879 \h </w:instrText>
        </w:r>
        <w:r>
          <w:fldChar w:fldCharType="separate"/>
        </w:r>
        <w:r>
          <w:t>15</w:t>
        </w:r>
        <w:r>
          <w:fldChar w:fldCharType="end"/>
        </w:r>
      </w:hyperlink>
    </w:p>
    <w:p>
      <w:pPr>
        <w:pStyle w:val="TOC2"/>
        <w:tabs>
          <w:tab w:val="right" w:leader="dot" w:pos="8306"/>
        </w:tabs>
      </w:pPr>
      <w:hyperlink w:anchor="_Toc3409" w:history="1">
        <w:r>
          <w:rPr>
            <w:rFonts w:ascii="仿宋" w:eastAsia="仿宋" w:hAnsi="仿宋" w:cs="仿宋" w:hint="eastAsia"/>
            <w:lang w:eastAsia="zh-CN"/>
          </w:rPr>
          <w:t>(三)、绩效评估周期</w:t>
        </w:r>
        <w:r>
          <w:tab/>
        </w:r>
        <w:r>
          <w:fldChar w:fldCharType="begin"/>
        </w:r>
        <w:r>
          <w:instrText xml:space="preserve"> PAGEREF _Toc3409 \h </w:instrText>
        </w:r>
        <w:r>
          <w:fldChar w:fldCharType="separate"/>
        </w:r>
        <w:r>
          <w:t>16</w:t>
        </w:r>
        <w:r>
          <w:fldChar w:fldCharType="end"/>
        </w:r>
      </w:hyperlink>
    </w:p>
    <w:p>
      <w:pPr>
        <w:pStyle w:val="TOC1"/>
        <w:tabs>
          <w:tab w:val="right" w:leader="dot" w:pos="8306"/>
        </w:tabs>
      </w:pPr>
      <w:hyperlink w:anchor="_Toc2196" w:history="1">
        <w:r>
          <w:rPr>
            <w:rFonts w:ascii="仿宋" w:eastAsia="仿宋" w:hAnsi="仿宋" w:cs="仿宋" w:hint="eastAsia"/>
            <w:lang w:eastAsia="zh-CN"/>
          </w:rPr>
          <w:t>五、碳化硅磨块项目可持续发展</w:t>
        </w:r>
        <w:r>
          <w:tab/>
        </w:r>
        <w:r>
          <w:fldChar w:fldCharType="begin"/>
        </w:r>
        <w:r>
          <w:instrText xml:space="preserve"> PAGEREF _Toc2196 \h </w:instrText>
        </w:r>
        <w:r>
          <w:fldChar w:fldCharType="separate"/>
        </w:r>
        <w:r>
          <w:t>17</w:t>
        </w:r>
        <w:r>
          <w:fldChar w:fldCharType="end"/>
        </w:r>
      </w:hyperlink>
    </w:p>
    <w:p>
      <w:pPr>
        <w:pStyle w:val="TOC2"/>
        <w:tabs>
          <w:tab w:val="right" w:leader="dot" w:pos="8306"/>
        </w:tabs>
      </w:pPr>
      <w:hyperlink w:anchor="_Toc12951" w:history="1">
        <w:r>
          <w:rPr>
            <w:rFonts w:ascii="仿宋" w:eastAsia="仿宋" w:hAnsi="仿宋" w:cs="仿宋" w:hint="eastAsia"/>
            <w:lang w:eastAsia="zh-CN"/>
          </w:rPr>
          <w:t>(一)、可持续战略与实践</w:t>
        </w:r>
        <w:r>
          <w:tab/>
        </w:r>
        <w:r>
          <w:fldChar w:fldCharType="begin"/>
        </w:r>
        <w:r>
          <w:instrText xml:space="preserve"> PAGEREF _Toc12951 \h </w:instrText>
        </w:r>
        <w:r>
          <w:fldChar w:fldCharType="separate"/>
        </w:r>
        <w:r>
          <w:t>17</w:t>
        </w:r>
        <w:r>
          <w:fldChar w:fldCharType="end"/>
        </w:r>
      </w:hyperlink>
    </w:p>
    <w:p>
      <w:pPr>
        <w:pStyle w:val="TOC2"/>
        <w:tabs>
          <w:tab w:val="right" w:leader="dot" w:pos="8306"/>
        </w:tabs>
      </w:pPr>
      <w:hyperlink w:anchor="_Toc20441" w:history="1">
        <w:r>
          <w:rPr>
            <w:rFonts w:ascii="仿宋" w:eastAsia="仿宋" w:hAnsi="仿宋" w:cs="仿宋" w:hint="eastAsia"/>
            <w:lang w:eastAsia="zh-CN"/>
          </w:rPr>
          <w:t>(二)、环保与社会责任</w:t>
        </w:r>
        <w:r>
          <w:tab/>
        </w:r>
        <w:r>
          <w:fldChar w:fldCharType="begin"/>
        </w:r>
        <w:r>
          <w:instrText xml:space="preserve"> PAGEREF _Toc20441 \h </w:instrText>
        </w:r>
        <w:r>
          <w:fldChar w:fldCharType="separate"/>
        </w:r>
        <w:r>
          <w:t>18</w:t>
        </w:r>
        <w:r>
          <w:fldChar w:fldCharType="end"/>
        </w:r>
      </w:hyperlink>
    </w:p>
    <w:p>
      <w:pPr>
        <w:pStyle w:val="TOC1"/>
        <w:tabs>
          <w:tab w:val="right" w:leader="dot" w:pos="8306"/>
        </w:tabs>
      </w:pPr>
      <w:hyperlink w:anchor="_Toc6688" w:history="1">
        <w:r>
          <w:rPr>
            <w:rFonts w:ascii="仿宋" w:eastAsia="仿宋" w:hAnsi="仿宋" w:cs="仿宋" w:hint="eastAsia"/>
            <w:lang w:eastAsia="zh-CN"/>
          </w:rPr>
          <w:t>六、碳化硅磨块项目土建工程</w:t>
        </w:r>
        <w:r>
          <w:tab/>
        </w:r>
        <w:r>
          <w:fldChar w:fldCharType="begin"/>
        </w:r>
        <w:r>
          <w:instrText xml:space="preserve"> PAGEREF _Toc6688 \h </w:instrText>
        </w:r>
        <w:r>
          <w:fldChar w:fldCharType="separate"/>
        </w:r>
        <w:r>
          <w:t>19</w:t>
        </w:r>
        <w:r>
          <w:fldChar w:fldCharType="end"/>
        </w:r>
      </w:hyperlink>
    </w:p>
    <w:p>
      <w:pPr>
        <w:pStyle w:val="TOC2"/>
        <w:tabs>
          <w:tab w:val="right" w:leader="dot" w:pos="8306"/>
        </w:tabs>
      </w:pPr>
      <w:hyperlink w:anchor="_Toc14682" w:history="1">
        <w:r>
          <w:rPr>
            <w:rFonts w:ascii="仿宋" w:eastAsia="仿宋" w:hAnsi="仿宋" w:cs="仿宋" w:hint="eastAsia"/>
            <w:lang w:eastAsia="zh-CN"/>
          </w:rPr>
          <w:t>(一)、建筑工程设计原则</w:t>
        </w:r>
        <w:r>
          <w:tab/>
        </w:r>
        <w:r>
          <w:fldChar w:fldCharType="begin"/>
        </w:r>
        <w:r>
          <w:instrText xml:space="preserve"> PAGEREF _Toc14682 \h </w:instrText>
        </w:r>
        <w:r>
          <w:fldChar w:fldCharType="separate"/>
        </w:r>
        <w:r>
          <w:t>19</w:t>
        </w:r>
        <w:r>
          <w:fldChar w:fldCharType="end"/>
        </w:r>
      </w:hyperlink>
    </w:p>
    <w:p>
      <w:pPr>
        <w:pStyle w:val="TOC2"/>
        <w:tabs>
          <w:tab w:val="right" w:leader="dot" w:pos="8306"/>
        </w:tabs>
      </w:pPr>
      <w:hyperlink w:anchor="_Toc29936" w:history="1">
        <w:r>
          <w:rPr>
            <w:rFonts w:ascii="仿宋" w:eastAsia="仿宋" w:hAnsi="仿宋" w:cs="仿宋" w:hint="eastAsia"/>
            <w:lang w:eastAsia="zh-CN"/>
          </w:rPr>
          <w:t>(二)、土建工程设计年限及安全等级</w:t>
        </w:r>
        <w:r>
          <w:tab/>
        </w:r>
        <w:r>
          <w:fldChar w:fldCharType="begin"/>
        </w:r>
        <w:r>
          <w:instrText xml:space="preserve"> PAGEREF _Toc29936 \h </w:instrText>
        </w:r>
        <w:r>
          <w:fldChar w:fldCharType="separate"/>
        </w:r>
        <w:r>
          <w:t>20</w:t>
        </w:r>
        <w:r>
          <w:fldChar w:fldCharType="end"/>
        </w:r>
      </w:hyperlink>
    </w:p>
    <w:p>
      <w:pPr>
        <w:pStyle w:val="TOC2"/>
        <w:tabs>
          <w:tab w:val="right" w:leader="dot" w:pos="8306"/>
        </w:tabs>
      </w:pPr>
      <w:hyperlink w:anchor="_Toc31756" w:history="1">
        <w:r>
          <w:rPr>
            <w:rFonts w:ascii="仿宋" w:eastAsia="仿宋" w:hAnsi="仿宋" w:cs="仿宋" w:hint="eastAsia"/>
            <w:lang w:eastAsia="zh-CN"/>
          </w:rPr>
          <w:t>(三)、建筑工程设计总体要求</w:t>
        </w:r>
        <w:r>
          <w:tab/>
        </w:r>
        <w:r>
          <w:fldChar w:fldCharType="begin"/>
        </w:r>
        <w:r>
          <w:instrText xml:space="preserve"> PAGEREF _Toc31756 \h </w:instrText>
        </w:r>
        <w:r>
          <w:fldChar w:fldCharType="separate"/>
        </w:r>
        <w:r>
          <w:t>21</w:t>
        </w:r>
        <w:r>
          <w:fldChar w:fldCharType="end"/>
        </w:r>
      </w:hyperlink>
    </w:p>
    <w:p>
      <w:pPr>
        <w:pStyle w:val="TOC2"/>
        <w:tabs>
          <w:tab w:val="right" w:leader="dot" w:pos="8306"/>
        </w:tabs>
      </w:pPr>
      <w:hyperlink w:anchor="_Toc26637" w:history="1">
        <w:r>
          <w:rPr>
            <w:rFonts w:ascii="仿宋" w:eastAsia="仿宋" w:hAnsi="仿宋" w:cs="仿宋" w:hint="eastAsia"/>
            <w:lang w:eastAsia="zh-CN"/>
          </w:rPr>
          <w:t>(四)、土建工程建设指标</w:t>
        </w:r>
        <w:r>
          <w:tab/>
        </w:r>
        <w:r>
          <w:fldChar w:fldCharType="begin"/>
        </w:r>
        <w:r>
          <w:instrText xml:space="preserve"> PAGEREF _Toc26637 \h </w:instrText>
        </w:r>
        <w:r>
          <w:fldChar w:fldCharType="separate"/>
        </w:r>
        <w:r>
          <w:t>22</w:t>
        </w:r>
        <w:r>
          <w:fldChar w:fldCharType="end"/>
        </w:r>
      </w:hyperlink>
    </w:p>
    <w:p>
      <w:pPr>
        <w:pStyle w:val="TOC1"/>
        <w:tabs>
          <w:tab w:val="right" w:leader="dot" w:pos="8306"/>
        </w:tabs>
      </w:pPr>
      <w:hyperlink w:anchor="_Toc21312" w:history="1">
        <w:r>
          <w:rPr>
            <w:rFonts w:ascii="仿宋" w:eastAsia="仿宋" w:hAnsi="仿宋" w:cs="仿宋" w:hint="eastAsia"/>
            <w:lang w:eastAsia="zh-CN"/>
          </w:rPr>
          <w:t>七、生产安全保护</w:t>
        </w:r>
        <w:r>
          <w:tab/>
        </w:r>
        <w:r>
          <w:fldChar w:fldCharType="begin"/>
        </w:r>
        <w:r>
          <w:instrText xml:space="preserve"> PAGEREF _Toc21312 \h </w:instrText>
        </w:r>
        <w:r>
          <w:fldChar w:fldCharType="separate"/>
        </w:r>
        <w:r>
          <w:t>22</w:t>
        </w:r>
        <w:r>
          <w:fldChar w:fldCharType="end"/>
        </w:r>
      </w:hyperlink>
    </w:p>
    <w:p>
      <w:pPr>
        <w:pStyle w:val="TOC2"/>
        <w:tabs>
          <w:tab w:val="right" w:leader="dot" w:pos="8306"/>
        </w:tabs>
      </w:pPr>
      <w:hyperlink w:anchor="_Toc10866" w:history="1">
        <w:r>
          <w:rPr>
            <w:rFonts w:ascii="仿宋" w:eastAsia="仿宋" w:hAnsi="仿宋" w:cs="仿宋" w:hint="eastAsia"/>
            <w:lang w:eastAsia="zh-CN"/>
          </w:rPr>
          <w:t>(一)、消防安全</w:t>
        </w:r>
        <w:r>
          <w:tab/>
        </w:r>
        <w:r>
          <w:fldChar w:fldCharType="begin"/>
        </w:r>
        <w:r>
          <w:instrText xml:space="preserve"> PAGEREF _Toc10866 \h </w:instrText>
        </w:r>
        <w:r>
          <w:fldChar w:fldCharType="separate"/>
        </w:r>
        <w:r>
          <w:t>22</w:t>
        </w:r>
        <w:r>
          <w:fldChar w:fldCharType="end"/>
        </w:r>
      </w:hyperlink>
    </w:p>
    <w:p>
      <w:pPr>
        <w:pStyle w:val="TOC2"/>
        <w:tabs>
          <w:tab w:val="right" w:leader="dot" w:pos="8306"/>
        </w:tabs>
      </w:pPr>
      <w:hyperlink w:anchor="_Toc10025" w:history="1">
        <w:r>
          <w:rPr>
            <w:rFonts w:ascii="仿宋" w:eastAsia="仿宋" w:hAnsi="仿宋" w:cs="仿宋" w:hint="eastAsia"/>
            <w:lang w:eastAsia="zh-CN"/>
          </w:rPr>
          <w:t>(二)、防火防爆总图布置措施</w:t>
        </w:r>
        <w:r>
          <w:tab/>
        </w:r>
        <w:r>
          <w:fldChar w:fldCharType="begin"/>
        </w:r>
        <w:r>
          <w:instrText xml:space="preserve"> PAGEREF _Toc10025 \h </w:instrText>
        </w:r>
        <w:r>
          <w:fldChar w:fldCharType="separate"/>
        </w:r>
        <w:r>
          <w:t>24</w:t>
        </w:r>
        <w:r>
          <w:fldChar w:fldCharType="end"/>
        </w:r>
      </w:hyperlink>
    </w:p>
    <w:p>
      <w:pPr>
        <w:pStyle w:val="TOC2"/>
        <w:tabs>
          <w:tab w:val="right" w:leader="dot" w:pos="8306"/>
        </w:tabs>
      </w:pPr>
      <w:hyperlink w:anchor="_Toc1036" w:history="1">
        <w:r>
          <w:rPr>
            <w:rFonts w:ascii="仿宋" w:eastAsia="仿宋" w:hAnsi="仿宋" w:cs="仿宋" w:hint="eastAsia"/>
            <w:lang w:eastAsia="zh-CN"/>
          </w:rPr>
          <w:t>(三)、自然灾害防范措施</w:t>
        </w:r>
        <w:r>
          <w:tab/>
        </w:r>
        <w:r>
          <w:fldChar w:fldCharType="begin"/>
        </w:r>
        <w:r>
          <w:instrText xml:space="preserve"> PAGEREF _Toc1036 \h </w:instrText>
        </w:r>
        <w:r>
          <w:fldChar w:fldCharType="separate"/>
        </w:r>
        <w:r>
          <w:t>24</w:t>
        </w:r>
        <w:r>
          <w:fldChar w:fldCharType="end"/>
        </w:r>
      </w:hyperlink>
    </w:p>
    <w:p>
      <w:pPr>
        <w:pStyle w:val="TOC2"/>
        <w:tabs>
          <w:tab w:val="right" w:leader="dot" w:pos="8306"/>
        </w:tabs>
      </w:pPr>
      <w:hyperlink w:anchor="_Toc9855" w:history="1">
        <w:r>
          <w:rPr>
            <w:rFonts w:ascii="仿宋" w:eastAsia="仿宋" w:hAnsi="仿宋" w:cs="仿宋" w:hint="eastAsia"/>
            <w:lang w:eastAsia="zh-CN"/>
          </w:rPr>
          <w:t>(四)、安全色及安全标志使用要求</w:t>
        </w:r>
        <w:r>
          <w:tab/>
        </w:r>
        <w:r>
          <w:fldChar w:fldCharType="begin"/>
        </w:r>
        <w:r>
          <w:instrText xml:space="preserve"> PAGEREF _Toc9855 \h </w:instrText>
        </w:r>
        <w:r>
          <w:fldChar w:fldCharType="separate"/>
        </w:r>
        <w:r>
          <w:t>25</w:t>
        </w:r>
        <w:r>
          <w:fldChar w:fldCharType="end"/>
        </w:r>
      </w:hyperlink>
    </w:p>
    <w:p>
      <w:pPr>
        <w:pStyle w:val="TOC2"/>
        <w:tabs>
          <w:tab w:val="right" w:leader="dot" w:pos="8306"/>
        </w:tabs>
      </w:pPr>
      <w:hyperlink w:anchor="_Toc15684" w:history="1">
        <w:r>
          <w:rPr>
            <w:rFonts w:ascii="仿宋" w:eastAsia="仿宋" w:hAnsi="仿宋" w:cs="仿宋" w:hint="eastAsia"/>
            <w:lang w:eastAsia="zh-CN"/>
          </w:rPr>
          <w:t>(五)、防尘防毒措施</w:t>
        </w:r>
        <w:r>
          <w:tab/>
        </w:r>
        <w:r>
          <w:fldChar w:fldCharType="begin"/>
        </w:r>
        <w:r>
          <w:instrText xml:space="preserve"> PAGEREF _Toc15684 \h </w:instrText>
        </w:r>
        <w:r>
          <w:fldChar w:fldCharType="separate"/>
        </w:r>
        <w:r>
          <w:t>26</w:t>
        </w:r>
        <w:r>
          <w:fldChar w:fldCharType="end"/>
        </w:r>
      </w:hyperlink>
    </w:p>
    <w:p>
      <w:pPr>
        <w:pStyle w:val="TOC2"/>
        <w:tabs>
          <w:tab w:val="right" w:leader="dot" w:pos="8306"/>
        </w:tabs>
      </w:pPr>
      <w:hyperlink w:anchor="_Toc16973" w:history="1">
        <w:r>
          <w:rPr>
            <w:rFonts w:ascii="仿宋" w:eastAsia="仿宋" w:hAnsi="仿宋" w:cs="仿宋" w:hint="eastAsia"/>
            <w:lang w:eastAsia="zh-CN"/>
          </w:rPr>
          <w:t>(六)、防静电、触电防护及防雷措施</w:t>
        </w:r>
        <w:r>
          <w:tab/>
        </w:r>
        <w:r>
          <w:fldChar w:fldCharType="begin"/>
        </w:r>
        <w:r>
          <w:instrText xml:space="preserve"> PAGEREF _Toc16973 \h </w:instrText>
        </w:r>
        <w:r>
          <w:fldChar w:fldCharType="separate"/>
        </w:r>
        <w:r>
          <w:t>27</w:t>
        </w:r>
        <w:r>
          <w:fldChar w:fldCharType="end"/>
        </w:r>
      </w:hyperlink>
    </w:p>
    <w:p>
      <w:pPr>
        <w:pStyle w:val="TOC2"/>
        <w:tabs>
          <w:tab w:val="right" w:leader="dot" w:pos="8306"/>
        </w:tabs>
      </w:pPr>
      <w:hyperlink w:anchor="_Toc19480" w:history="1">
        <w:r>
          <w:rPr>
            <w:rFonts w:ascii="仿宋" w:eastAsia="仿宋" w:hAnsi="仿宋" w:cs="仿宋" w:hint="eastAsia"/>
            <w:lang w:eastAsia="zh-CN"/>
          </w:rPr>
          <w:t>(七)、机械设备安全保障措施</w:t>
        </w:r>
        <w:r>
          <w:tab/>
        </w:r>
        <w:r>
          <w:fldChar w:fldCharType="begin"/>
        </w:r>
        <w:r>
          <w:instrText xml:space="preserve"> PAGEREF _Toc19480 \h </w:instrText>
        </w:r>
        <w:r>
          <w:fldChar w:fldCharType="separate"/>
        </w:r>
        <w:r>
          <w:t>29</w:t>
        </w:r>
        <w:r>
          <w:fldChar w:fldCharType="end"/>
        </w:r>
      </w:hyperlink>
    </w:p>
    <w:p>
      <w:pPr>
        <w:pStyle w:val="TOC1"/>
        <w:tabs>
          <w:tab w:val="right" w:leader="dot" w:pos="8306"/>
        </w:tabs>
      </w:pPr>
      <w:hyperlink w:anchor="_Toc17714" w:history="1">
        <w:r>
          <w:rPr>
            <w:rFonts w:ascii="仿宋" w:eastAsia="仿宋" w:hAnsi="仿宋" w:cs="仿宋" w:hint="eastAsia"/>
            <w:lang w:eastAsia="zh-CN"/>
          </w:rPr>
          <w:t>八、碳化硅磨块项目技术管理</w:t>
        </w:r>
        <w:r>
          <w:tab/>
        </w:r>
        <w:r>
          <w:fldChar w:fldCharType="begin"/>
        </w:r>
        <w:r>
          <w:instrText xml:space="preserve"> PAGEREF _Toc17714 \h </w:instrText>
        </w:r>
        <w:r>
          <w:fldChar w:fldCharType="separate"/>
        </w:r>
        <w:r>
          <w:t>30</w:t>
        </w:r>
        <w:r>
          <w:fldChar w:fldCharType="end"/>
        </w:r>
      </w:hyperlink>
    </w:p>
    <w:p>
      <w:pPr>
        <w:pStyle w:val="TOC2"/>
        <w:tabs>
          <w:tab w:val="right" w:leader="dot" w:pos="8306"/>
        </w:tabs>
      </w:pPr>
      <w:hyperlink w:anchor="_Toc13023" w:history="1">
        <w:r>
          <w:rPr>
            <w:rFonts w:ascii="仿宋" w:eastAsia="仿宋" w:hAnsi="仿宋" w:cs="仿宋" w:hint="eastAsia"/>
            <w:lang w:eastAsia="zh-CN"/>
          </w:rPr>
          <w:t>(一)、技术方案选用方向</w:t>
        </w:r>
        <w:r>
          <w:tab/>
        </w:r>
        <w:r>
          <w:fldChar w:fldCharType="begin"/>
        </w:r>
        <w:r>
          <w:instrText xml:space="preserve"> PAGEREF _Toc13023 \h </w:instrText>
        </w:r>
        <w:r>
          <w:fldChar w:fldCharType="separate"/>
        </w:r>
        <w:r>
          <w:t>30</w:t>
        </w:r>
        <w:r>
          <w:fldChar w:fldCharType="end"/>
        </w:r>
      </w:hyperlink>
    </w:p>
    <w:p>
      <w:pPr>
        <w:pStyle w:val="TOC2"/>
        <w:tabs>
          <w:tab w:val="right" w:leader="dot" w:pos="8306"/>
        </w:tabs>
      </w:pPr>
      <w:hyperlink w:anchor="_Toc18842" w:history="1">
        <w:r>
          <w:rPr>
            <w:rFonts w:ascii="仿宋" w:eastAsia="仿宋" w:hAnsi="仿宋" w:cs="仿宋" w:hint="eastAsia"/>
            <w:lang w:eastAsia="zh-CN"/>
          </w:rPr>
          <w:t>(二)、工艺技术方案选用原则</w:t>
        </w:r>
        <w:r>
          <w:tab/>
        </w:r>
        <w:r>
          <w:fldChar w:fldCharType="begin"/>
        </w:r>
        <w:r>
          <w:instrText xml:space="preserve"> PAGEREF _Toc18842 \h </w:instrText>
        </w:r>
        <w:r>
          <w:fldChar w:fldCharType="separate"/>
        </w:r>
        <w:r>
          <w:t>32</w:t>
        </w:r>
        <w:r>
          <w:fldChar w:fldCharType="end"/>
        </w:r>
      </w:hyperlink>
    </w:p>
    <w:p>
      <w:pPr>
        <w:pStyle w:val="TOC2"/>
        <w:tabs>
          <w:tab w:val="right" w:leader="dot" w:pos="8306"/>
        </w:tabs>
      </w:pPr>
      <w:hyperlink w:anchor="_Toc26139" w:history="1">
        <w:r>
          <w:rPr>
            <w:rFonts w:ascii="仿宋" w:eastAsia="仿宋" w:hAnsi="仿宋" w:cs="仿宋" w:hint="eastAsia"/>
            <w:lang w:eastAsia="zh-CN"/>
          </w:rPr>
          <w:t>(三)、工艺技术方案要求</w:t>
        </w:r>
        <w:r>
          <w:tab/>
        </w:r>
        <w:r>
          <w:fldChar w:fldCharType="begin"/>
        </w:r>
        <w:r>
          <w:instrText xml:space="preserve"> PAGEREF _Toc26139 \h </w:instrText>
        </w:r>
        <w:r>
          <w:fldChar w:fldCharType="separate"/>
        </w:r>
        <w:r>
          <w:t>34</w:t>
        </w:r>
        <w:r>
          <w:fldChar w:fldCharType="end"/>
        </w:r>
      </w:hyperlink>
    </w:p>
    <w:p>
      <w:pPr>
        <w:pStyle w:val="TOC1"/>
        <w:tabs>
          <w:tab w:val="right" w:leader="dot" w:pos="8306"/>
        </w:tabs>
      </w:pPr>
      <w:hyperlink w:anchor="_Toc11953" w:history="1">
        <w:r>
          <w:rPr>
            <w:rFonts w:ascii="仿宋" w:eastAsia="仿宋" w:hAnsi="仿宋" w:cs="仿宋" w:hint="eastAsia"/>
            <w:lang w:eastAsia="zh-CN"/>
          </w:rPr>
          <w:t>九、碳化硅磨块项目人力资源管理</w:t>
        </w:r>
        <w:r>
          <w:tab/>
        </w:r>
        <w:r>
          <w:fldChar w:fldCharType="begin"/>
        </w:r>
        <w:r>
          <w:instrText xml:space="preserve"> PAGEREF _Toc11953 \h </w:instrText>
        </w:r>
        <w:r>
          <w:fldChar w:fldCharType="separate"/>
        </w:r>
        <w:r>
          <w:t>36</w:t>
        </w:r>
        <w:r>
          <w:fldChar w:fldCharType="end"/>
        </w:r>
      </w:hyperlink>
    </w:p>
    <w:p>
      <w:pPr>
        <w:pStyle w:val="TOC2"/>
        <w:tabs>
          <w:tab w:val="right" w:leader="dot" w:pos="8306"/>
        </w:tabs>
      </w:pPr>
      <w:hyperlink w:anchor="_Toc31252" w:history="1">
        <w:r>
          <w:rPr>
            <w:rFonts w:ascii="仿宋" w:eastAsia="仿宋" w:hAnsi="仿宋" w:cs="仿宋" w:hint="eastAsia"/>
            <w:lang w:eastAsia="zh-CN"/>
          </w:rPr>
          <w:t>(一)、建立健全的预算管理制度</w:t>
        </w:r>
        <w:r>
          <w:tab/>
        </w:r>
        <w:r>
          <w:fldChar w:fldCharType="begin"/>
        </w:r>
        <w:r>
          <w:instrText xml:space="preserve"> PAGEREF _Toc31252 \h </w:instrText>
        </w:r>
        <w:r>
          <w:fldChar w:fldCharType="separate"/>
        </w:r>
        <w:r>
          <w:t>36</w:t>
        </w:r>
        <w:r>
          <w:fldChar w:fldCharType="end"/>
        </w:r>
      </w:hyperlink>
    </w:p>
    <w:p>
      <w:pPr>
        <w:pStyle w:val="TOC2"/>
        <w:tabs>
          <w:tab w:val="right" w:leader="dot" w:pos="8306"/>
        </w:tabs>
      </w:pPr>
      <w:hyperlink w:anchor="_Toc27180" w:history="1">
        <w:r>
          <w:rPr>
            <w:rFonts w:ascii="仿宋" w:eastAsia="仿宋" w:hAnsi="仿宋" w:cs="仿宋" w:hint="eastAsia"/>
            <w:lang w:eastAsia="zh-CN"/>
          </w:rPr>
          <w:t>(二)、加强资金流动监控</w:t>
        </w:r>
        <w:r>
          <w:tab/>
        </w:r>
        <w:r>
          <w:fldChar w:fldCharType="begin"/>
        </w:r>
        <w:r>
          <w:instrText xml:space="preserve"> PAGEREF _Toc27180 \h </w:instrText>
        </w:r>
        <w:r>
          <w:fldChar w:fldCharType="separate"/>
        </w:r>
        <w:r>
          <w:t>38</w:t>
        </w:r>
        <w:r>
          <w:fldChar w:fldCharType="end"/>
        </w:r>
      </w:hyperlink>
    </w:p>
    <w:p>
      <w:pPr>
        <w:pStyle w:val="TOC2"/>
        <w:tabs>
          <w:tab w:val="right" w:leader="dot" w:pos="8306"/>
        </w:tabs>
      </w:pPr>
      <w:hyperlink w:anchor="_Toc7694" w:history="1">
        <w:r>
          <w:rPr>
            <w:rFonts w:ascii="仿宋" w:eastAsia="仿宋" w:hAnsi="仿宋" w:cs="仿宋" w:hint="eastAsia"/>
            <w:lang w:eastAsia="zh-CN"/>
          </w:rPr>
          <w:t>(三)、制定完善的风险控制机制</w:t>
        </w:r>
        <w:r>
          <w:tab/>
        </w:r>
        <w:r>
          <w:fldChar w:fldCharType="begin"/>
        </w:r>
        <w:r>
          <w:instrText xml:space="preserve"> PAGEREF _Toc7694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690" w:history="1">
        <w:r>
          <w:rPr>
            <w:rFonts w:ascii="仿宋" w:eastAsia="仿宋" w:hAnsi="仿宋" w:cs="仿宋" w:hint="eastAsia"/>
            <w:lang w:eastAsia="zh-CN"/>
          </w:rPr>
          <w:t>(四)、优化成本管理</w:t>
        </w:r>
        <w:r>
          <w:tab/>
        </w:r>
        <w:r>
          <w:fldChar w:fldCharType="begin"/>
        </w:r>
        <w:r>
          <w:instrText xml:space="preserve"> PAGEREF _Toc17690 \h </w:instrText>
        </w:r>
        <w:r>
          <w:fldChar w:fldCharType="separate"/>
        </w:r>
        <w:r>
          <w:t>40</w:t>
        </w:r>
        <w:r>
          <w:fldChar w:fldCharType="end"/>
        </w:r>
      </w:hyperlink>
    </w:p>
    <w:p>
      <w:pPr>
        <w:pStyle w:val="TOC1"/>
        <w:tabs>
          <w:tab w:val="right" w:leader="dot" w:pos="8306"/>
        </w:tabs>
      </w:pPr>
      <w:hyperlink w:anchor="_Toc23120" w:history="1">
        <w:r>
          <w:rPr>
            <w:rFonts w:ascii="仿宋" w:eastAsia="仿宋" w:hAnsi="仿宋" w:cs="仿宋" w:hint="eastAsia"/>
            <w:lang w:eastAsia="zh-CN"/>
          </w:rPr>
          <w:t>十、碳化硅磨块项目经营效益</w:t>
        </w:r>
        <w:r>
          <w:tab/>
        </w:r>
        <w:r>
          <w:fldChar w:fldCharType="begin"/>
        </w:r>
        <w:r>
          <w:instrText xml:space="preserve"> PAGEREF _Toc23120 \h </w:instrText>
        </w:r>
        <w:r>
          <w:fldChar w:fldCharType="separate"/>
        </w:r>
        <w:r>
          <w:t>42</w:t>
        </w:r>
        <w:r>
          <w:fldChar w:fldCharType="end"/>
        </w:r>
      </w:hyperlink>
    </w:p>
    <w:p>
      <w:pPr>
        <w:pStyle w:val="TOC2"/>
        <w:tabs>
          <w:tab w:val="right" w:leader="dot" w:pos="8306"/>
        </w:tabs>
      </w:pPr>
      <w:hyperlink w:anchor="_Toc17486" w:history="1">
        <w:r>
          <w:rPr>
            <w:rFonts w:ascii="仿宋" w:eastAsia="仿宋" w:hAnsi="仿宋" w:cs="仿宋" w:hint="eastAsia"/>
            <w:lang w:eastAsia="zh-CN"/>
          </w:rPr>
          <w:t>(一)、经济评价财务测算</w:t>
        </w:r>
        <w:r>
          <w:tab/>
        </w:r>
        <w:r>
          <w:fldChar w:fldCharType="begin"/>
        </w:r>
        <w:r>
          <w:instrText xml:space="preserve"> PAGEREF _Toc17486 \h </w:instrText>
        </w:r>
        <w:r>
          <w:fldChar w:fldCharType="separate"/>
        </w:r>
        <w:r>
          <w:t>42</w:t>
        </w:r>
        <w:r>
          <w:fldChar w:fldCharType="end"/>
        </w:r>
      </w:hyperlink>
    </w:p>
    <w:p>
      <w:pPr>
        <w:pStyle w:val="TOC2"/>
        <w:tabs>
          <w:tab w:val="right" w:leader="dot" w:pos="8306"/>
        </w:tabs>
      </w:pPr>
      <w:hyperlink w:anchor="_Toc28513" w:history="1">
        <w:r>
          <w:rPr>
            <w:rFonts w:ascii="仿宋" w:eastAsia="仿宋" w:hAnsi="仿宋" w:cs="仿宋" w:hint="eastAsia"/>
            <w:lang w:eastAsia="zh-CN"/>
          </w:rPr>
          <w:t>(二)、碳化硅磨块项目盈利能力分析</w:t>
        </w:r>
        <w:r>
          <w:tab/>
        </w:r>
        <w:r>
          <w:fldChar w:fldCharType="begin"/>
        </w:r>
        <w:r>
          <w:instrText xml:space="preserve"> PAGEREF _Toc28513 \h </w:instrText>
        </w:r>
        <w:r>
          <w:fldChar w:fldCharType="separate"/>
        </w:r>
        <w:r>
          <w:t>43</w:t>
        </w:r>
        <w:r>
          <w:fldChar w:fldCharType="end"/>
        </w:r>
      </w:hyperlink>
    </w:p>
    <w:p>
      <w:pPr>
        <w:pStyle w:val="TOC1"/>
        <w:tabs>
          <w:tab w:val="right" w:leader="dot" w:pos="8306"/>
        </w:tabs>
      </w:pPr>
      <w:hyperlink w:anchor="_Toc16688" w:history="1">
        <w:r>
          <w:rPr>
            <w:rFonts w:ascii="仿宋" w:eastAsia="仿宋" w:hAnsi="仿宋" w:cs="仿宋" w:hint="eastAsia"/>
            <w:lang w:eastAsia="zh-CN"/>
          </w:rPr>
          <w:t>十一、碳化硅磨块项目财务管理</w:t>
        </w:r>
        <w:r>
          <w:tab/>
        </w:r>
        <w:r>
          <w:fldChar w:fldCharType="begin"/>
        </w:r>
        <w:r>
          <w:instrText xml:space="preserve"> PAGEREF _Toc16688 \h </w:instrText>
        </w:r>
        <w:r>
          <w:fldChar w:fldCharType="separate"/>
        </w:r>
        <w:r>
          <w:t>44</w:t>
        </w:r>
        <w:r>
          <w:fldChar w:fldCharType="end"/>
        </w:r>
      </w:hyperlink>
    </w:p>
    <w:p>
      <w:pPr>
        <w:pStyle w:val="TOC2"/>
        <w:tabs>
          <w:tab w:val="right" w:leader="dot" w:pos="8306"/>
        </w:tabs>
      </w:pPr>
      <w:hyperlink w:anchor="_Toc26655" w:history="1">
        <w:r>
          <w:rPr>
            <w:rFonts w:ascii="仿宋" w:eastAsia="仿宋" w:hAnsi="仿宋" w:cs="仿宋" w:hint="eastAsia"/>
            <w:lang w:eastAsia="zh-CN"/>
          </w:rPr>
          <w:t>(一)、资金需求大</w:t>
        </w:r>
        <w:r>
          <w:tab/>
        </w:r>
        <w:r>
          <w:fldChar w:fldCharType="begin"/>
        </w:r>
        <w:r>
          <w:instrText xml:space="preserve"> PAGEREF _Toc26655 \h </w:instrText>
        </w:r>
        <w:r>
          <w:fldChar w:fldCharType="separate"/>
        </w:r>
        <w:r>
          <w:t>44</w:t>
        </w:r>
        <w:r>
          <w:fldChar w:fldCharType="end"/>
        </w:r>
      </w:hyperlink>
    </w:p>
    <w:p>
      <w:pPr>
        <w:pStyle w:val="TOC2"/>
        <w:tabs>
          <w:tab w:val="right" w:leader="dot" w:pos="8306"/>
        </w:tabs>
      </w:pPr>
      <w:hyperlink w:anchor="_Toc7662" w:history="1">
        <w:r>
          <w:rPr>
            <w:rFonts w:ascii="仿宋" w:eastAsia="仿宋" w:hAnsi="仿宋" w:cs="仿宋" w:hint="eastAsia"/>
            <w:lang w:eastAsia="zh-CN"/>
          </w:rPr>
          <w:t>(二)、研发周期长</w:t>
        </w:r>
        <w:r>
          <w:tab/>
        </w:r>
        <w:r>
          <w:fldChar w:fldCharType="begin"/>
        </w:r>
        <w:r>
          <w:instrText xml:space="preserve"> PAGEREF _Toc7662 \h </w:instrText>
        </w:r>
        <w:r>
          <w:fldChar w:fldCharType="separate"/>
        </w:r>
        <w:r>
          <w:t>45</w:t>
        </w:r>
        <w:r>
          <w:fldChar w:fldCharType="end"/>
        </w:r>
      </w:hyperlink>
    </w:p>
    <w:p>
      <w:pPr>
        <w:pStyle w:val="TOC2"/>
        <w:tabs>
          <w:tab w:val="right" w:leader="dot" w:pos="8306"/>
        </w:tabs>
      </w:pPr>
      <w:hyperlink w:anchor="_Toc15773" w:history="1">
        <w:r>
          <w:rPr>
            <w:rFonts w:ascii="仿宋" w:eastAsia="仿宋" w:hAnsi="仿宋" w:cs="仿宋" w:hint="eastAsia"/>
            <w:lang w:eastAsia="zh-CN"/>
          </w:rPr>
          <w:t>(三)、市场风险大</w:t>
        </w:r>
        <w:r>
          <w:tab/>
        </w:r>
        <w:r>
          <w:fldChar w:fldCharType="begin"/>
        </w:r>
        <w:r>
          <w:instrText xml:space="preserve"> PAGEREF _Toc15773 \h </w:instrText>
        </w:r>
        <w:r>
          <w:fldChar w:fldCharType="separate"/>
        </w:r>
        <w:r>
          <w:t>46</w:t>
        </w:r>
        <w:r>
          <w:fldChar w:fldCharType="end"/>
        </w:r>
      </w:hyperlink>
    </w:p>
    <w:p>
      <w:pPr>
        <w:pStyle w:val="TOC2"/>
        <w:tabs>
          <w:tab w:val="right" w:leader="dot" w:pos="8306"/>
        </w:tabs>
      </w:pPr>
      <w:hyperlink w:anchor="_Toc6249" w:history="1">
        <w:r>
          <w:rPr>
            <w:rFonts w:ascii="仿宋" w:eastAsia="仿宋" w:hAnsi="仿宋" w:cs="仿宋" w:hint="eastAsia"/>
            <w:lang w:eastAsia="zh-CN"/>
          </w:rPr>
          <w:t>(四)、利润率高</w:t>
        </w:r>
        <w:r>
          <w:tab/>
        </w:r>
        <w:r>
          <w:fldChar w:fldCharType="begin"/>
        </w:r>
        <w:r>
          <w:instrText xml:space="preserve"> PAGEREF _Toc6249 \h </w:instrText>
        </w:r>
        <w:r>
          <w:fldChar w:fldCharType="separate"/>
        </w:r>
        <w:r>
          <w:t>49</w:t>
        </w:r>
        <w:r>
          <w:fldChar w:fldCharType="end"/>
        </w:r>
      </w:hyperlink>
    </w:p>
    <w:p>
      <w:pPr>
        <w:pStyle w:val="TOC1"/>
        <w:tabs>
          <w:tab w:val="right" w:leader="dot" w:pos="8306"/>
        </w:tabs>
      </w:pPr>
      <w:hyperlink w:anchor="_Toc8943" w:history="1">
        <w:r>
          <w:rPr>
            <w:rFonts w:ascii="仿宋" w:eastAsia="仿宋" w:hAnsi="仿宋" w:cs="仿宋" w:hint="eastAsia"/>
            <w:lang w:eastAsia="zh-CN"/>
          </w:rPr>
          <w:t>十二、碳化硅磨块项目环境影响分析</w:t>
        </w:r>
        <w:r>
          <w:tab/>
        </w:r>
        <w:r>
          <w:fldChar w:fldCharType="begin"/>
        </w:r>
        <w:r>
          <w:instrText xml:space="preserve"> PAGEREF _Toc8943 \h </w:instrText>
        </w:r>
        <w:r>
          <w:fldChar w:fldCharType="separate"/>
        </w:r>
        <w:r>
          <w:t>51</w:t>
        </w:r>
        <w:r>
          <w:fldChar w:fldCharType="end"/>
        </w:r>
      </w:hyperlink>
    </w:p>
    <w:p>
      <w:pPr>
        <w:pStyle w:val="TOC2"/>
        <w:tabs>
          <w:tab w:val="right" w:leader="dot" w:pos="8306"/>
        </w:tabs>
      </w:pPr>
      <w:hyperlink w:anchor="_Toc6479" w:history="1">
        <w:r>
          <w:rPr>
            <w:rFonts w:ascii="仿宋" w:eastAsia="仿宋" w:hAnsi="仿宋" w:cs="仿宋" w:hint="eastAsia"/>
            <w:lang w:eastAsia="zh-CN"/>
          </w:rPr>
          <w:t>(一)、建设区域环境质量现状</w:t>
        </w:r>
        <w:r>
          <w:tab/>
        </w:r>
        <w:r>
          <w:fldChar w:fldCharType="begin"/>
        </w:r>
        <w:r>
          <w:instrText xml:space="preserve"> PAGEREF _Toc6479 \h </w:instrText>
        </w:r>
        <w:r>
          <w:fldChar w:fldCharType="separate"/>
        </w:r>
        <w:r>
          <w:t>51</w:t>
        </w:r>
        <w:r>
          <w:fldChar w:fldCharType="end"/>
        </w:r>
      </w:hyperlink>
    </w:p>
    <w:p>
      <w:pPr>
        <w:pStyle w:val="TOC2"/>
        <w:tabs>
          <w:tab w:val="right" w:leader="dot" w:pos="8306"/>
        </w:tabs>
      </w:pPr>
      <w:hyperlink w:anchor="_Toc72" w:history="1">
        <w:r>
          <w:rPr>
            <w:rFonts w:ascii="仿宋" w:eastAsia="仿宋" w:hAnsi="仿宋" w:cs="仿宋" w:hint="eastAsia"/>
            <w:lang w:eastAsia="zh-CN"/>
          </w:rPr>
          <w:t>(二)、建设期环境保护</w:t>
        </w:r>
        <w:r>
          <w:tab/>
        </w:r>
        <w:r>
          <w:fldChar w:fldCharType="begin"/>
        </w:r>
        <w:r>
          <w:instrText xml:space="preserve"> PAGEREF _Toc72 \h </w:instrText>
        </w:r>
        <w:r>
          <w:fldChar w:fldCharType="separate"/>
        </w:r>
        <w:r>
          <w:t>52</w:t>
        </w:r>
        <w:r>
          <w:fldChar w:fldCharType="end"/>
        </w:r>
      </w:hyperlink>
    </w:p>
    <w:p>
      <w:pPr>
        <w:pStyle w:val="TOC2"/>
        <w:tabs>
          <w:tab w:val="right" w:leader="dot" w:pos="8306"/>
        </w:tabs>
      </w:pPr>
      <w:hyperlink w:anchor="_Toc2370" w:history="1">
        <w:r>
          <w:rPr>
            <w:rFonts w:ascii="仿宋" w:eastAsia="仿宋" w:hAnsi="仿宋" w:cs="仿宋" w:hint="eastAsia"/>
            <w:lang w:eastAsia="zh-CN"/>
          </w:rPr>
          <w:t>(三)、运营期环境保护</w:t>
        </w:r>
        <w:r>
          <w:tab/>
        </w:r>
        <w:r>
          <w:fldChar w:fldCharType="begin"/>
        </w:r>
        <w:r>
          <w:instrText xml:space="preserve"> PAGEREF _Toc2370 \h </w:instrText>
        </w:r>
        <w:r>
          <w:fldChar w:fldCharType="separate"/>
        </w:r>
        <w:r>
          <w:t>53</w:t>
        </w:r>
        <w:r>
          <w:fldChar w:fldCharType="end"/>
        </w:r>
      </w:hyperlink>
    </w:p>
    <w:p>
      <w:pPr>
        <w:pStyle w:val="TOC2"/>
        <w:tabs>
          <w:tab w:val="right" w:leader="dot" w:pos="8306"/>
        </w:tabs>
      </w:pPr>
      <w:hyperlink w:anchor="_Toc8215" w:history="1">
        <w:r>
          <w:rPr>
            <w:rFonts w:ascii="仿宋" w:eastAsia="仿宋" w:hAnsi="仿宋" w:cs="仿宋" w:hint="eastAsia"/>
            <w:lang w:eastAsia="zh-CN"/>
          </w:rPr>
          <w:t>(四)、碳化硅磨块项目建设对区域经济的影响</w:t>
        </w:r>
        <w:r>
          <w:tab/>
        </w:r>
        <w:r>
          <w:fldChar w:fldCharType="begin"/>
        </w:r>
        <w:r>
          <w:instrText xml:space="preserve"> PAGEREF _Toc8215 \h </w:instrText>
        </w:r>
        <w:r>
          <w:fldChar w:fldCharType="separate"/>
        </w:r>
        <w:r>
          <w:t>55</w:t>
        </w:r>
        <w:r>
          <w:fldChar w:fldCharType="end"/>
        </w:r>
      </w:hyperlink>
    </w:p>
    <w:p>
      <w:pPr>
        <w:pStyle w:val="TOC2"/>
        <w:tabs>
          <w:tab w:val="right" w:leader="dot" w:pos="8306"/>
        </w:tabs>
      </w:pPr>
      <w:hyperlink w:anchor="_Toc17406" w:history="1">
        <w:r>
          <w:rPr>
            <w:rFonts w:ascii="仿宋" w:eastAsia="仿宋" w:hAnsi="仿宋" w:cs="仿宋" w:hint="eastAsia"/>
            <w:lang w:eastAsia="zh-CN"/>
          </w:rPr>
          <w:t>(五)、废弃物处理</w:t>
        </w:r>
        <w:r>
          <w:tab/>
        </w:r>
        <w:r>
          <w:fldChar w:fldCharType="begin"/>
        </w:r>
        <w:r>
          <w:instrText xml:space="preserve"> PAGEREF _Toc17406 \h </w:instrText>
        </w:r>
        <w:r>
          <w:fldChar w:fldCharType="separate"/>
        </w:r>
        <w:r>
          <w:t>57</w:t>
        </w:r>
        <w:r>
          <w:fldChar w:fldCharType="end"/>
        </w:r>
      </w:hyperlink>
    </w:p>
    <w:p>
      <w:pPr>
        <w:pStyle w:val="TOC2"/>
        <w:tabs>
          <w:tab w:val="right" w:leader="dot" w:pos="8306"/>
        </w:tabs>
      </w:pPr>
      <w:hyperlink w:anchor="_Toc26121" w:history="1">
        <w:r>
          <w:rPr>
            <w:rFonts w:ascii="仿宋" w:eastAsia="仿宋" w:hAnsi="仿宋" w:cs="仿宋" w:hint="eastAsia"/>
            <w:lang w:eastAsia="zh-CN"/>
          </w:rPr>
          <w:t>(六)、特殊环境影响分析</w:t>
        </w:r>
        <w:r>
          <w:tab/>
        </w:r>
        <w:r>
          <w:fldChar w:fldCharType="begin"/>
        </w:r>
        <w:r>
          <w:instrText xml:space="preserve"> PAGEREF _Toc26121 \h </w:instrText>
        </w:r>
        <w:r>
          <w:fldChar w:fldCharType="separate"/>
        </w:r>
        <w:r>
          <w:t>58</w:t>
        </w:r>
        <w:r>
          <w:fldChar w:fldCharType="end"/>
        </w:r>
      </w:hyperlink>
    </w:p>
    <w:p>
      <w:pPr>
        <w:pStyle w:val="TOC2"/>
        <w:tabs>
          <w:tab w:val="right" w:leader="dot" w:pos="8306"/>
        </w:tabs>
      </w:pPr>
      <w:hyperlink w:anchor="_Toc16854" w:history="1">
        <w:r>
          <w:rPr>
            <w:rFonts w:ascii="仿宋" w:eastAsia="仿宋" w:hAnsi="仿宋" w:cs="仿宋" w:hint="eastAsia"/>
            <w:lang w:eastAsia="zh-CN"/>
          </w:rPr>
          <w:t>(七)、清洁生产</w:t>
        </w:r>
        <w:r>
          <w:tab/>
        </w:r>
        <w:r>
          <w:fldChar w:fldCharType="begin"/>
        </w:r>
        <w:r>
          <w:instrText xml:space="preserve"> PAGEREF _Toc16854 \h </w:instrText>
        </w:r>
        <w:r>
          <w:fldChar w:fldCharType="separate"/>
        </w:r>
        <w:r>
          <w:t>59</w:t>
        </w:r>
        <w:r>
          <w:fldChar w:fldCharType="end"/>
        </w:r>
      </w:hyperlink>
    </w:p>
    <w:p>
      <w:pPr>
        <w:pStyle w:val="TOC2"/>
        <w:tabs>
          <w:tab w:val="right" w:leader="dot" w:pos="8306"/>
        </w:tabs>
      </w:pPr>
      <w:hyperlink w:anchor="_Toc26391" w:history="1">
        <w:r>
          <w:rPr>
            <w:rFonts w:ascii="仿宋" w:eastAsia="仿宋" w:hAnsi="仿宋" w:cs="仿宋" w:hint="eastAsia"/>
            <w:lang w:eastAsia="zh-CN"/>
          </w:rPr>
          <w:t>(八)、环境保护综合评价</w:t>
        </w:r>
        <w:r>
          <w:tab/>
        </w:r>
        <w:r>
          <w:fldChar w:fldCharType="begin"/>
        </w:r>
        <w:r>
          <w:instrText xml:space="preserve"> PAGEREF _Toc26391 \h </w:instrText>
        </w:r>
        <w:r>
          <w:fldChar w:fldCharType="separate"/>
        </w:r>
        <w:r>
          <w:t>60</w:t>
        </w:r>
        <w:r>
          <w:fldChar w:fldCharType="end"/>
        </w:r>
      </w:hyperlink>
    </w:p>
    <w:p>
      <w:pPr>
        <w:pStyle w:val="TOC1"/>
        <w:tabs>
          <w:tab w:val="right" w:leader="dot" w:pos="8306"/>
        </w:tabs>
      </w:pPr>
      <w:hyperlink w:anchor="_Toc4615" w:history="1">
        <w:r>
          <w:rPr>
            <w:rFonts w:ascii="仿宋" w:eastAsia="仿宋" w:hAnsi="仿宋" w:cs="仿宋" w:hint="eastAsia"/>
            <w:lang w:eastAsia="zh-CN"/>
          </w:rPr>
          <w:t>十三、碳化硅磨块项目实施保障措施</w:t>
        </w:r>
        <w:r>
          <w:tab/>
        </w:r>
        <w:r>
          <w:fldChar w:fldCharType="begin"/>
        </w:r>
        <w:r>
          <w:instrText xml:space="preserve"> PAGEREF _Toc4615 \h </w:instrText>
        </w:r>
        <w:r>
          <w:fldChar w:fldCharType="separate"/>
        </w:r>
        <w:r>
          <w:t>61</w:t>
        </w:r>
        <w:r>
          <w:fldChar w:fldCharType="end"/>
        </w:r>
      </w:hyperlink>
    </w:p>
    <w:p>
      <w:pPr>
        <w:pStyle w:val="TOC2"/>
        <w:tabs>
          <w:tab w:val="right" w:leader="dot" w:pos="8306"/>
        </w:tabs>
      </w:pPr>
      <w:hyperlink w:anchor="_Toc13068" w:history="1">
        <w:r>
          <w:rPr>
            <w:rFonts w:ascii="仿宋" w:eastAsia="仿宋" w:hAnsi="仿宋" w:cs="仿宋" w:hint="eastAsia"/>
            <w:lang w:eastAsia="zh-CN"/>
          </w:rPr>
          <w:t>(一)、碳化硅磨块项目实施保障机制</w:t>
        </w:r>
        <w:r>
          <w:tab/>
        </w:r>
        <w:r>
          <w:fldChar w:fldCharType="begin"/>
        </w:r>
        <w:r>
          <w:instrText xml:space="preserve"> PAGEREF _Toc13068 \h </w:instrText>
        </w:r>
        <w:r>
          <w:fldChar w:fldCharType="separate"/>
        </w:r>
        <w:r>
          <w:t>61</w:t>
        </w:r>
        <w:r>
          <w:fldChar w:fldCharType="end"/>
        </w:r>
      </w:hyperlink>
    </w:p>
    <w:p>
      <w:pPr>
        <w:pStyle w:val="TOC2"/>
        <w:tabs>
          <w:tab w:val="right" w:leader="dot" w:pos="8306"/>
        </w:tabs>
      </w:pPr>
      <w:hyperlink w:anchor="_Toc21679" w:history="1">
        <w:r>
          <w:rPr>
            <w:rFonts w:ascii="仿宋" w:eastAsia="仿宋" w:hAnsi="仿宋" w:cs="仿宋" w:hint="eastAsia"/>
            <w:lang w:eastAsia="zh-CN"/>
          </w:rPr>
          <w:t>(二)、碳化硅磨块项目法律合规要求</w:t>
        </w:r>
        <w:r>
          <w:tab/>
        </w:r>
        <w:r>
          <w:fldChar w:fldCharType="begin"/>
        </w:r>
        <w:r>
          <w:instrText xml:space="preserve"> PAGEREF _Toc21679 \h </w:instrText>
        </w:r>
        <w:r>
          <w:fldChar w:fldCharType="separate"/>
        </w:r>
        <w:r>
          <w:t>65</w:t>
        </w:r>
        <w:r>
          <w:fldChar w:fldCharType="end"/>
        </w:r>
      </w:hyperlink>
    </w:p>
    <w:p>
      <w:pPr>
        <w:pStyle w:val="TOC2"/>
        <w:tabs>
          <w:tab w:val="right" w:leader="dot" w:pos="8306"/>
        </w:tabs>
      </w:pPr>
      <w:hyperlink w:anchor="_Toc25377" w:history="1">
        <w:r>
          <w:rPr>
            <w:rFonts w:ascii="仿宋" w:eastAsia="仿宋" w:hAnsi="仿宋" w:cs="仿宋" w:hint="eastAsia"/>
            <w:lang w:eastAsia="zh-CN"/>
          </w:rPr>
          <w:t>(三)、碳化硅磨块项目合同管理与法律事务</w:t>
        </w:r>
        <w:r>
          <w:tab/>
        </w:r>
        <w:r>
          <w:fldChar w:fldCharType="begin"/>
        </w:r>
        <w:r>
          <w:instrText xml:space="preserve"> PAGEREF _Toc25377 \h </w:instrText>
        </w:r>
        <w:r>
          <w:fldChar w:fldCharType="separate"/>
        </w:r>
        <w:r>
          <w:t>69</w:t>
        </w:r>
        <w:r>
          <w:fldChar w:fldCharType="end"/>
        </w:r>
      </w:hyperlink>
    </w:p>
    <w:p>
      <w:pPr>
        <w:pStyle w:val="TOC2"/>
        <w:tabs>
          <w:tab w:val="right" w:leader="dot" w:pos="8306"/>
        </w:tabs>
      </w:pPr>
      <w:hyperlink w:anchor="_Toc6504" w:history="1">
        <w:r>
          <w:rPr>
            <w:rFonts w:ascii="仿宋" w:eastAsia="仿宋" w:hAnsi="仿宋" w:cs="仿宋" w:hint="eastAsia"/>
            <w:lang w:eastAsia="zh-CN"/>
          </w:rPr>
          <w:t>(四)、碳化硅磨块项目知识产权保护策略</w:t>
        </w:r>
        <w:r>
          <w:tab/>
        </w:r>
        <w:r>
          <w:fldChar w:fldCharType="begin"/>
        </w:r>
        <w:r>
          <w:instrText xml:space="preserve"> PAGEREF _Toc6504 \h </w:instrText>
        </w:r>
        <w:r>
          <w:fldChar w:fldCharType="separate"/>
        </w:r>
        <w:r>
          <w:t>75</w:t>
        </w:r>
        <w:r>
          <w:fldChar w:fldCharType="end"/>
        </w:r>
      </w:hyperlink>
    </w:p>
    <w:p>
      <w:pPr>
        <w:pStyle w:val="TOC1"/>
        <w:tabs>
          <w:tab w:val="right" w:leader="dot" w:pos="8306"/>
        </w:tabs>
      </w:pPr>
      <w:hyperlink w:anchor="_Toc24232" w:history="1">
        <w:r>
          <w:rPr>
            <w:rFonts w:ascii="仿宋" w:eastAsia="仿宋" w:hAnsi="仿宋" w:cs="仿宋" w:hint="eastAsia"/>
            <w:lang w:eastAsia="zh-CN"/>
          </w:rPr>
          <w:t>十四、利益相关者分析与沟通计划</w:t>
        </w:r>
        <w:r>
          <w:tab/>
        </w:r>
        <w:r>
          <w:fldChar w:fldCharType="begin"/>
        </w:r>
        <w:r>
          <w:instrText xml:space="preserve"> PAGEREF _Toc24232 \h </w:instrText>
        </w:r>
        <w:r>
          <w:fldChar w:fldCharType="separate"/>
        </w:r>
        <w:r>
          <w:t>78</w:t>
        </w:r>
        <w:r>
          <w:fldChar w:fldCharType="end"/>
        </w:r>
      </w:hyperlink>
    </w:p>
    <w:p>
      <w:pPr>
        <w:pStyle w:val="TOC2"/>
        <w:tabs>
          <w:tab w:val="right" w:leader="dot" w:pos="8306"/>
        </w:tabs>
      </w:pPr>
      <w:hyperlink w:anchor="_Toc28636" w:history="1">
        <w:r>
          <w:rPr>
            <w:rFonts w:ascii="仿宋" w:eastAsia="仿宋" w:hAnsi="仿宋" w:cs="仿宋" w:hint="eastAsia"/>
            <w:lang w:eastAsia="zh-CN"/>
          </w:rPr>
          <w:t>(一)、利益相关者分析</w:t>
        </w:r>
        <w:r>
          <w:tab/>
        </w:r>
        <w:r>
          <w:fldChar w:fldCharType="begin"/>
        </w:r>
        <w:r>
          <w:instrText xml:space="preserve"> PAGEREF _Toc28636 \h </w:instrText>
        </w:r>
        <w:r>
          <w:fldChar w:fldCharType="separate"/>
        </w:r>
        <w:r>
          <w:t>78</w:t>
        </w:r>
        <w:r>
          <w:fldChar w:fldCharType="end"/>
        </w:r>
      </w:hyperlink>
    </w:p>
    <w:p>
      <w:pPr>
        <w:pStyle w:val="TOC2"/>
        <w:tabs>
          <w:tab w:val="right" w:leader="dot" w:pos="8306"/>
        </w:tabs>
      </w:pPr>
      <w:hyperlink w:anchor="_Toc3545" w:history="1">
        <w:r>
          <w:rPr>
            <w:rFonts w:ascii="仿宋" w:eastAsia="仿宋" w:hAnsi="仿宋" w:cs="仿宋" w:hint="eastAsia"/>
            <w:lang w:eastAsia="zh-CN"/>
          </w:rPr>
          <w:t>(二)、沟通计划</w:t>
        </w:r>
        <w:r>
          <w:tab/>
        </w:r>
        <w:r>
          <w:fldChar w:fldCharType="begin"/>
        </w:r>
        <w:r>
          <w:instrText xml:space="preserve"> PAGEREF _Toc3545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75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4872"/>
      <w:r>
        <w:rPr>
          <w:rFonts w:ascii="仿宋" w:eastAsia="仿宋" w:hAnsi="仿宋" w:cs="仿宋" w:hint="eastAsia"/>
          <w:sz w:val="28"/>
          <w:lang w:eastAsia="zh-CN"/>
        </w:rPr>
        <w:t>一、碳化硅磨块项目概论</w:t>
      </w:r>
      <w:bookmarkEnd w:id="2"/>
    </w:p>
    <w:p>
      <w:pPr>
        <w:pStyle w:val="Heading2"/>
        <w:rPr>
          <w:rFonts w:ascii="仿宋" w:eastAsia="仿宋" w:hAnsi="仿宋" w:cs="仿宋" w:hint="eastAsia"/>
          <w:lang w:eastAsia="zh-CN"/>
        </w:rPr>
      </w:pPr>
      <w:bookmarkStart w:id="3" w:name="_Toc21064"/>
      <w:r>
        <w:rPr>
          <w:rFonts w:ascii="仿宋" w:eastAsia="仿宋" w:hAnsi="仿宋" w:cs="仿宋" w:hint="eastAsia"/>
          <w:lang w:eastAsia="zh-CN"/>
        </w:rPr>
        <w:t>(一)、碳化硅磨块项目概况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碳化硅磨块项目的起源追溯至对市场的深入洞察。市场的不断演变与变革为碳化硅磨块项目提供了难得的机遇。当前市场存在的需求缺口和变革的大环境共同构成了碳化硅磨块项目的背景。这个碳化硅磨块项目旨在充分利用市场机遇，填补行业中尚未满足的需求，为客户提供全新的解决方案。市场的变革和需求的增长使得这个碳化硅磨块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碳化硅磨块项目名称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碳化硅磨块项目正式命名为碳化硅磨块。这个名称不仅仅是一个标识，更代表了碳化硅磨块项目的核心理念和愿景。它蕴含着碳化硅磨块项目所要解决问题的关键字，具有强烈的表达和辨识度，为碳化硅磨块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碳化硅磨块项目目标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碳化硅磨块项目的核心目标是提供一种全新、高效的解决方案，满足客户日益增长的需求。碳化硅磨块项目追求的不仅仅是满足市场需求，更是在市场中获得卓越的竞争优势。通过不断提升产品或服务的质量和创新水平，碳化硅磨块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碳化硅磨块项目范围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碳化硅磨块项目全面涵盖了产品研发、制造、市场推广和售后服务，确保从产品设计到最终用户体验的全方位关注。这一全面的碳化硅磨块项目范围是为了确保碳化硅磨块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碳化硅磨块项目时间表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碳化硅磨块项目计划在未来18个月内完成，包括研发、测试、市场试点和正式推出等不同阶段。这个时间表的合理设计是为了确保碳化硅磨块项目各个阶段的顺利推进，以便按时交付高质量的成果。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碳化硅磨块项目预算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碳化硅磨块项目总预算估算为XX百万美元，主要分配在研发、市场推广、人员培训和运营等方面。这一充足的预算为碳化硅磨块项目提供了充足的资源，确保碳化硅磨块项目在各个方面都能取得优异的表现。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碳化硅磨块项目风险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碳化硅磨块项目可能面临的风险包括市场接受度低、技术难题、竞争激烈等。碳化硅磨块项目团队已经制定了相应的风险应对计划，通过前瞻性的风险管理，确保碳化硅磨块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碳化硅磨块项目团队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碳化硅磨块项目汇聚了一支经验丰富、多领域专业素养的核心团队，确保碳化硅磨块项目在各个方面都能拥有高水平的执行力。团队的协同作战是碳化硅磨块项目成功的关键因素之一。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碳化硅磨块项目背景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碳化硅磨块项目的背景根植于市场对更高效、创新产品的渴望，同时也受到科技发展对行业格局的深刻改变的影响。这为碳化硅磨块项目提供了广阔的发展空间和市场需求。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碳化硅磨块项目现状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截至目前，碳化硅磨块项目已完成市场调研和技术验证，取得了初步的成功。这为碳化硅磨块项目在未来的发展奠定了坚实的基础，为更远大的目标打下了坚实的基石。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6016"/>
      <w:r>
        <w:rPr>
          <w:rFonts w:ascii="仿宋" w:eastAsia="仿宋" w:hAnsi="仿宋" w:cs="仿宋" w:hint="eastAsia"/>
          <w:sz w:val="28"/>
          <w:lang w:eastAsia="zh-CN"/>
        </w:rPr>
        <w:t>(二)、碳化硅磨块项目目标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keyword》碳化硅磨块项目首要业务目标是在市场中占据有利地位，实现产品/服务的成功推广和销售。通过不断提升产品质量、创新性，碳化硅磨块项目追求成为行业中的领导者，赢得更多客户的青睐。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在科技迅速发展的时代，碳化硅磨块项目着眼于技术创新。通过持续的研发和技术升级，碳化硅磨块项目旨在推出更具创新性的产品或服务，以满足市场对新鲜、先进解决方案的需求。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为了建立可持续的客户关系，碳化硅磨块项目设定了客户满意度目标。通过提供卓越的产品质量和优质的客户服务，碳化硅磨块项目追求赢得客户的信任和忠诚度，确保他们的满意度达到行业领先水平。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碳化硅磨块项目注重社会责任和可持续发展。通过实施环保、社会责任碳化硅磨块项目，碳化硅磨块项目致力于在经济发展的同时保护环境，促进社会公平，实现可持续经营。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碳化硅磨块项目的团队是实现目标的核心驱动力。因此，碳化硅磨块项目设定了团队发展目标，包括提升团队成员的专业技能、培养领导力，以及搭建协同高效的团队工作氛围。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26109"/>
      <w:r>
        <w:rPr>
          <w:rFonts w:ascii="仿宋" w:eastAsia="仿宋" w:hAnsi="仿宋" w:cs="仿宋" w:hint="eastAsia"/>
          <w:sz w:val="28"/>
          <w:lang w:eastAsia="zh-CN"/>
        </w:rPr>
        <w:t>(三)、碳化硅磨块项目提出的理由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碳化硅磨块项目提出的理由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碳化硅磨块项目的提出源于对市场机遇的深刻洞察。当前市场中存在的需求缺口和行业发展趋势表明，有巨大的商业机会等待被开发。通过准确捕捉市场机遇，碳化硅磨块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碳化硅磨块项目的理念基于对技术创新的信仰。通过持续的研发和技术投入，碳化硅磨块项目有望推出更具创新性的产品或服务。在科技飞速发展的当下，碳化硅磨块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碳化硅磨块项目的提出是为了增强企业的行业竞争力。通过提升产品或服务的质量和独特性，碳化硅磨块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碳化硅磨块项目响应了消费者需求的变化。随着社会和科技的不断发展，消费者对产品和服务的需求也在发生变化。通过深入了解并及时回应消费者的新需求，碳化硅磨块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碳化硅磨块项目的提出是企业战略发展规划的一部分。在面对日益激烈的市场竞争和不断变化的商业环境中，碳化硅磨块项目作为企业战略的一环，旨在为企业开辟新的增长领域，巩固企业在行业中的地位。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碳化硅磨块项目的提出不仅仅是基于商业考量，还注重社会责任。通过推出环保、社会责任等方面的碳化硅磨块项目，碳化硅磨块企业可以在社会中树立积极形象，为社会做出积极贡献，实现经济效益和社会效益的双赢。</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碳化硅磨块项目的提出反映了对利益相关者期望的关注。包括客户、员工、投资者等利益相关者在企业发展中都有着各自的期望，碳化硅磨块项目力求在满足这些期望的同时，取得更大的共赢。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10313"/>
      <w:r>
        <w:rPr>
          <w:rFonts w:ascii="仿宋" w:eastAsia="仿宋" w:hAnsi="仿宋" w:cs="仿宋" w:hint="eastAsia"/>
          <w:sz w:val="28"/>
          <w:lang w:eastAsia="zh-CN"/>
        </w:rPr>
        <w:t>(四)、碳化硅磨块项目意义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在实施碳化硅磨块项目的过程中，我们不仅仅是在追逐商业成功，更是为企业和社会的多个层面创造了深远的意义。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碳化硅磨块项目的首要意义在于提升企业的市场竞争力。通过持续的创新和对产品质量的高标准要求，碳化硅磨块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碳化硅磨块项目的推进将促使行业技术水平的提升。通过引入先进技术和创新性解决方案，碳化硅磨块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碳化硅磨块项目不仅创造了大量就业机会，提高了就业水平，还注重社会责任和环保。通过参与社会公益事业和推动环保碳化硅磨块项目，碳化硅磨块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综合而言，碳化硅磨块项目意义重大，不仅推动了企业的发展，也为行业和社会的进步贡献了积极力量。这是一个全面而深刻的影响，将在未来产生可持续的正面效应。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32651"/>
      <w:r>
        <w:rPr>
          <w:rFonts w:ascii="仿宋" w:eastAsia="仿宋" w:hAnsi="仿宋" w:cs="仿宋" w:hint="eastAsia"/>
          <w:sz w:val="28"/>
          <w:lang w:eastAsia="zh-CN"/>
        </w:rPr>
        <w:t>(五)、碳化硅磨块项目背景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在当今迅猛发展的商业环境中，碳化硅磨块项目的动因根植于对多方面因素的审慎考量。这个碳化硅磨块项目的提出并非孤立的决策，而是对企业所处背景深入思考的产物。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碳化硅磨块项目背后的首要原因。科技的迅速发展和全球市场的快速变化使得企业必须灵活应对。碳化硅磨块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竞争的激烈程度也是碳化硅磨块项目背景中不可忽视的一环。企业需要在激烈竞争中脱颖而出，为此，碳化硅磨块项目致力于打破常规，提供独特的价值主张，以吸引客户并确保市场份额的增长。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技术的迅速发展为企业带来了机遇与挑战。作为碳化硅磨块项目启动的背景之一，对新兴技术的应用将有助于提升企业的技术水平，使其在不断演进的商业环境中保持竞争优势。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此外，社会对企业责任的期望也在逐渐升高。碳化硅磨块项目充分融入了社会责任的理念，通过可持续经营和社会公益碳化硅磨块项目，企图为社会贡献一份力量，在商业成功的同时关注社会价值。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26881"/>
      <w:r>
        <w:rPr>
          <w:rFonts w:ascii="仿宋" w:eastAsia="仿宋" w:hAnsi="仿宋" w:cs="仿宋" w:hint="eastAsia"/>
          <w:sz w:val="28"/>
          <w:lang w:eastAsia="zh-CN"/>
        </w:rPr>
        <w:t>二、产品规划分析</w:t>
      </w:r>
      <w:bookmarkEnd w:id="8"/>
    </w:p>
    <w:p>
      <w:pPr>
        <w:pStyle w:val="Heading2"/>
        <w:rPr>
          <w:rFonts w:ascii="仿宋" w:eastAsia="仿宋" w:hAnsi="仿宋" w:cs="仿宋" w:hint="eastAsia"/>
          <w:lang w:eastAsia="zh-CN"/>
        </w:rPr>
      </w:pPr>
      <w:bookmarkStart w:id="9" w:name="_Toc16861"/>
      <w:r>
        <w:rPr>
          <w:rFonts w:ascii="仿宋" w:eastAsia="仿宋" w:hAnsi="仿宋" w:cs="仿宋" w:hint="eastAsia"/>
          <w:lang w:eastAsia="zh-CN"/>
        </w:rPr>
        <w:t>(一)、产品规划</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碳化硅磨块项目的主要产品是XXXX，预计年产值为XXX万元。这一产品在市场中占据着重要的地位，其广泛的应用范围使得该碳化硅磨块项目的市场前景非常广阔。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碳化硅磨块项目的xxx产品作为重要的原材料之一，将在多个领域发挥关键作用。其在建筑、交通、能源等方面的广泛应用将为整个产业链提供强大的支持，形成产业协同效应。碳化硅磨块项目的年产值XXX万XXX万XXX万万元不仅反映了其在市场上的巨大潜力，更预示着它对国民经济的积极贡献。这种关联度高、涉及面广的产业关系，使得该碳化硅磨块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0" w:name="_Toc3779"/>
      <w:r>
        <w:rPr>
          <w:rFonts w:ascii="仿宋" w:eastAsia="仿宋" w:hAnsi="仿宋" w:cs="仿宋" w:hint="eastAsia"/>
          <w:sz w:val="28"/>
          <w:lang w:eastAsia="zh-CN"/>
        </w:rPr>
        <w:t>(二)、建设规模</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碳化硅磨块项目总征地面积为XXXX平方米，相当于约XX.XX亩，其中净用地面积为XXXX平方米，红线范围内相当于约XX.XX亩。这一用地规模充分考虑了碳化硅磨块项目的建设需求，保障了碳化硅磨块项目在合适的空间内得以充分发展。碳化硅磨块项目规划的总建筑面积为XXXX平方米，其中主体工程建设占XXXX平方米，计容建筑面积达XXXX平方米。预计建筑工程的投资将达到XXXX万元，为碳化硅磨块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碳化硅磨块项目计划购置的设备共计XXXX台（套），设备购置费用为XXXX万元。这一设备购置计划充分考虑到碳化硅磨块项目的生产需求和技术要求，确保了碳化硅磨块项目在生产运营中具备先进的技术装备和高效的生产能力。设备的合理配置将为碳化硅磨块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碳化硅磨块项目计划总投资为XXXX万元，预计年实现营业收入为XXXX万元。这一产能规模的设定旨在确保碳化硅磨块项目能够在投资与回报之间取得平衡，实现长期可持续的发展。碳化硅磨块项目的总投资充分考虑到各个方面的需求，包括用地建设、设备购置等多个环节，以确保碳化硅磨块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1" w:name="_Toc7181"/>
      <w:r>
        <w:rPr>
          <w:rFonts w:ascii="仿宋" w:eastAsia="仿宋" w:hAnsi="仿宋" w:cs="仿宋" w:hint="eastAsia"/>
          <w:sz w:val="28"/>
          <w:lang w:eastAsia="zh-CN"/>
        </w:rPr>
        <w:t>三、碳化硅磨块项目危机管理</w:t>
      </w:r>
      <w:bookmarkEnd w:id="11"/>
    </w:p>
    <w:p>
      <w:pPr>
        <w:pStyle w:val="Heading2"/>
        <w:rPr>
          <w:rFonts w:ascii="仿宋" w:eastAsia="仿宋" w:hAnsi="仿宋" w:cs="仿宋" w:hint="eastAsia"/>
          <w:lang w:eastAsia="zh-CN"/>
        </w:rPr>
      </w:pPr>
      <w:bookmarkStart w:id="12" w:name="_Toc26858"/>
      <w:r>
        <w:rPr>
          <w:rFonts w:ascii="仿宋" w:eastAsia="仿宋" w:hAnsi="仿宋" w:cs="仿宋" w:hint="eastAsia"/>
          <w:lang w:eastAsia="zh-CN"/>
        </w:rPr>
        <w:t>(一)、危机预警与识别</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碳化硅磨块项目危机管理中，危机预警与识别是确保碳化硅磨块项目稳健运行的核心步骤。通过建立全面的监测机制，碳化硅磨块项目团队旨在及时发现和理解潜在的风险和危机因素，以便采取及时的预防和应对措施，确保碳化硅磨块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首先，通过深入的风险评估，碳化硅磨块项目团队全面分析了整个碳化硅磨块项目和各个阶段可能存在的威胁。这包括准确评估每个潜在风险的发生概率和可能影响的程度，为后续危机预警提供了有力支持。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碳化硅磨块项目团队着重于明确定义碳化硅磨块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碳化硅磨块项目进展的持续监控，团队能够及时发现潜在问题并作出迅速反应。碳化硅磨块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在这一阶段，团队的专业素养和反应速度将发挥至关重要的作用，以确保潜在危机能够在初期得到有效的处理，最大程度地减轻负面影响。通过危机预警与识别，碳化硅磨块项目得以更有序、可控地推进。</w:t>
      </w:r>
    </w:p>
    <w:p>
      <w:pPr>
        <w:pStyle w:val="Heading2"/>
        <w:ind w:firstLine="560" w:firstLineChars="200"/>
        <w:rPr>
          <w:rFonts w:ascii="仿宋" w:eastAsia="仿宋" w:hAnsi="仿宋" w:cs="仿宋" w:hint="eastAsia"/>
          <w:sz w:val="28"/>
          <w:lang w:eastAsia="zh-CN"/>
        </w:rPr>
      </w:pPr>
      <w:bookmarkStart w:id="13" w:name="_Toc29204"/>
      <w:r>
        <w:rPr>
          <w:rFonts w:ascii="仿宋" w:eastAsia="仿宋" w:hAnsi="仿宋" w:cs="仿宋" w:hint="eastAsia"/>
          <w:sz w:val="28"/>
          <w:lang w:eastAsia="zh-CN"/>
        </w:rPr>
        <w:t>(二)、危机应对与恢复</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在危机发生时，碳化硅磨块项目团队立即行动，成立了应急小组。该小组的任务是迅速制定并实施紧急应对措施，以最小化潜在损失。以下是采取的主要措施：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暂停碳化硅磨块项目进度：为遏制危机蔓延，碳化硅磨块项目暂时停止进行，以便全面评估当前状况。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资源重新分配：重新评估碳化硅磨块项目资源的分配，确保最大限度地减小损失。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实时沟通：与关键利益相关者建立实时沟通机制，向他们传递碳化硅磨块项目危机的实际状况，保障碳化硅磨块项目核心利益。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在紧急应对的同时，碳化硅磨块项目团队强调了团队协作和有效沟通的重要性。以下是团队协作的关键举措：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信息共享机制：建立了信息共享平台，确保团队成员能够及时获取碳化硅磨块项目危机的实时信息。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领导者沟通：碳化硅磨块项目领导者通过定期会议和即时沟通工具，指导团队应对危机，保持团队稳定运行。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随着危机得到初步控制，碳化硅磨块项目团队转向制定恢复计划，以确保碳化硅磨块项目能够从中迅速恢复。主要恢复计划包括：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修复受损的进度计划：重新评估碳化硅磨块项目进度，制定修复计划，确保碳化硅磨块项目尽快回归正常进程。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重新调整资源分配：优化资源分配，确保碳化硅磨块项目在有限资源下高效运转。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风险管理机制加强：对碳化硅磨块项目风险进行全面评估，制定更强化的风险管理策略，以预防未来可能的危机。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4" w:name="_Toc23942"/>
      <w:r>
        <w:rPr>
          <w:rFonts w:ascii="仿宋" w:eastAsia="仿宋" w:hAnsi="仿宋" w:cs="仿宋" w:hint="eastAsia"/>
          <w:sz w:val="28"/>
          <w:lang w:eastAsia="zh-CN"/>
        </w:rPr>
        <w:t>四、碳化硅磨块项目绩效评估</w:t>
      </w:r>
      <w:bookmarkEnd w:id="14"/>
    </w:p>
    <w:p>
      <w:pPr>
        <w:pStyle w:val="Heading2"/>
        <w:rPr>
          <w:rFonts w:ascii="仿宋" w:eastAsia="仿宋" w:hAnsi="仿宋" w:cs="仿宋" w:hint="eastAsia"/>
          <w:lang w:eastAsia="zh-CN"/>
        </w:rPr>
      </w:pPr>
      <w:bookmarkStart w:id="15" w:name="_Toc17360"/>
      <w:r>
        <w:rPr>
          <w:rFonts w:ascii="仿宋" w:eastAsia="仿宋" w:hAnsi="仿宋" w:cs="仿宋" w:hint="eastAsia"/>
          <w:lang w:eastAsia="zh-CN"/>
        </w:rPr>
        <w:t>(一)、绩效评估指标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碳化硅磨块项目中，我们设计了一套全面的绩效评估指标，以确保碳化硅磨块项目的可控和成功交付。这些指标跨足碳化硅磨块项目目标、成本、进度和质量等多个维度，为我们提供了全面洞察碳化硅磨块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碳化硅磨块项目目标达成率是我们关注的首要指标。我们设定了明确的目标，并通过定期监测和评估，迅速发现并应对潜在的目标偏差。这为碳化硅磨块项目的整体有效管理提供了坚实基础，确保交付的成果符合质量标准和客户期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成本绩效是另一个核心关注点。通过实际成本与预算成本的对比分析，我们深入了解成本差异的原因，及时调整资源分配，保持碳化硅磨块项目在经济效益方面的合理水平。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碳化硅磨块项目进度作为关键的绩效指标之一，得到了精心的关注。我们制定了详细的碳化硅磨块项目进度计划，并设立了进度符合度指标，确保实际进度与计划进度保持一致。这使我们能够快速发现和解决潜在的进度问题，保持碳化硅磨块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碳化硅磨块项目绩效的不可或缺的一环。我们引入了一系列的质量标准和客户满意度指标，以确保碳化硅磨块项目交付的成果在质量上达到或超越预期水平。通过持续监测这些指标，我们努力提升碳化硅磨块项目整体质量水平，为碳化硅磨块项目的成功交付提供有力保障。通过这些科学且全面的绩效评估，我们能够更好地引导碳化硅磨块项目的持续改进，确保碳化硅磨块项目目标的顺利达成。</w:t>
      </w:r>
    </w:p>
    <w:p>
      <w:pPr>
        <w:pStyle w:val="Heading2"/>
        <w:ind w:firstLine="560" w:firstLineChars="200"/>
        <w:rPr>
          <w:rFonts w:ascii="仿宋" w:eastAsia="仿宋" w:hAnsi="仿宋" w:cs="仿宋" w:hint="eastAsia"/>
          <w:sz w:val="28"/>
          <w:lang w:eastAsia="zh-CN"/>
        </w:rPr>
      </w:pPr>
      <w:bookmarkStart w:id="16" w:name="_Toc7879"/>
      <w:r>
        <w:rPr>
          <w:rFonts w:ascii="仿宋" w:eastAsia="仿宋" w:hAnsi="仿宋" w:cs="仿宋" w:hint="eastAsia"/>
          <w:sz w:val="28"/>
          <w:lang w:eastAsia="zh-CN"/>
        </w:rPr>
        <w:t>(二)、绩效评估方法</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绩效评估是碳化硅磨块项目中的关键环节，为确保碳化硅磨块项目达到预期目标，我们采用了多层次、多维度的绩效评估方法。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碳化硅磨块项目的战略目标对齐，确保每个决策和行动都与碳化硅磨块项目整体目标保持一致。团队会定期召开战略对齐会议，审视当前工作与碳化硅磨块项目战略是否保持一致，以及是否需要调整战略方向。</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碳化硅磨块项目进度、质量、成本和风险等方面。这些指标通过数据收集和分析，为碳化硅磨块项目管理团队提供了客观的评估依据。例如，我们通过碳化硅磨块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绩效评估不仅仅停留在碳化硅磨块项目内部，还考虑了碳化硅磨块项目对外部环境的影响。我们定期进行干系人满意度调查，以了解各利益相关方对碳化硅磨块项目的期望和满意度，并及时做出调整。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这种多层次、多角度的绩效评估方法，使得我们能够全面了解碳化硅磨块项目的运行状态，及时做出调整，确保碳化硅磨块项目在不断变化的环境中保持稳健前行。</w:t>
      </w:r>
    </w:p>
    <w:p>
      <w:pPr>
        <w:pStyle w:val="Heading2"/>
        <w:ind w:firstLine="560" w:firstLineChars="200"/>
        <w:rPr>
          <w:rFonts w:ascii="仿宋" w:eastAsia="仿宋" w:hAnsi="仿宋" w:cs="仿宋" w:hint="eastAsia"/>
          <w:sz w:val="28"/>
          <w:lang w:eastAsia="zh-CN"/>
        </w:rPr>
      </w:pPr>
      <w:bookmarkStart w:id="17" w:name="_Toc3409"/>
      <w:r>
        <w:rPr>
          <w:rFonts w:ascii="仿宋" w:eastAsia="仿宋" w:hAnsi="仿宋" w:cs="仿宋" w:hint="eastAsia"/>
          <w:sz w:val="28"/>
          <w:lang w:eastAsia="zh-CN"/>
        </w:rPr>
        <w:t>(三)、绩效评估周期</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为了确保碳化硅磨块项目的有效管理和不断优化，我们采用了精心设计的绩效评估周期。这个周期旨在实现灵活、实时和全面的评估，以适应碳化硅磨块项目执行中的各种挑战。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碳化硅磨块项目的不同需求，分为短期、中期和长期。短期评估关注每个迭代或工作周期，以及时发现和解决当前任务中的问题。中期评估涵盖几个迭代，深入了解整体碳化硅磨块项目的趋势和性能。长期评估则着眼于整个碳化硅磨块项目阶段，确保碳化硅磨块项目目标的一致性和可持续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https://d.book118.com/697106104134006050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碳化硅磨块项目规划设计方案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碳化硅磨块项目规划设计方案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碳化硅磨块项目规划设计方案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碳化硅磨块项目规划设计方案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碳化硅磨块项目规划设计方案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碳化硅磨块项目规划设计方案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碳化硅磨块项目规划设计方案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碳化硅磨块项目规划设计方案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碳化硅磨块项目规划设计方案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碳化硅磨块项目规划设计方案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碳化硅磨块项目规划设计方案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碳化硅磨块项目规划设计方案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碳化硅磨块项目规划设计方案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碳化硅磨块项目规划设计方案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碳化硅磨块项目规划设计方案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碳化硅磨块项目规划设计方案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碳化硅磨块项目规划设计方案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0F628D3"/>
    <w:rsid w:val="50F628D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9710610413400605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2024-02-29T00:35:00Z</dcterms:created>
  <dcterms:modified xsi:type="dcterms:W3CDTF">2024-02-29T00:35:22Z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95DEE1B0045A4B8FBE392B468B3E1E51_11</vt:lpwstr>
  </property>
  <property fmtid="{D5CDD505-2E9C-101B-9397-08002B2CF9AE}" pid="3" name="KSOProductBuildVer">
    <vt:lpwstr>2052-12.1.0.16388</vt:lpwstr>
  </property>
</Properties>
</file>