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66B" w:rsidP="00A6066B">
      <w:pPr>
        <w:spacing w:before="156" w:after="156" w:line="300" w:lineRule="auto"/>
        <w:ind w:firstLine="1440"/>
        <w:jc w:val="center"/>
        <w:rPr>
          <w:rFonts w:ascii="楷体" w:eastAsia="楷体" w:hAnsi="楷体" w:cs="楷体" w:hint="eastAsia"/>
          <w:sz w:val="72"/>
          <w:szCs w:val="72"/>
        </w:rPr>
      </w:pPr>
    </w:p>
    <w:p w:rsidR="00A6066B" w:rsidP="00A6066B">
      <w:pPr>
        <w:spacing w:before="156" w:after="156" w:line="300" w:lineRule="auto"/>
        <w:ind w:firstLine="1440"/>
        <w:jc w:val="center"/>
        <w:rPr>
          <w:rFonts w:ascii="楷体" w:eastAsia="楷体" w:hAnsi="楷体" w:hint="eastAsia"/>
          <w:sz w:val="44"/>
          <w:szCs w:val="44"/>
        </w:rPr>
      </w:pPr>
      <w:r w:rsidRPr="00A6066B" w:rsidR="005F5356">
        <w:rPr>
          <w:rFonts w:ascii="楷体" w:eastAsia="楷体" w:hAnsi="楷体" w:cs="楷体" w:hint="eastAsia"/>
          <w:sz w:val="72"/>
          <w:szCs w:val="72"/>
        </w:rPr>
        <w:t>高校生就业观念</w:t>
      </w:r>
    </w:p>
    <w:p w:rsidR="005F5356" w:rsidRPr="00A6066B" w:rsidP="00A6066B">
      <w:pPr>
        <w:spacing w:before="156" w:after="156" w:line="300" w:lineRule="auto"/>
        <w:ind w:firstLine="1600"/>
        <w:jc w:val="center"/>
        <w:rPr>
          <w:rFonts w:ascii="楷体" w:eastAsia="楷体" w:hAnsi="楷体" w:hint="eastAsia"/>
          <w:sz w:val="44"/>
          <w:szCs w:val="44"/>
        </w:rPr>
      </w:pPr>
      <w:r w:rsidRPr="00A6066B">
        <w:rPr>
          <w:rFonts w:ascii="宋体" w:eastAsia="宋体" w:hAnsi="宋体" w:cs="宋体" w:hint="eastAsia"/>
          <w:color w:val="000000"/>
          <w:spacing w:val="40"/>
          <w:sz w:val="26"/>
          <w:szCs w:val="72"/>
        </w:rPr>
        <w:t>调研报告</w:t>
      </w:r>
    </w:p>
    <w:p w:rsidR="005F5356">
      <w:pPr>
        <w:spacing w:before="156" w:after="156" w:line="300" w:lineRule="auto"/>
        <w:ind w:firstLine="480"/>
        <w:jc w:val="center"/>
        <w:rPr>
          <w:rFonts w:hint="eastAsia"/>
        </w:rPr>
      </w:pPr>
    </w:p>
    <w:p w:rsidR="005F5356">
      <w:pPr>
        <w:spacing w:before="156" w:after="156" w:line="300" w:lineRule="auto"/>
        <w:ind w:firstLine="600"/>
        <w:jc w:val="center"/>
        <w:rPr>
          <w:rFonts w:hint="eastAsia"/>
          <w:sz w:val="30"/>
          <w:szCs w:val="30"/>
        </w:rPr>
      </w:pPr>
    </w:p>
    <w:p w:rsidR="005F5356">
      <w:pPr>
        <w:spacing w:before="156" w:after="156" w:line="300" w:lineRule="auto"/>
        <w:ind w:firstLine="600"/>
        <w:rPr>
          <w:rFonts w:hint="eastAsia"/>
          <w:sz w:val="30"/>
          <w:szCs w:val="30"/>
        </w:rPr>
      </w:pPr>
      <w:r>
        <w:rPr>
          <w:rFonts w:ascii="宋体" w:eastAsia="宋体" w:hAnsi="宋体" w:cs="宋体" w:hint="eastAsia"/>
          <w:color w:val="000000"/>
          <w:sz w:val="26"/>
          <w:szCs w:val="30"/>
        </w:rPr>
        <w:t xml:space="preserve">                            </w:t>
      </w:r>
    </w:p>
    <w:p w:rsidR="005F5356">
      <w:pPr>
        <w:spacing w:before="156" w:after="156" w:line="300" w:lineRule="auto"/>
        <w:ind w:right="1402" w:firstLine="600" w:rightChars="584"/>
        <w:jc w:val="center"/>
        <w:rPr>
          <w:rFonts w:hint="eastAsia"/>
          <w:sz w:val="30"/>
          <w:szCs w:val="30"/>
        </w:rPr>
      </w:pPr>
    </w:p>
    <w:p w:rsidR="005F5356">
      <w:pPr>
        <w:spacing w:before="156" w:after="156" w:line="300" w:lineRule="auto"/>
        <w:ind w:right="1402" w:firstLine="600" w:rightChars="584"/>
        <w:jc w:val="center"/>
        <w:rPr>
          <w:rFonts w:hint="eastAsia"/>
          <w:sz w:val="30"/>
          <w:szCs w:val="30"/>
        </w:rPr>
      </w:pPr>
    </w:p>
    <w:p w:rsidR="005F5356">
      <w:pPr>
        <w:spacing w:before="156" w:after="156" w:line="300" w:lineRule="auto"/>
        <w:ind w:right="1402" w:firstLine="600" w:rightChars="584"/>
        <w:jc w:val="center"/>
        <w:rPr>
          <w:rFonts w:hint="eastAsia"/>
          <w:sz w:val="30"/>
          <w:szCs w:val="30"/>
        </w:rPr>
      </w:pPr>
    </w:p>
    <w:p w:rsidR="005F5356" w:rsidP="002A79CA">
      <w:pPr>
        <w:spacing w:before="156" w:after="156" w:line="360" w:lineRule="auto"/>
        <w:ind w:right="1402" w:firstLine="0" w:rightChars="584" w:firstLineChars="0"/>
        <w:rPr>
          <w:rFonts w:hint="eastAsia"/>
          <w:bCs/>
          <w:sz w:val="32"/>
          <w:szCs w:val="32"/>
          <w:u w:val="single"/>
        </w:rPr>
      </w:pPr>
    </w:p>
    <w:p w:rsidR="005F5356" w:rsidP="002A79CA">
      <w:pPr>
        <w:tabs>
          <w:tab w:val="left" w:pos="1470"/>
        </w:tabs>
        <w:spacing w:before="156" w:after="156" w:line="360" w:lineRule="auto"/>
        <w:ind w:right="1402" w:firstLine="199" w:rightChars="584" w:firstLineChars="83"/>
        <w:rPr>
          <w:rFonts w:hint="eastAsia"/>
          <w:bCs/>
          <w:u w:val="single"/>
        </w:rPr>
      </w:pPr>
    </w:p>
    <w:p w:rsidR="005F5356">
      <w:pPr>
        <w:spacing w:before="156" w:after="156"/>
        <w:ind w:firstLine="480"/>
        <w:rPr>
          <w:rFonts w:hint="eastAsia"/>
        </w:rPr>
      </w:pPr>
    </w:p>
    <w:p w:rsidR="005F5356">
      <w:pPr>
        <w:spacing w:before="156" w:after="156"/>
        <w:ind w:firstLine="480"/>
        <w:rPr>
          <w:rFonts w:hint="eastAsia"/>
        </w:rPr>
      </w:pPr>
    </w:p>
    <w:p w:rsidR="005F5356">
      <w:pPr>
        <w:spacing w:before="156" w:after="156"/>
        <w:ind w:firstLine="480"/>
        <w:sectPr>
          <w:pgSz w:w="11906" w:h="16838"/>
          <w:pgMar w:top="1440" w:right="1797" w:bottom="1440" w:left="1797" w:header="851" w:footer="992" w:gutter="0"/>
          <w:cols w:space="720"/>
          <w:titlePg w:val="0"/>
          <w:docGrid w:type="lines" w:linePitch="312"/>
        </w:sectPr>
      </w:pPr>
    </w:p>
    <w:p w:rsidR="005F5356">
      <w:pPr>
        <w:spacing w:before="156" w:after="156"/>
        <w:ind w:firstLine="883"/>
        <w:jc w:val="center"/>
        <w:rPr>
          <w:rFonts w:ascii="黑体" w:eastAsia="黑体" w:hint="eastAsia"/>
          <w:b/>
          <w:sz w:val="44"/>
          <w:szCs w:val="44"/>
        </w:rPr>
      </w:pPr>
      <w:r>
        <w:rPr>
          <w:rFonts w:ascii="宋体" w:eastAsia="宋体" w:hAnsi="宋体" w:cs="宋体" w:hint="eastAsia"/>
          <w:b/>
          <w:color w:val="000000"/>
          <w:sz w:val="26"/>
          <w:szCs w:val="44"/>
        </w:rPr>
        <w:t>目  录</w:t>
      </w:r>
    </w:p>
    <w:p w:rsidR="00A11752" w:rsidRPr="00A11752" w:rsidP="00A11752">
      <w:pPr>
        <w:pStyle w:val="TOC1"/>
        <w:tabs>
          <w:tab w:val="right" w:leader="dot" w:pos="8302"/>
        </w:tabs>
        <w:spacing w:before="156" w:after="156"/>
        <w:ind w:firstLine="480"/>
        <w:rPr>
          <w:rFonts w:ascii="黑体" w:eastAsia="黑体" w:hAnsi="黑体"/>
          <w:noProof/>
          <w:sz w:val="21"/>
          <w:szCs w:val="22"/>
        </w:rPr>
      </w:pPr>
      <w:r w:rsidRPr="00A11752" w:rsidR="005F5356">
        <w:rPr>
          <w:rFonts w:ascii="黑体" w:eastAsia="黑体" w:hAnsi="黑体" w:cs="黑体" w:hint="eastAsia"/>
        </w:rPr>
        <w:fldChar w:fldCharType="begin" w:dirty="1"/>
      </w:r>
      <w:r w:rsidRPr="00A11752" w:rsidR="005F5356">
        <w:rPr>
          <w:rFonts w:ascii="宋体" w:eastAsia="宋体" w:hAnsi="宋体" w:cs="宋体" w:hint="eastAsia"/>
          <w:color w:val="000000"/>
          <w:sz w:val="26"/>
        </w:rPr>
        <w:instrText xml:space="preserve">TOC \o "1-2" \h \u </w:instrText>
      </w:r>
      <w:r w:rsidRPr="00A11752" w:rsidR="005F5356">
        <w:rPr>
          <w:rFonts w:ascii="黑体" w:eastAsia="黑体" w:hAnsi="黑体" w:cs="黑体" w:hint="eastAsia"/>
        </w:rPr>
        <w:fldChar w:fldCharType="separate"/>
      </w:r>
      <w:hyperlink w:anchor="_Toc470203472" w:history="1">
        <w:r w:rsidRPr="00A11752">
          <w:rPr>
            <w:rStyle w:val="Hyperlink"/>
            <w:rFonts w:ascii="宋体" w:eastAsia="宋体" w:hAnsi="宋体" w:cs="宋体" w:hint="eastAsia"/>
            <w:noProof/>
            <w:color w:val="000000"/>
            <w:sz w:val="26"/>
          </w:rPr>
          <w:t>引言</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_Toc470203472 \h </w:instrText>
        </w:r>
        <w:r w:rsidRPr="00A11752">
          <w:rPr>
            <w:rFonts w:ascii="黑体" w:eastAsia="黑体" w:hAnsi="黑体"/>
            <w:noProof/>
          </w:rPr>
          <w:fldChar w:fldCharType="separate"/>
        </w:r>
        <w:r w:rsidRPr="00A11752">
          <w:rPr>
            <w:rFonts w:ascii="宋体" w:eastAsia="宋体" w:hAnsi="宋体" w:cs="宋体"/>
            <w:noProof/>
            <w:color w:val="000000"/>
            <w:sz w:val="26"/>
          </w:rPr>
          <w:t>1</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73" w:history="1">
        <w:r w:rsidRPr="00A11752">
          <w:rPr>
            <w:rStyle w:val="Hyperlink"/>
            <w:rFonts w:ascii="宋体" w:eastAsia="宋体" w:hAnsi="宋体" w:cs="宋体" w:hint="eastAsia"/>
            <w:noProof/>
            <w:color w:val="000000"/>
            <w:sz w:val="26"/>
          </w:rPr>
          <w:t>一、 调研目的</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_Toc470203473 \h </w:instrText>
        </w:r>
        <w:r w:rsidRPr="00A11752">
          <w:rPr>
            <w:rFonts w:ascii="黑体" w:eastAsia="黑体" w:hAnsi="黑体"/>
            <w:noProof/>
          </w:rPr>
          <w:fldChar w:fldCharType="separate"/>
        </w:r>
        <w:r w:rsidRPr="00A11752">
          <w:rPr>
            <w:rFonts w:ascii="宋体" w:eastAsia="宋体" w:hAnsi="宋体" w:cs="宋体"/>
            <w:noProof/>
            <w:color w:val="000000"/>
            <w:sz w:val="26"/>
          </w:rPr>
          <w:t>1</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74" w:history="1">
        <w:r w:rsidRPr="00A11752">
          <w:rPr>
            <w:rStyle w:val="Hyperlink"/>
            <w:rFonts w:ascii="宋体" w:eastAsia="宋体" w:hAnsi="宋体" w:cs="宋体" w:hint="eastAsia"/>
            <w:noProof/>
            <w:color w:val="000000"/>
            <w:sz w:val="26"/>
          </w:rPr>
          <w:t>二、 调研方法</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_Toc470203474 \h </w:instrText>
        </w:r>
        <w:r w:rsidRPr="00A11752">
          <w:rPr>
            <w:rFonts w:ascii="黑体" w:eastAsia="黑体" w:hAnsi="黑体"/>
            <w:noProof/>
          </w:rPr>
          <w:fldChar w:fldCharType="separate"/>
        </w:r>
        <w:r w:rsidRPr="00A11752">
          <w:rPr>
            <w:rFonts w:ascii="宋体" w:eastAsia="宋体" w:hAnsi="宋体" w:cs="宋体"/>
            <w:noProof/>
            <w:color w:val="000000"/>
            <w:sz w:val="26"/>
          </w:rPr>
          <w:t>1</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75" w:history="1">
        <w:r w:rsidRPr="00A11752">
          <w:rPr>
            <w:rStyle w:val="Hyperlink"/>
            <w:rFonts w:ascii="宋体" w:eastAsia="宋体" w:hAnsi="宋体" w:cs="宋体" w:hint="eastAsia"/>
            <w:noProof/>
            <w:color w:val="000000"/>
            <w:sz w:val="26"/>
          </w:rPr>
          <w:t>三、调查数据统计分析（主要内容）</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_Toc470203475 \h </w:instrText>
        </w:r>
        <w:r w:rsidRPr="00A11752">
          <w:rPr>
            <w:rFonts w:ascii="黑体" w:eastAsia="黑体" w:hAnsi="黑体"/>
            <w:noProof/>
          </w:rPr>
          <w:fldChar w:fldCharType="separate"/>
        </w:r>
        <w:r w:rsidRPr="00A11752">
          <w:rPr>
            <w:rFonts w:ascii="宋体" w:eastAsia="宋体" w:hAnsi="宋体" w:cs="宋体"/>
            <w:noProof/>
            <w:color w:val="000000"/>
            <w:sz w:val="26"/>
          </w:rPr>
          <w:t>1</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76" w:history="1">
        <w:r w:rsidRPr="00A11752">
          <w:rPr>
            <w:rStyle w:val="Hyperlink"/>
            <w:rFonts w:ascii="宋体" w:eastAsia="宋体" w:hAnsi="宋体" w:cs="宋体" w:hint="eastAsia"/>
            <w:noProof/>
            <w:color w:val="000000"/>
            <w:sz w:val="26"/>
          </w:rPr>
          <w:t>（一）关于就业的影响</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_Toc470203476 \h </w:instrText>
        </w:r>
        <w:r w:rsidRPr="00A11752">
          <w:rPr>
            <w:rFonts w:ascii="黑体" w:eastAsia="黑体" w:hAnsi="黑体"/>
            <w:noProof/>
          </w:rPr>
          <w:fldChar w:fldCharType="separate"/>
        </w:r>
        <w:r w:rsidRPr="00A11752">
          <w:rPr>
            <w:rFonts w:ascii="宋体" w:eastAsia="宋体" w:hAnsi="宋体" w:cs="宋体"/>
            <w:noProof/>
            <w:color w:val="000000"/>
            <w:sz w:val="26"/>
          </w:rPr>
          <w:t>1</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77" w:history="1">
        <w:r w:rsidRPr="00A11752">
          <w:rPr>
            <w:rStyle w:val="Hyperlink"/>
            <w:rFonts w:ascii="宋体" w:eastAsia="宋体" w:hAnsi="宋体" w:cs="宋体" w:hint="eastAsia"/>
            <w:noProof/>
            <w:color w:val="000000"/>
            <w:sz w:val="26"/>
          </w:rPr>
          <w:t>（二）关于就业形势与自身就业前景评价</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_Toc470203477 \h </w:instrText>
        </w:r>
        <w:r w:rsidRPr="00A11752">
          <w:rPr>
            <w:rFonts w:ascii="黑体" w:eastAsia="黑体" w:hAnsi="黑体"/>
            <w:noProof/>
          </w:rPr>
          <w:fldChar w:fldCharType="separate"/>
        </w:r>
        <w:r w:rsidRPr="00A11752">
          <w:rPr>
            <w:rFonts w:ascii="宋体" w:eastAsia="宋体" w:hAnsi="宋体" w:cs="宋体"/>
            <w:noProof/>
            <w:color w:val="000000"/>
            <w:sz w:val="26"/>
          </w:rPr>
          <w:t>2</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78" w:history="1">
        <w:r w:rsidRPr="00A11752">
          <w:rPr>
            <w:rStyle w:val="Hyperlink"/>
            <w:rFonts w:ascii="宋体" w:eastAsia="宋体" w:hAnsi="宋体" w:cs="宋体" w:hint="eastAsia"/>
            <w:noProof/>
            <w:color w:val="000000"/>
            <w:sz w:val="26"/>
          </w:rPr>
          <w:t>（三）关于就业地点的选择</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_Toc470203478 \h </w:instrText>
        </w:r>
        <w:r w:rsidRPr="00A11752">
          <w:rPr>
            <w:rFonts w:ascii="黑体" w:eastAsia="黑体" w:hAnsi="黑体"/>
            <w:noProof/>
          </w:rPr>
          <w:fldChar w:fldCharType="separate"/>
        </w:r>
        <w:r w:rsidRPr="00A11752">
          <w:rPr>
            <w:rFonts w:ascii="宋体" w:eastAsia="宋体" w:hAnsi="宋体" w:cs="宋体"/>
            <w:noProof/>
            <w:color w:val="000000"/>
            <w:sz w:val="26"/>
          </w:rPr>
          <w:t>2</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79" w:history="1">
        <w:r w:rsidRPr="00A11752">
          <w:rPr>
            <w:rStyle w:val="Hyperlink"/>
            <w:rFonts w:ascii="宋体" w:eastAsia="宋体" w:hAnsi="宋体" w:cs="宋体" w:hint="eastAsia"/>
            <w:noProof/>
            <w:color w:val="000000"/>
            <w:sz w:val="26"/>
          </w:rPr>
          <w:t>（四）关于毕业生素养的要求</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_Toc470203479 \h </w:instrText>
        </w:r>
        <w:r w:rsidRPr="00A11752">
          <w:rPr>
            <w:rFonts w:ascii="黑体" w:eastAsia="黑体" w:hAnsi="黑体"/>
            <w:noProof/>
          </w:rPr>
          <w:fldChar w:fldCharType="separate"/>
        </w:r>
        <w:r w:rsidRPr="00A11752">
          <w:rPr>
            <w:rFonts w:ascii="宋体" w:eastAsia="宋体" w:hAnsi="宋体" w:cs="宋体"/>
            <w:noProof/>
            <w:color w:val="000000"/>
            <w:sz w:val="26"/>
          </w:rPr>
          <w:t>2</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80" w:history="1">
        <w:r w:rsidRPr="00A11752">
          <w:rPr>
            <w:rStyle w:val="Hyperlink"/>
            <w:rFonts w:ascii="宋体" w:eastAsia="宋体" w:hAnsi="宋体" w:cs="宋体" w:hint="eastAsia"/>
            <w:noProof/>
            <w:color w:val="000000"/>
            <w:sz w:val="26"/>
          </w:rPr>
          <w:t>（五）关于薪酬标准</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_Toc470203480 \h </w:instrText>
        </w:r>
        <w:r w:rsidRPr="00A11752">
          <w:rPr>
            <w:rFonts w:ascii="黑体" w:eastAsia="黑体" w:hAnsi="黑体"/>
            <w:noProof/>
          </w:rPr>
          <w:fldChar w:fldCharType="separate"/>
        </w:r>
        <w:r w:rsidRPr="00A11752">
          <w:rPr>
            <w:rFonts w:ascii="宋体" w:eastAsia="宋体" w:hAnsi="宋体" w:cs="宋体"/>
            <w:noProof/>
            <w:color w:val="000000"/>
            <w:sz w:val="26"/>
          </w:rPr>
          <w:t>3</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81" w:history="1">
        <w:r w:rsidRPr="00A11752">
          <w:rPr>
            <w:rStyle w:val="Hyperlink"/>
            <w:rFonts w:ascii="宋体" w:eastAsia="宋体" w:hAnsi="宋体" w:cs="宋体" w:hint="eastAsia"/>
            <w:noProof/>
            <w:color w:val="000000"/>
            <w:sz w:val="26"/>
          </w:rPr>
          <w:t>（六）关于对口工作与心中的期望值</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_Toc470203481 \h </w:instrText>
        </w:r>
        <w:r w:rsidRPr="00A11752">
          <w:rPr>
            <w:rFonts w:ascii="黑体" w:eastAsia="黑体" w:hAnsi="黑体"/>
            <w:noProof/>
          </w:rPr>
          <w:fldChar w:fldCharType="separate"/>
        </w:r>
        <w:r w:rsidRPr="00A11752">
          <w:rPr>
            <w:rFonts w:ascii="宋体" w:eastAsia="宋体" w:hAnsi="宋体" w:cs="宋体"/>
            <w:noProof/>
            <w:color w:val="000000"/>
            <w:sz w:val="26"/>
          </w:rPr>
          <w:t>3</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82" w:history="1">
        <w:r w:rsidRPr="00A11752">
          <w:rPr>
            <w:rStyle w:val="Hyperlink"/>
            <w:rFonts w:ascii="宋体" w:eastAsia="宋体" w:hAnsi="宋体" w:cs="宋体" w:hint="eastAsia"/>
            <w:noProof/>
            <w:color w:val="000000"/>
            <w:sz w:val="26"/>
          </w:rPr>
          <w:t>（七）关于求职问题的分析</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_Toc470203482 \h </w:instrText>
        </w:r>
        <w:r w:rsidRPr="00A11752">
          <w:rPr>
            <w:rFonts w:ascii="黑体" w:eastAsia="黑体" w:hAnsi="黑体"/>
            <w:noProof/>
          </w:rPr>
          <w:fldChar w:fldCharType="separate"/>
        </w:r>
        <w:r w:rsidRPr="00A11752">
          <w:rPr>
            <w:rFonts w:ascii="宋体" w:eastAsia="宋体" w:hAnsi="宋体" w:cs="宋体"/>
            <w:noProof/>
            <w:color w:val="000000"/>
            <w:sz w:val="26"/>
          </w:rPr>
          <w:t>3</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83" w:history="1">
        <w:r w:rsidRPr="00A11752">
          <w:rPr>
            <w:rStyle w:val="Hyperlink"/>
            <w:rFonts w:ascii="宋体" w:eastAsia="宋体" w:hAnsi="宋体" w:cs="宋体" w:hint="eastAsia"/>
            <w:noProof/>
            <w:color w:val="000000"/>
            <w:sz w:val="26"/>
          </w:rPr>
          <w:t>四、 结论</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_Toc470203483 \h </w:instrText>
        </w:r>
        <w:r w:rsidRPr="00A11752">
          <w:rPr>
            <w:rFonts w:ascii="黑体" w:eastAsia="黑体" w:hAnsi="黑体"/>
            <w:noProof/>
          </w:rPr>
          <w:fldChar w:fldCharType="separate"/>
        </w:r>
        <w:r w:rsidRPr="00A11752">
          <w:rPr>
            <w:rFonts w:ascii="宋体" w:eastAsia="宋体" w:hAnsi="宋体" w:cs="宋体"/>
            <w:noProof/>
            <w:color w:val="000000"/>
            <w:sz w:val="26"/>
          </w:rPr>
          <w:t>4</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84" w:history="1">
        <w:r w:rsidRPr="00A11752">
          <w:rPr>
            <w:rStyle w:val="Hyperlink"/>
            <w:rFonts w:ascii="宋体" w:eastAsia="宋体" w:hAnsi="宋体" w:cs="宋体" w:hint="eastAsia"/>
            <w:noProof/>
            <w:color w:val="000000"/>
            <w:sz w:val="26"/>
          </w:rPr>
          <w:t>五、 启示与建议</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_Toc470203484 \h </w:instrText>
        </w:r>
        <w:r w:rsidRPr="00A11752">
          <w:rPr>
            <w:rFonts w:ascii="黑体" w:eastAsia="黑体" w:hAnsi="黑体"/>
            <w:noProof/>
          </w:rPr>
          <w:fldChar w:fldCharType="separate"/>
        </w:r>
        <w:r w:rsidRPr="00A11752">
          <w:rPr>
            <w:rFonts w:ascii="宋体" w:eastAsia="宋体" w:hAnsi="宋体" w:cs="宋体"/>
            <w:noProof/>
            <w:color w:val="000000"/>
            <w:sz w:val="26"/>
          </w:rPr>
          <w:t>4</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85" w:history="1">
        <w:r w:rsidRPr="00A11752">
          <w:rPr>
            <w:rStyle w:val="Hyperlink"/>
            <w:rFonts w:ascii="宋体" w:eastAsia="宋体" w:hAnsi="宋体" w:cs="宋体" w:hint="eastAsia"/>
            <w:noProof/>
            <w:color w:val="000000"/>
            <w:sz w:val="26"/>
          </w:rPr>
          <w:t>心得体会</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_Toc470203485 \h </w:instrText>
        </w:r>
        <w:r w:rsidRPr="00A11752">
          <w:rPr>
            <w:rFonts w:ascii="黑体" w:eastAsia="黑体" w:hAnsi="黑体"/>
            <w:noProof/>
          </w:rPr>
          <w:fldChar w:fldCharType="separate"/>
        </w:r>
        <w:r w:rsidRPr="00A11752">
          <w:rPr>
            <w:rFonts w:ascii="宋体" w:eastAsia="宋体" w:hAnsi="宋体" w:cs="宋体"/>
            <w:noProof/>
            <w:color w:val="000000"/>
            <w:sz w:val="26"/>
          </w:rPr>
          <w:t>4</w:t>
        </w:r>
        <w:r w:rsidRPr="00A11752">
          <w:rPr>
            <w:rFonts w:ascii="黑体" w:eastAsia="黑体" w:hAnsi="黑体"/>
            <w:noProof/>
          </w:rPr>
          <w:fldChar w:fldCharType="end"/>
        </w:r>
      </w:hyperlink>
    </w:p>
    <w:p w:rsidR="00A11752" w:rsidRPr="00A11752" w:rsidP="00A11752">
      <w:pPr>
        <w:pStyle w:val="TOC1"/>
        <w:tabs>
          <w:tab w:val="right" w:leader="dot" w:pos="8302"/>
        </w:tabs>
        <w:spacing w:before="156" w:after="156"/>
        <w:ind w:firstLine="480"/>
        <w:rPr>
          <w:rFonts w:ascii="黑体" w:eastAsia="黑体" w:hAnsi="黑体"/>
          <w:noProof/>
          <w:sz w:val="21"/>
          <w:szCs w:val="22"/>
        </w:rPr>
      </w:pPr>
      <w:hyperlink w:anchor="_Toc470203486" w:history="1">
        <w:r w:rsidRPr="00A11752">
          <w:rPr>
            <w:rStyle w:val="Hyperlink"/>
            <w:rFonts w:ascii="宋体" w:eastAsia="宋体" w:hAnsi="宋体" w:cs="宋体" w:hint="eastAsia"/>
            <w:noProof/>
            <w:color w:val="000000"/>
            <w:sz w:val="26"/>
          </w:rPr>
          <w:t>附录</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_Toc470203486 \h </w:instrText>
        </w:r>
        <w:r w:rsidRPr="00A11752">
          <w:rPr>
            <w:rFonts w:ascii="黑体" w:eastAsia="黑体" w:hAnsi="黑体"/>
            <w:noProof/>
          </w:rPr>
          <w:fldChar w:fldCharType="separate"/>
        </w:r>
        <w:r w:rsidRPr="00A11752">
          <w:rPr>
            <w:rFonts w:ascii="宋体" w:eastAsia="宋体" w:hAnsi="宋体" w:cs="宋体"/>
            <w:noProof/>
            <w:color w:val="000000"/>
            <w:sz w:val="26"/>
          </w:rPr>
          <w:t>6</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87" w:history="1">
        <w:r w:rsidRPr="00A11752">
          <w:rPr>
            <w:rStyle w:val="Hyperlink"/>
            <w:rFonts w:ascii="宋体" w:eastAsia="宋体" w:hAnsi="宋体" w:cs="宋体"/>
            <w:noProof/>
            <w:color w:val="000000"/>
            <w:sz w:val="26"/>
          </w:rPr>
          <w:t xml:space="preserve">1 </w:t>
        </w:r>
        <w:r w:rsidRPr="00A11752">
          <w:rPr>
            <w:rStyle w:val="Hyperlink"/>
            <w:rFonts w:ascii="宋体" w:eastAsia="宋体" w:hAnsi="宋体" w:cs="宋体" w:hint="eastAsia"/>
            <w:noProof/>
            <w:color w:val="000000"/>
            <w:sz w:val="26"/>
          </w:rPr>
          <w:t>原始调查问卷</w:t>
        </w:r>
        <w:r w:rsidRPr="00A11752">
          <w:rPr>
            <w:rFonts w:ascii="宋体" w:eastAsia="宋体" w:hAnsi="宋体" w:cs="宋体"/>
            <w:noProof/>
            <w:color w:val="000000"/>
            <w:sz w:val="26"/>
          </w:rPr>
          <w:tab/>
        </w:r>
        <w:r w:rsidRPr="00A11752">
          <w:rPr>
            <w:rFonts w:ascii="黑体" w:eastAsia="黑体" w:hAnsi="黑体"/>
            <w:noProof/>
          </w:rPr>
          <w:fldChar w:fldCharType="begin" w:dirty="1"/>
        </w:r>
        <w:r w:rsidRPr="00A11752">
          <w:rPr>
            <w:rFonts w:ascii="宋体" w:eastAsia="宋体" w:hAnsi="宋体" w:cs="宋体"/>
            <w:noProof/>
            <w:color w:val="000000"/>
            <w:sz w:val="26"/>
          </w:rPr>
          <w:instrText xml:space="preserve"> PAGEREF _Toc470203487 \h </w:instrText>
        </w:r>
        <w:r w:rsidRPr="00A11752">
          <w:rPr>
            <w:rFonts w:ascii="黑体" w:eastAsia="黑体" w:hAnsi="黑体"/>
            <w:noProof/>
          </w:rPr>
          <w:fldChar w:fldCharType="separate"/>
        </w:r>
        <w:r w:rsidRPr="00A11752">
          <w:rPr>
            <w:rFonts w:ascii="宋体" w:eastAsia="宋体" w:hAnsi="宋体" w:cs="宋体"/>
            <w:noProof/>
            <w:color w:val="000000"/>
            <w:sz w:val="26"/>
          </w:rPr>
          <w:t>6</w:t>
        </w:r>
        <w:r w:rsidRPr="00A11752">
          <w:rPr>
            <w:rFonts w:ascii="黑体" w:eastAsia="黑体" w:hAnsi="黑体"/>
            <w:noProof/>
          </w:rPr>
          <w:fldChar w:fldCharType="end"/>
        </w:r>
      </w:hyperlink>
    </w:p>
    <w:p w:rsidR="00A11752" w:rsidRPr="00A11752" w:rsidP="00A11752">
      <w:pPr>
        <w:pStyle w:val="TOC2"/>
        <w:tabs>
          <w:tab w:val="right" w:leader="dot" w:pos="8302"/>
        </w:tabs>
        <w:spacing w:before="156" w:after="156"/>
        <w:ind w:left="480" w:firstLine="480"/>
        <w:rPr>
          <w:rFonts w:ascii="黑体" w:eastAsia="黑体" w:hAnsi="黑体"/>
          <w:noProof/>
          <w:sz w:val="21"/>
          <w:szCs w:val="22"/>
        </w:rPr>
      </w:pPr>
      <w:hyperlink w:anchor="_Toc470203488" w:history="1">
        <w:r w:rsidRPr="00A11752">
          <w:rPr>
            <w:rStyle w:val="Hyperlink"/>
            <w:rFonts w:ascii="宋体" w:eastAsia="宋体" w:hAnsi="宋体" w:cs="宋体"/>
            <w:noProof/>
            <w:color w:val="000000"/>
            <w:sz w:val="26"/>
          </w:rPr>
          <w:t xml:space="preserve">2 </w:t>
        </w:r>
        <w:r w:rsidRPr="00A11752">
          <w:rPr>
            <w:rStyle w:val="Hyperlink"/>
            <w:rFonts w:ascii="宋体" w:eastAsia="宋体" w:hAnsi="宋体" w:cs="宋体" w:hint="eastAsia"/>
            <w:noProof/>
            <w:color w:val="000000"/>
            <w:sz w:val="26"/>
          </w:rPr>
          <w:t>调研结果统计</w:t>
        </w:r>
        <w:r w:rsidRPr="00A11752">
          <w:rPr>
            <w:rFonts w:ascii="宋体" w:eastAsia="宋体" w:hAnsi="宋体" w:cs="宋体"/>
            <w:noProof/>
            <w:color w:val="000000"/>
            <w:sz w:val="26"/>
          </w:rPr>
          <w:tab/>
        </w:r>
        <w:r w:rsidR="00E401C3">
          <w:rPr>
            <w:rFonts w:ascii="宋体" w:eastAsia="宋体" w:hAnsi="宋体" w:cs="宋体" w:hint="eastAsia"/>
            <w:noProof/>
            <w:color w:val="000000"/>
            <w:sz w:val="26"/>
          </w:rPr>
          <w:t>7</w:t>
        </w:r>
      </w:hyperlink>
    </w:p>
    <w:p w:rsidR="005F5356" w:rsidP="00A6066B">
      <w:pPr>
        <w:spacing w:before="156" w:after="156"/>
        <w:ind w:firstLine="480"/>
        <w:rPr>
          <w:rFonts w:ascii="黑体" w:eastAsia="黑体" w:hAnsi="黑体" w:cs="黑体" w:hint="eastAsia"/>
        </w:rPr>
      </w:pPr>
      <w:r w:rsidRPr="00A11752">
        <w:rPr>
          <w:rFonts w:ascii="黑体" w:eastAsia="黑体" w:hAnsi="黑体" w:cs="黑体" w:hint="eastAsia"/>
        </w:rPr>
        <w:fldChar w:fldCharType="end"/>
      </w:r>
      <w:bookmarkStart w:id="0" w:name="_Toc247472197"/>
      <w:bookmarkStart w:id="1" w:name="_Toc247885372"/>
      <w:bookmarkStart w:id="2" w:name="_Toc260680397"/>
    </w:p>
    <w:p w:rsidR="00A6066B" w:rsidP="00A6066B">
      <w:pPr>
        <w:spacing w:before="156" w:after="156"/>
        <w:ind w:firstLine="480"/>
        <w:rPr>
          <w:rFonts w:ascii="黑体" w:eastAsia="黑体" w:hAnsi="黑体" w:cs="黑体" w:hint="eastAsia"/>
        </w:rPr>
      </w:pPr>
    </w:p>
    <w:p w:rsidR="00A6066B" w:rsidP="00A6066B">
      <w:pPr>
        <w:spacing w:before="156" w:after="156"/>
        <w:ind w:firstLine="480"/>
        <w:rPr>
          <w:rFonts w:hint="eastAsia"/>
        </w:rPr>
      </w:pPr>
    </w:p>
    <w:p w:rsidR="00A6066B" w:rsidP="00A6066B">
      <w:pPr>
        <w:spacing w:before="156" w:after="156"/>
        <w:ind w:firstLine="480"/>
        <w:rPr>
          <w:rFonts w:hint="eastAsia"/>
        </w:rPr>
      </w:pPr>
    </w:p>
    <w:p w:rsidR="00A6066B" w:rsidP="00A6066B">
      <w:pPr>
        <w:spacing w:before="156" w:after="156"/>
        <w:ind w:firstLine="480"/>
        <w:rPr>
          <w:rFonts w:hint="eastAsia"/>
        </w:rPr>
        <w:sectPr>
          <w:pgSz w:w="11906" w:h="16838"/>
          <w:pgMar w:top="1440" w:right="1797" w:bottom="1440" w:left="1797" w:header="851" w:footer="992" w:gutter="0"/>
          <w:pgNumType w:start="1"/>
          <w:cols w:space="720"/>
          <w:docGrid w:type="lines" w:linePitch="312"/>
        </w:sectPr>
      </w:pPr>
    </w:p>
    <w:p w:rsidR="00A6066B" w:rsidRPr="00A6066B" w:rsidP="00A6066B">
      <w:pPr>
        <w:spacing w:before="156" w:after="156"/>
        <w:ind w:firstLine="0" w:firstLineChars="0"/>
        <w:jc w:val="center"/>
        <w:rPr>
          <w:rFonts w:hint="eastAsia"/>
          <w:sz w:val="36"/>
          <w:szCs w:val="36"/>
        </w:rPr>
      </w:pPr>
      <w:bookmarkStart w:id="3" w:name="_Toc470203472"/>
      <w:r w:rsidRPr="00A6066B">
        <w:rPr>
          <w:rFonts w:ascii="宋体" w:eastAsia="宋体" w:hAnsi="宋体" w:cs="宋体" w:hint="eastAsia"/>
          <w:color w:val="000000"/>
          <w:sz w:val="26"/>
          <w:szCs w:val="36"/>
        </w:rPr>
        <w:t>高校生就业观念调研报告</w:t>
      </w:r>
    </w:p>
    <w:p w:rsidR="005F5356">
      <w:pPr>
        <w:pStyle w:val="Heading1"/>
        <w:spacing w:before="156" w:after="156"/>
        <w:rPr>
          <w:rFonts w:hint="eastAsia"/>
        </w:rPr>
      </w:pPr>
      <w:r>
        <w:rPr>
          <w:rFonts w:ascii="宋体" w:eastAsia="宋体" w:hAnsi="宋体" w:cs="宋体" w:hint="eastAsia"/>
          <w:color w:val="000000"/>
          <w:sz w:val="26"/>
        </w:rPr>
        <w:t>引言</w:t>
      </w:r>
      <w:bookmarkEnd w:id="0"/>
      <w:bookmarkEnd w:id="1"/>
      <w:bookmarkEnd w:id="2"/>
      <w:bookmarkEnd w:id="3"/>
    </w:p>
    <w:p w:rsidR="005F5356">
      <w:pPr>
        <w:spacing w:before="156" w:after="156"/>
        <w:ind w:firstLine="480"/>
        <w:rPr>
          <w:rFonts w:hint="eastAsia"/>
        </w:rPr>
      </w:pPr>
      <w:r>
        <w:rPr>
          <w:rFonts w:ascii="宋体" w:eastAsia="宋体" w:hAnsi="宋体" w:cs="宋体" w:hint="eastAsia"/>
          <w:color w:val="000000"/>
          <w:sz w:val="26"/>
        </w:rPr>
        <w:t>作为大三的学生在不久以后即将踏入社会，起先我们人生中的又一个旅程。走出校内，我们面临的第一个问题就是择业。随着时间的发展已成为高校生面临的严峻问题。选择什么样的详细职业应当依据每个人的潜能和特长来确定。要量体裁衣，选择适合自己的职业。现代社会的一个重要特征就是行业的更加细化，与此相对的职业也更加多样化，这一形势为具有不同潜能和特长的个人寻求更符合自身条件和爱好的职业，创建了日益广袤的前景。因而，当代高校生在选择职业时，要正确推断自己有哪些潜能和特长，力求做到对号入座。</w:t>
      </w:r>
    </w:p>
    <w:p w:rsidR="005F5356">
      <w:pPr>
        <w:pStyle w:val="Heading1"/>
        <w:numPr>
          <w:ilvl w:val="0"/>
          <w:numId w:val="1"/>
        </w:numPr>
        <w:spacing w:before="156" w:after="156" w:line="400" w:lineRule="exact"/>
        <w:rPr>
          <w:rFonts w:ascii="黑体" w:hint="eastAsia"/>
          <w:szCs w:val="36"/>
        </w:rPr>
      </w:pPr>
      <w:bookmarkStart w:id="4" w:name="_Toc247472198"/>
      <w:bookmarkStart w:id="5" w:name="_Toc247885373"/>
      <w:bookmarkStart w:id="6" w:name="_Toc260680398"/>
      <w:bookmarkStart w:id="7" w:name="_Toc470203473"/>
      <w:r>
        <w:rPr>
          <w:rFonts w:ascii="宋体" w:eastAsia="宋体" w:hAnsi="宋体" w:cs="宋体" w:hint="eastAsia"/>
          <w:color w:val="000000"/>
          <w:sz w:val="26"/>
          <w:szCs w:val="36"/>
        </w:rPr>
        <w:t>调研目的</w:t>
      </w:r>
      <w:bookmarkEnd w:id="4"/>
      <w:bookmarkEnd w:id="5"/>
      <w:bookmarkEnd w:id="6"/>
      <w:bookmarkEnd w:id="7"/>
    </w:p>
    <w:p w:rsidR="005F5356">
      <w:pPr>
        <w:spacing w:before="156" w:after="156"/>
        <w:ind w:firstLine="480"/>
        <w:rPr>
          <w:rFonts w:hint="eastAsia"/>
        </w:rPr>
      </w:pPr>
      <w:r>
        <w:rPr>
          <w:rFonts w:ascii="宋体" w:eastAsia="宋体" w:hAnsi="宋体" w:cs="宋体" w:hint="eastAsia"/>
          <w:color w:val="000000"/>
          <w:sz w:val="26"/>
        </w:rPr>
        <w:t>为了进一步了解当代高校生的就业观念清晰地反映当代高校生就业方面的要求，协调好高校生与用人单位的关系，使就业指导工作顺当有效的进行，我们对部分即将进入社会的学生进行了一次有关高校生就业观念的问卷调查，将高校生就业观念方面存在的普遍问题较全面的呈现出来。</w:t>
      </w:r>
    </w:p>
    <w:p w:rsidR="005F5356">
      <w:pPr>
        <w:pStyle w:val="Heading1"/>
        <w:numPr>
          <w:ilvl w:val="0"/>
          <w:numId w:val="1"/>
        </w:numPr>
        <w:spacing w:before="156" w:after="156" w:line="400" w:lineRule="exact"/>
        <w:rPr>
          <w:rFonts w:ascii="黑体" w:hint="eastAsia"/>
          <w:szCs w:val="36"/>
        </w:rPr>
      </w:pPr>
      <w:bookmarkStart w:id="8" w:name="_Toc247885374"/>
      <w:bookmarkStart w:id="9" w:name="_Toc260680399"/>
      <w:bookmarkStart w:id="10" w:name="_Toc470203474"/>
      <w:r>
        <w:rPr>
          <w:rFonts w:ascii="宋体" w:eastAsia="宋体" w:hAnsi="宋体" w:cs="宋体" w:hint="eastAsia"/>
          <w:color w:val="000000"/>
          <w:sz w:val="26"/>
          <w:szCs w:val="36"/>
        </w:rPr>
        <w:t>调研方法</w:t>
      </w:r>
      <w:bookmarkEnd w:id="8"/>
      <w:bookmarkEnd w:id="9"/>
      <w:bookmarkEnd w:id="10"/>
    </w:p>
    <w:p w:rsidR="005F5356">
      <w:pPr>
        <w:spacing w:before="156" w:after="156"/>
        <w:ind w:firstLine="480"/>
        <w:rPr>
          <w:rFonts w:hint="eastAsia"/>
        </w:rPr>
      </w:pPr>
      <w:r>
        <w:rPr>
          <w:rFonts w:ascii="宋体" w:eastAsia="宋体" w:hAnsi="宋体" w:cs="宋体" w:hint="eastAsia"/>
          <w:color w:val="000000"/>
          <w:sz w:val="26"/>
        </w:rPr>
        <w:t>本次调研运用了设计调查问卷在问卷星网上发布，网络视察法，用搜寻引擎搜寻资料，利用网络数据库收集资料。</w:t>
      </w:r>
    </w:p>
    <w:p w:rsidR="005F5356">
      <w:pPr>
        <w:pStyle w:val="Heading1"/>
        <w:spacing w:before="156" w:after="156" w:line="400" w:lineRule="exact"/>
        <w:rPr>
          <w:rFonts w:ascii="黑体"/>
          <w:szCs w:val="36"/>
        </w:rPr>
      </w:pPr>
      <w:bookmarkStart w:id="11" w:name="_Toc260680403"/>
      <w:bookmarkStart w:id="12" w:name="_Toc470203475"/>
      <w:r>
        <w:rPr>
          <w:rFonts w:ascii="宋体" w:eastAsia="宋体" w:hAnsi="宋体" w:cs="宋体" w:hint="eastAsia"/>
          <w:color w:val="000000"/>
          <w:sz w:val="26"/>
          <w:szCs w:val="36"/>
        </w:rPr>
        <w:t>三、调查数据统计分析</w:t>
      </w:r>
      <w:bookmarkEnd w:id="11"/>
      <w:r>
        <w:rPr>
          <w:rFonts w:ascii="宋体" w:eastAsia="宋体" w:hAnsi="宋体" w:cs="宋体" w:hint="eastAsia"/>
          <w:color w:val="000000"/>
          <w:sz w:val="26"/>
          <w:szCs w:val="36"/>
        </w:rPr>
        <w:t>（主要内容）</w:t>
      </w:r>
      <w:bookmarkEnd w:id="12"/>
    </w:p>
    <w:p w:rsidR="005F5356">
      <w:pPr>
        <w:spacing w:before="156" w:after="156"/>
        <w:ind w:firstLine="480"/>
        <w:rPr>
          <w:rFonts w:hint="eastAsia"/>
        </w:rPr>
      </w:pPr>
      <w:r>
        <w:rPr>
          <w:rFonts w:ascii="宋体" w:eastAsia="宋体" w:hAnsi="宋体" w:cs="宋体" w:hint="eastAsia"/>
          <w:color w:val="000000"/>
          <w:sz w:val="26"/>
        </w:rPr>
        <w:t>本次调查共有23人参与并且完成了问卷，回收率为100</w:t>
      </w:r>
      <w:r>
        <w:rPr>
          <w:rFonts w:ascii="宋体" w:eastAsia="宋体" w:hAnsi="宋体" w:cs="宋体"/>
          <w:color w:val="000000"/>
          <w:sz w:val="26"/>
        </w:rPr>
        <w:t>%.</w:t>
      </w:r>
      <w:r>
        <w:rPr>
          <w:rFonts w:ascii="宋体" w:eastAsia="宋体" w:hAnsi="宋体" w:cs="宋体" w:hint="eastAsia"/>
          <w:color w:val="000000"/>
          <w:sz w:val="26"/>
        </w:rPr>
        <w:t>有效问卷占100</w:t>
      </w:r>
      <w:r>
        <w:rPr>
          <w:rFonts w:ascii="宋体" w:eastAsia="宋体" w:hAnsi="宋体" w:cs="宋体"/>
          <w:color w:val="000000"/>
          <w:sz w:val="26"/>
        </w:rPr>
        <w:t>%</w:t>
      </w:r>
      <w:r>
        <w:rPr>
          <w:rFonts w:ascii="宋体" w:eastAsia="宋体" w:hAnsi="宋体" w:cs="宋体" w:hint="eastAsia"/>
          <w:color w:val="000000"/>
          <w:sz w:val="26"/>
        </w:rPr>
        <w:t>。我们主要针对高校生就业观念进行调查，被调查的对象主要是在校的高校生以与刚毕业的高校生，针对高校生就业观念问题进行数据统计和分析并最终给出相关建议。</w:t>
      </w:r>
    </w:p>
    <w:p w:rsidR="00C05452" w:rsidP="00D1062C">
      <w:pPr>
        <w:pStyle w:val="Heading2"/>
        <w:spacing w:before="156" w:after="156"/>
        <w:rPr>
          <w:rFonts w:hint="eastAsia"/>
        </w:rPr>
      </w:pPr>
      <w:bookmarkStart w:id="13" w:name="_Toc470203476"/>
      <w:r>
        <w:rPr>
          <w:rFonts w:ascii="宋体" w:eastAsia="宋体" w:hAnsi="宋体" w:cs="宋体" w:hint="eastAsia"/>
          <w:color w:val="000000"/>
          <w:sz w:val="26"/>
        </w:rPr>
        <w:t>（一）关于就业的影响</w:t>
      </w:r>
      <w:bookmarkEnd w:id="13"/>
    </w:p>
    <w:p w:rsidR="00C05452" w:rsidP="00C05452">
      <w:pPr>
        <w:spacing w:before="156" w:after="156"/>
        <w:ind w:firstLine="480"/>
        <w:rPr>
          <w:rFonts w:hint="eastAsia"/>
        </w:rPr>
        <w:sectPr>
          <w:type w:val="nextPage"/>
          <w:pgSz w:w="11906" w:h="16838"/>
          <w:pgMar w:top="1440" w:right="1797" w:bottom="1440" w:left="1797" w:header="851" w:footer="992" w:gutter="0"/>
          <w:pgNumType w:start="2"/>
          <w:cols w:space="720"/>
          <w:titlePg w:val="0"/>
          <w:docGrid w:type="lines" w:linePitch="312"/>
        </w:sectPr>
      </w:pPr>
    </w:p>
    <w:p w:rsidR="00C05452" w:rsidP="00C05452">
      <w:pPr>
        <w:spacing w:before="156" w:after="156"/>
        <w:ind w:firstLine="480"/>
        <w:rPr>
          <w:rFonts w:hint="eastAsia"/>
        </w:rPr>
      </w:pPr>
      <w:r>
        <w:rPr>
          <w:rFonts w:ascii="宋体" w:eastAsia="宋体" w:hAnsi="宋体" w:cs="宋体" w:hint="eastAsia"/>
          <w:color w:val="000000"/>
          <w:sz w:val="26"/>
        </w:rPr>
        <w:t>在就业决策时有30.43%的调查者受父母的影响比较大，有21.74%的调查者表示会受老师的影响，还有8.7%的调查者比较信任自己的挚友，自己做确定不受他人影响的调查者占39.13%。可见，现在的毕业生在做选择时还是比较慎重的。</w:t>
      </w:r>
    </w:p>
    <w:p w:rsidR="005F5356" w:rsidP="00D1062C">
      <w:pPr>
        <w:pStyle w:val="Heading2"/>
        <w:spacing w:before="156" w:after="156"/>
        <w:rPr>
          <w:rFonts w:hint="eastAsia"/>
        </w:rPr>
      </w:pPr>
      <w:bookmarkStart w:id="14" w:name="_Toc247885384"/>
      <w:bookmarkStart w:id="15" w:name="_Toc247885996"/>
      <w:bookmarkStart w:id="16" w:name="_Toc470203477"/>
      <w:r w:rsidR="00C05452">
        <w:rPr>
          <w:rFonts w:ascii="宋体" w:eastAsia="宋体" w:hAnsi="宋体" w:cs="宋体" w:hint="eastAsia"/>
          <w:color w:val="000000"/>
          <w:sz w:val="26"/>
        </w:rPr>
        <w:t>（二）</w:t>
      </w:r>
      <w:r>
        <w:rPr>
          <w:rFonts w:ascii="宋体" w:eastAsia="宋体" w:hAnsi="宋体" w:cs="宋体" w:hint="eastAsia"/>
          <w:color w:val="000000"/>
          <w:sz w:val="26"/>
        </w:rPr>
        <w:t>关于就业形势与自身就业前景评价</w:t>
      </w:r>
      <w:bookmarkEnd w:id="16"/>
    </w:p>
    <w:p w:rsidR="005F5356">
      <w:pPr>
        <w:spacing w:before="156" w:after="156"/>
        <w:ind w:firstLine="480"/>
        <w:rPr>
          <w:rFonts w:hint="eastAsia"/>
        </w:rPr>
      </w:pPr>
      <w:r>
        <w:rPr>
          <w:rFonts w:ascii="宋体" w:eastAsia="宋体" w:hAnsi="宋体" w:cs="宋体" w:hint="eastAsia"/>
          <w:color w:val="000000"/>
          <w:sz w:val="26"/>
        </w:rPr>
        <w:t>关于目前社会的就业形势，34.78%的调查者认为</w:t>
      </w:r>
      <w:r w:rsidR="00364131">
        <w:rPr>
          <w:rFonts w:ascii="宋体" w:eastAsia="宋体" w:hAnsi="宋体" w:cs="宋体" w:hint="eastAsia"/>
          <w:color w:val="000000"/>
          <w:sz w:val="26"/>
        </w:rPr>
        <w:t>“</w:t>
      </w:r>
      <w:r w:rsidR="00364131">
        <w:rPr>
          <w:rFonts w:ascii="宋体" w:eastAsia="宋体" w:hAnsi="宋体" w:cs="宋体" w:hint="eastAsia"/>
          <w:color w:val="000000"/>
          <w:sz w:val="26"/>
        </w:rPr>
        <w:t>形势严峻，就业难度大</w:t>
      </w:r>
      <w:r>
        <w:rPr>
          <w:rFonts w:ascii="宋体" w:eastAsia="宋体" w:hAnsi="宋体" w:cs="宋体" w:hint="eastAsia"/>
          <w:color w:val="000000"/>
          <w:sz w:val="26"/>
        </w:rPr>
        <w:t>”</w:t>
      </w:r>
      <w:r>
        <w:rPr>
          <w:rFonts w:ascii="宋体" w:eastAsia="宋体" w:hAnsi="宋体" w:cs="宋体" w:hint="eastAsia"/>
          <w:color w:val="000000"/>
          <w:sz w:val="26"/>
        </w:rPr>
        <w:t>，分别有30.43%和21.74%</w:t>
      </w:r>
      <w:r w:rsidR="00364131">
        <w:rPr>
          <w:rFonts w:ascii="宋体" w:eastAsia="宋体" w:hAnsi="宋体" w:cs="宋体" w:hint="eastAsia"/>
          <w:color w:val="000000"/>
          <w:sz w:val="26"/>
        </w:rPr>
        <w:t>的调查者认为</w:t>
      </w:r>
      <w:r w:rsidR="00364131">
        <w:rPr>
          <w:rFonts w:ascii="宋体" w:eastAsia="宋体" w:hAnsi="宋体" w:cs="宋体" w:hint="eastAsia"/>
          <w:color w:val="000000"/>
          <w:sz w:val="26"/>
        </w:rPr>
        <w:t>“</w:t>
      </w:r>
      <w:r w:rsidR="00364131">
        <w:rPr>
          <w:rFonts w:ascii="宋体" w:eastAsia="宋体" w:hAnsi="宋体" w:cs="宋体" w:hint="eastAsia"/>
          <w:color w:val="000000"/>
          <w:sz w:val="26"/>
        </w:rPr>
        <w:t>比较乐观，觉得能比较顺当就业</w:t>
      </w:r>
      <w:r w:rsidR="00364131">
        <w:rPr>
          <w:rFonts w:ascii="宋体" w:eastAsia="宋体" w:hAnsi="宋体" w:cs="宋体" w:hint="eastAsia"/>
          <w:color w:val="000000"/>
          <w:sz w:val="26"/>
        </w:rPr>
        <w:t>”</w:t>
      </w:r>
      <w:r w:rsidR="00364131">
        <w:rPr>
          <w:rFonts w:ascii="宋体" w:eastAsia="宋体" w:hAnsi="宋体" w:cs="宋体" w:hint="eastAsia"/>
          <w:color w:val="000000"/>
          <w:sz w:val="26"/>
        </w:rPr>
        <w:t>和</w:t>
      </w:r>
      <w:r w:rsidR="00364131">
        <w:rPr>
          <w:rFonts w:ascii="宋体" w:eastAsia="宋体" w:hAnsi="宋体" w:cs="宋体" w:hint="eastAsia"/>
          <w:color w:val="000000"/>
          <w:sz w:val="26"/>
        </w:rPr>
        <w:t>“</w:t>
      </w:r>
      <w:r w:rsidR="00364131">
        <w:rPr>
          <w:rFonts w:ascii="宋体" w:eastAsia="宋体" w:hAnsi="宋体" w:cs="宋体" w:hint="eastAsia"/>
          <w:color w:val="000000"/>
          <w:sz w:val="26"/>
        </w:rPr>
        <w:t>不清晰当前就业形式</w:t>
      </w:r>
      <w:r>
        <w:rPr>
          <w:rFonts w:ascii="宋体" w:eastAsia="宋体" w:hAnsi="宋体" w:cs="宋体" w:hint="eastAsia"/>
          <w:color w:val="000000"/>
          <w:sz w:val="26"/>
        </w:rPr>
        <w:t>”</w:t>
      </w:r>
      <w:r w:rsidR="00364131">
        <w:rPr>
          <w:rFonts w:ascii="宋体" w:eastAsia="宋体" w:hAnsi="宋体" w:cs="宋体" w:hint="eastAsia"/>
          <w:color w:val="000000"/>
          <w:sz w:val="26"/>
        </w:rPr>
        <w:t>，而认为</w:t>
      </w:r>
      <w:r w:rsidR="00364131">
        <w:rPr>
          <w:rFonts w:ascii="宋体" w:eastAsia="宋体" w:hAnsi="宋体" w:cs="宋体" w:hint="eastAsia"/>
          <w:color w:val="000000"/>
          <w:sz w:val="26"/>
        </w:rPr>
        <w:t>“</w:t>
      </w:r>
      <w:r w:rsidR="00364131">
        <w:rPr>
          <w:rFonts w:ascii="宋体" w:eastAsia="宋体" w:hAnsi="宋体" w:cs="宋体" w:hint="eastAsia"/>
          <w:color w:val="000000"/>
          <w:sz w:val="26"/>
        </w:rPr>
        <w:t>很乐观</w:t>
      </w:r>
      <w:r>
        <w:rPr>
          <w:rFonts w:ascii="宋体" w:eastAsia="宋体" w:hAnsi="宋体" w:cs="宋体" w:hint="eastAsia"/>
          <w:color w:val="000000"/>
          <w:sz w:val="26"/>
        </w:rPr>
        <w:t>，</w:t>
      </w:r>
      <w:r w:rsidR="00364131">
        <w:rPr>
          <w:rFonts w:ascii="宋体" w:eastAsia="宋体" w:hAnsi="宋体" w:cs="宋体" w:hint="eastAsia"/>
          <w:color w:val="000000"/>
          <w:sz w:val="26"/>
        </w:rPr>
        <w:t>觉得能顺当就业</w:t>
      </w:r>
      <w:r>
        <w:rPr>
          <w:rFonts w:ascii="宋体" w:eastAsia="宋体" w:hAnsi="宋体" w:cs="宋体" w:hint="eastAsia"/>
          <w:color w:val="000000"/>
          <w:sz w:val="26"/>
        </w:rPr>
        <w:t>”</w:t>
      </w:r>
      <w:r>
        <w:rPr>
          <w:rFonts w:ascii="宋体" w:eastAsia="宋体" w:hAnsi="宋体" w:cs="宋体" w:hint="eastAsia"/>
          <w:color w:val="000000"/>
          <w:sz w:val="26"/>
        </w:rPr>
        <w:t>的</w:t>
      </w:r>
      <w:r w:rsidR="00364131">
        <w:rPr>
          <w:rFonts w:ascii="宋体" w:eastAsia="宋体" w:hAnsi="宋体" w:cs="宋体" w:hint="eastAsia"/>
          <w:color w:val="000000"/>
          <w:sz w:val="26"/>
        </w:rPr>
        <w:t>仅</w:t>
      </w:r>
      <w:r>
        <w:rPr>
          <w:rFonts w:ascii="宋体" w:eastAsia="宋体" w:hAnsi="宋体" w:cs="宋体" w:hint="eastAsia"/>
          <w:color w:val="000000"/>
          <w:sz w:val="26"/>
        </w:rPr>
        <w:t>有13.04%。可见，绝大多数毕业生对当前的就业形势的严峻性已有了肯定的相识。在对自身实现就业</w:t>
      </w:r>
      <w:r w:rsidR="004E2CCF">
        <w:rPr>
          <w:rFonts w:ascii="宋体" w:eastAsia="宋体" w:hAnsi="宋体" w:cs="宋体" w:hint="eastAsia"/>
          <w:color w:val="000000"/>
          <w:sz w:val="26"/>
        </w:rPr>
        <w:t>预期的想法方面，多数毕业生则显得有压力。调查表明，对就业前景感觉持有压力</w:t>
      </w:r>
      <w:r>
        <w:rPr>
          <w:rFonts w:ascii="宋体" w:eastAsia="宋体" w:hAnsi="宋体" w:cs="宋体" w:hint="eastAsia"/>
          <w:color w:val="000000"/>
          <w:sz w:val="26"/>
        </w:rPr>
        <w:t>的调查者占</w:t>
      </w:r>
      <w:r w:rsidR="007B17A9">
        <w:rPr>
          <w:rFonts w:ascii="宋体" w:eastAsia="宋体" w:hAnsi="宋体" w:cs="宋体" w:hint="eastAsia"/>
          <w:color w:val="000000"/>
          <w:sz w:val="26"/>
        </w:rPr>
        <w:t>47.83</w:t>
      </w:r>
      <w:r>
        <w:rPr>
          <w:rFonts w:ascii="宋体" w:eastAsia="宋体" w:hAnsi="宋体" w:cs="宋体" w:hint="eastAsia"/>
          <w:color w:val="000000"/>
          <w:sz w:val="26"/>
        </w:rPr>
        <w:t>%，</w:t>
      </w:r>
      <w:r w:rsidR="007B17A9">
        <w:rPr>
          <w:rFonts w:ascii="宋体" w:eastAsia="宋体" w:hAnsi="宋体" w:cs="宋体" w:hint="eastAsia"/>
          <w:color w:val="000000"/>
          <w:sz w:val="26"/>
        </w:rPr>
        <w:t>13.0</w:t>
      </w:r>
      <w:r>
        <w:rPr>
          <w:rFonts w:ascii="宋体" w:eastAsia="宋体" w:hAnsi="宋体" w:cs="宋体" w:hint="eastAsia"/>
          <w:color w:val="000000"/>
          <w:sz w:val="26"/>
        </w:rPr>
        <w:t>4 %的毕业生对自身就业前景比较乐观有信念，</w:t>
      </w:r>
      <w:r w:rsidR="007B17A9">
        <w:rPr>
          <w:rFonts w:ascii="宋体" w:eastAsia="宋体" w:hAnsi="宋体" w:cs="宋体" w:hint="eastAsia"/>
          <w:color w:val="000000"/>
          <w:sz w:val="26"/>
        </w:rPr>
        <w:t>21.74</w:t>
      </w:r>
      <w:r>
        <w:rPr>
          <w:rFonts w:ascii="宋体" w:eastAsia="宋体" w:hAnsi="宋体" w:cs="宋体" w:hint="eastAsia"/>
          <w:color w:val="000000"/>
          <w:sz w:val="26"/>
        </w:rPr>
        <w:t>%</w:t>
      </w:r>
      <w:r w:rsidR="007B17A9">
        <w:rPr>
          <w:rFonts w:ascii="宋体" w:eastAsia="宋体" w:hAnsi="宋体" w:cs="宋体" w:hint="eastAsia"/>
          <w:color w:val="000000"/>
          <w:sz w:val="26"/>
        </w:rPr>
        <w:t>的调查者表示对就业前景感觉不乐观</w:t>
      </w:r>
      <w:r>
        <w:rPr>
          <w:rFonts w:ascii="宋体" w:eastAsia="宋体" w:hAnsi="宋体" w:cs="宋体" w:hint="eastAsia"/>
          <w:color w:val="000000"/>
          <w:sz w:val="26"/>
        </w:rPr>
        <w:t>，而</w:t>
      </w:r>
      <w:r w:rsidR="007B17A9">
        <w:rPr>
          <w:rFonts w:ascii="宋体" w:eastAsia="宋体" w:hAnsi="宋体" w:cs="宋体" w:hint="eastAsia"/>
          <w:color w:val="000000"/>
          <w:sz w:val="26"/>
        </w:rPr>
        <w:t>8.7</w:t>
      </w:r>
      <w:r>
        <w:rPr>
          <w:rFonts w:ascii="宋体" w:eastAsia="宋体" w:hAnsi="宋体" w:cs="宋体" w:hint="eastAsia"/>
          <w:color w:val="000000"/>
          <w:sz w:val="26"/>
        </w:rPr>
        <w:t>%</w:t>
      </w:r>
      <w:r w:rsidR="007B17A9">
        <w:rPr>
          <w:rFonts w:ascii="宋体" w:eastAsia="宋体" w:hAnsi="宋体" w:cs="宋体" w:hint="eastAsia"/>
          <w:color w:val="000000"/>
          <w:sz w:val="26"/>
        </w:rPr>
        <w:t>的调查者则表示对就业前景感觉不知道</w:t>
      </w:r>
      <w:r>
        <w:rPr>
          <w:rFonts w:ascii="宋体" w:eastAsia="宋体" w:hAnsi="宋体" w:cs="宋体" w:hint="eastAsia"/>
          <w:color w:val="000000"/>
          <w:sz w:val="26"/>
        </w:rPr>
        <w:t>。对此的说明可能有两种，一是毕业生在择业前没有做好充分的打算，加之金融危机的到来，加大了应届毕业生的就业压力</w:t>
      </w:r>
      <w:r w:rsidR="007B17A9">
        <w:rPr>
          <w:rFonts w:ascii="宋体" w:eastAsia="宋体" w:hAnsi="宋体" w:cs="宋体" w:hint="eastAsia"/>
          <w:color w:val="000000"/>
          <w:sz w:val="26"/>
        </w:rPr>
        <w:t>。</w:t>
      </w:r>
      <w:r>
        <w:rPr>
          <w:rFonts w:ascii="宋体" w:eastAsia="宋体" w:hAnsi="宋体" w:cs="宋体" w:hint="eastAsia"/>
          <w:color w:val="000000"/>
          <w:sz w:val="26"/>
        </w:rPr>
        <w:t>二是毕业生尚未进入求职面试的高峰期，对求职的艰辛相识不够。随着求职面试的高峰期的渐渐到来，迷茫的同学的比例还会上升。这就须要就业工作者深化了解他们的困惑所在，有针对性地加强就业指导，以使他们与时调整好心态。</w:t>
      </w:r>
    </w:p>
    <w:p w:rsidR="00C05452" w:rsidP="00D1062C">
      <w:pPr>
        <w:pStyle w:val="Heading2"/>
        <w:spacing w:before="156" w:after="156"/>
        <w:rPr>
          <w:rFonts w:hint="eastAsia"/>
        </w:rPr>
      </w:pPr>
      <w:bookmarkStart w:id="17" w:name="_Toc470203478"/>
      <w:r>
        <w:rPr>
          <w:rFonts w:ascii="宋体" w:eastAsia="宋体" w:hAnsi="宋体" w:cs="宋体" w:hint="eastAsia"/>
          <w:color w:val="000000"/>
          <w:sz w:val="26"/>
        </w:rPr>
        <w:t>（三）关于就业地点的选择</w:t>
      </w:r>
      <w:bookmarkEnd w:id="17"/>
    </w:p>
    <w:p w:rsidR="00C05452" w:rsidP="00C05452">
      <w:pPr>
        <w:spacing w:before="156" w:after="156"/>
        <w:ind w:firstLine="480"/>
        <w:rPr>
          <w:rFonts w:hint="eastAsia"/>
        </w:rPr>
        <w:sectPr>
          <w:type w:val="nextPage"/>
          <w:pgSz w:w="11906" w:h="16838"/>
          <w:pgMar w:top="1440" w:right="1797" w:bottom="1440" w:left="1797" w:header="851" w:footer="992" w:gutter="0"/>
          <w:pgNumType w:start="3"/>
          <w:cols w:space="720"/>
          <w:titlePg w:val="0"/>
          <w:docGrid w:type="lines" w:linePitch="312"/>
        </w:sectPr>
      </w:pPr>
      <w:r>
        <w:rPr>
          <w:rFonts w:ascii="宋体" w:eastAsia="宋体" w:hAnsi="宋体" w:cs="宋体" w:hint="eastAsia"/>
          <w:color w:val="000000"/>
          <w:sz w:val="26"/>
        </w:rPr>
        <w:t>调查表明，21.74%的调查者选择就业地点时特别青睐北京等经济发达的大城市，这主要时因为大城市比较重视人才，工作和生活条件好，经济收入高，发展机会多，并且接受新信息快，因而具有较强的吸引力。尽管高校生择业首选大城市，有肯定的合理性，但择业地点过于集中势必导致人才的闲置与奢侈，同时也增加了就业的难度。26.09%的调查者选择回生源地工作，43.48%的调查者选择去二三线城市工作，这些地方工作压力较小，收入稳定，而对于西部边远地区和农村地区，经济不发达地区仅有7.8%的毕业生作为就业的首选，尽管国家出台了很多毕业生到西部地区的基层就业和参与志愿服务的实惠政策，但毕业生的主动性仍显不足，这表现出高校生择业的功利性和短视，他们不情愿担当艰苦的工作，奉献意识和熬炼意识不强，学校应当通过各种形式加强对高校生奉献意识的加强，对毕业生择业中的功利和短视心态要是时加以引导。</w:t>
      </w:r>
    </w:p>
    <w:p w:rsidR="00C05452" w:rsidP="00D1062C">
      <w:pPr>
        <w:pStyle w:val="Heading2"/>
        <w:spacing w:before="156" w:after="156"/>
        <w:rPr>
          <w:rFonts w:hint="eastAsia"/>
        </w:rPr>
      </w:pPr>
      <w:bookmarkStart w:id="18" w:name="_Toc470203479"/>
      <w:r>
        <w:rPr>
          <w:rFonts w:ascii="宋体" w:eastAsia="宋体" w:hAnsi="宋体" w:cs="宋体" w:hint="eastAsia"/>
          <w:color w:val="000000"/>
          <w:sz w:val="26"/>
        </w:rPr>
        <w:t>（四）关于毕业生素养的要求</w:t>
      </w:r>
      <w:bookmarkEnd w:id="18"/>
    </w:p>
    <w:p w:rsidR="00C05452" w:rsidP="00D1062C">
      <w:pPr>
        <w:spacing w:before="156" w:after="156"/>
        <w:ind w:firstLine="480"/>
        <w:rPr>
          <w:rFonts w:hint="eastAsia"/>
        </w:rPr>
      </w:pPr>
      <w:r>
        <w:rPr>
          <w:rFonts w:ascii="宋体" w:eastAsia="宋体" w:hAnsi="宋体" w:cs="宋体" w:hint="eastAsia"/>
          <w:color w:val="000000"/>
          <w:sz w:val="26"/>
        </w:rPr>
        <w:t>调查显示，其中专业水平占26.09%，心里素养占39.13%，公关实力占43.48%，道德素养占60.87%，办事实力占21.74%。可见道德素养在高校生心中还是占有重要地位，其次心里素养、公关实力占比较大，说明高校生活中，毕业生还是可以深刻体会到学生时代与走向社会的极大差异，好的专业水平，没有好的心里素养与社会适应实力，也无法立足与残酷的社会中。更应当具备良好的思想道德素养，才能在工作中更好的发挥自己的才能，把自己的才华得意用运到工作中。</w:t>
      </w:r>
    </w:p>
    <w:p w:rsidR="005F5356" w:rsidP="00D1062C">
      <w:pPr>
        <w:pStyle w:val="Heading2"/>
        <w:spacing w:before="156" w:after="156"/>
        <w:rPr>
          <w:rFonts w:hint="eastAsia"/>
        </w:rPr>
      </w:pPr>
      <w:bookmarkStart w:id="19" w:name="_Toc470203480"/>
      <w:bookmarkEnd w:id="14"/>
      <w:bookmarkEnd w:id="15"/>
      <w:r w:rsidR="00C05452">
        <w:rPr>
          <w:rFonts w:ascii="宋体" w:eastAsia="宋体" w:hAnsi="宋体" w:cs="宋体" w:hint="eastAsia"/>
          <w:color w:val="000000"/>
          <w:sz w:val="26"/>
        </w:rPr>
        <w:t>（五）</w:t>
      </w:r>
      <w:r>
        <w:rPr>
          <w:rFonts w:ascii="宋体" w:eastAsia="宋体" w:hAnsi="宋体" w:cs="宋体" w:hint="eastAsia"/>
          <w:color w:val="000000"/>
          <w:sz w:val="26"/>
        </w:rPr>
        <w:t>关于薪酬标准</w:t>
      </w:r>
      <w:bookmarkEnd w:id="19"/>
    </w:p>
    <w:p w:rsidR="005F5356">
      <w:pPr>
        <w:spacing w:before="156" w:after="156"/>
        <w:ind w:firstLine="480"/>
      </w:pPr>
      <w:r>
        <w:rPr>
          <w:rFonts w:ascii="宋体" w:eastAsia="宋体" w:hAnsi="宋体" w:cs="宋体" w:hint="eastAsia"/>
          <w:color w:val="000000"/>
          <w:sz w:val="26"/>
        </w:rPr>
        <w:t>在求职者最为关切的薪酬问题上，毕业生的期望值一般。4.35%的调查者的月薪期望值在1000元以下，其中13.04%的调查者的月薪集中在1000--2000元这一档上，56.52%的调查者选择2000--3000元之间，有26.09%的人的月薪期望值在3000元以上。这表明，高校毕业生希望自己早点从父母的经济依附中解脱出来，实现经济上的独立，并渴望获得舒适的生活条件，因此希望能获得较高的薪酬。</w:t>
      </w:r>
    </w:p>
    <w:p w:rsidR="005F5356" w:rsidP="00D1062C">
      <w:pPr>
        <w:pStyle w:val="Heading2"/>
        <w:spacing w:before="156" w:after="156"/>
        <w:rPr>
          <w:rFonts w:hint="eastAsia"/>
        </w:rPr>
      </w:pPr>
      <w:bookmarkStart w:id="20" w:name="_Toc470203481"/>
      <w:r w:rsidR="00C05452">
        <w:rPr>
          <w:rFonts w:ascii="宋体" w:eastAsia="宋体" w:hAnsi="宋体" w:cs="宋体" w:hint="eastAsia"/>
          <w:color w:val="000000"/>
          <w:sz w:val="26"/>
        </w:rPr>
        <w:t>（六）</w:t>
      </w:r>
      <w:r>
        <w:rPr>
          <w:rFonts w:ascii="宋体" w:eastAsia="宋体" w:hAnsi="宋体" w:cs="宋体" w:hint="eastAsia"/>
          <w:color w:val="000000"/>
          <w:sz w:val="26"/>
        </w:rPr>
        <w:t>关于对口工作与心中的期望值</w:t>
      </w:r>
      <w:bookmarkEnd w:id="20"/>
    </w:p>
    <w:p w:rsidR="005F5356">
      <w:pPr>
        <w:spacing w:before="156" w:after="156"/>
        <w:ind w:firstLine="480"/>
      </w:pPr>
      <w:r>
        <w:rPr>
          <w:rFonts w:ascii="宋体" w:eastAsia="宋体" w:hAnsi="宋体" w:cs="宋体" w:hint="eastAsia"/>
          <w:color w:val="000000"/>
          <w:sz w:val="26"/>
        </w:rPr>
        <w:t>据调查，30.43%的调查者认为会</w:t>
      </w:r>
      <w:r>
        <w:rPr>
          <w:rFonts w:ascii="宋体" w:eastAsia="宋体" w:hAnsi="宋体" w:cs="宋体" w:hint="eastAsia"/>
          <w:color w:val="000000"/>
          <w:sz w:val="26"/>
        </w:rPr>
        <w:t>“</w:t>
      </w:r>
      <w:r>
        <w:rPr>
          <w:rFonts w:ascii="宋体" w:eastAsia="宋体" w:hAnsi="宋体" w:cs="宋体" w:hint="eastAsia"/>
          <w:color w:val="000000"/>
          <w:sz w:val="26"/>
        </w:rPr>
        <w:t>选择跳槽</w:t>
      </w:r>
      <w:r>
        <w:rPr>
          <w:rFonts w:ascii="宋体" w:eastAsia="宋体" w:hAnsi="宋体" w:cs="宋体" w:hint="eastAsia"/>
          <w:color w:val="000000"/>
          <w:sz w:val="26"/>
        </w:rPr>
        <w:t>”</w:t>
      </w:r>
      <w:r>
        <w:rPr>
          <w:rFonts w:ascii="宋体" w:eastAsia="宋体" w:hAnsi="宋体" w:cs="宋体" w:hint="eastAsia"/>
          <w:color w:val="000000"/>
          <w:sz w:val="26"/>
        </w:rPr>
        <w:t>，26.09%的人会</w:t>
      </w:r>
      <w:r>
        <w:rPr>
          <w:rFonts w:ascii="宋体" w:eastAsia="宋体" w:hAnsi="宋体" w:cs="宋体" w:hint="eastAsia"/>
          <w:color w:val="000000"/>
          <w:sz w:val="26"/>
        </w:rPr>
        <w:t>“</w:t>
      </w:r>
      <w:r>
        <w:rPr>
          <w:rFonts w:ascii="宋体" w:eastAsia="宋体" w:hAnsi="宋体" w:cs="宋体" w:hint="eastAsia"/>
          <w:color w:val="000000"/>
          <w:sz w:val="26"/>
        </w:rPr>
        <w:t>努力适应工作</w:t>
      </w:r>
      <w:r>
        <w:rPr>
          <w:rFonts w:ascii="宋体" w:eastAsia="宋体" w:hAnsi="宋体" w:cs="宋体" w:hint="eastAsia"/>
          <w:color w:val="000000"/>
          <w:sz w:val="26"/>
        </w:rPr>
        <w:t>”</w:t>
      </w:r>
      <w:r>
        <w:rPr>
          <w:rFonts w:ascii="宋体" w:eastAsia="宋体" w:hAnsi="宋体" w:cs="宋体" w:hint="eastAsia"/>
          <w:color w:val="000000"/>
          <w:sz w:val="26"/>
        </w:rPr>
        <w:t>，30.43%的调查者</w:t>
      </w:r>
      <w:r>
        <w:rPr>
          <w:rFonts w:ascii="宋体" w:eastAsia="宋体" w:hAnsi="宋体" w:cs="宋体" w:hint="eastAsia"/>
          <w:color w:val="000000"/>
          <w:sz w:val="26"/>
        </w:rPr>
        <w:t>“</w:t>
      </w:r>
      <w:r>
        <w:rPr>
          <w:rFonts w:ascii="宋体" w:eastAsia="宋体" w:hAnsi="宋体" w:cs="宋体" w:hint="eastAsia"/>
          <w:color w:val="000000"/>
          <w:sz w:val="26"/>
        </w:rPr>
        <w:t>选择接着深造。13.04%的调查者还没考虑好。看来，爱好与期望值对于工作的人来说是特别重要的。专业假如不对口绝大多数的调查者会在现在的岗位上工作。64.1%的调查者会情愿从事现在的工作，只有9%的调查者表示不情愿，19.2%的调查者会</w:t>
      </w:r>
      <w:r>
        <w:rPr>
          <w:rFonts w:ascii="宋体" w:eastAsia="宋体" w:hAnsi="宋体" w:cs="宋体" w:hint="eastAsia"/>
          <w:color w:val="000000"/>
          <w:sz w:val="26"/>
        </w:rPr>
        <w:t>“</w:t>
      </w:r>
      <w:r>
        <w:rPr>
          <w:rFonts w:ascii="宋体" w:eastAsia="宋体" w:hAnsi="宋体" w:cs="宋体" w:hint="eastAsia"/>
          <w:color w:val="000000"/>
          <w:sz w:val="26"/>
        </w:rPr>
        <w:t>先在本专业干，再考虑转行</w:t>
      </w:r>
      <w:r>
        <w:rPr>
          <w:rFonts w:ascii="宋体" w:eastAsia="宋体" w:hAnsi="宋体" w:cs="宋体" w:hint="eastAsia"/>
          <w:color w:val="000000"/>
          <w:sz w:val="26"/>
        </w:rPr>
        <w:t>”</w:t>
      </w:r>
      <w:r>
        <w:rPr>
          <w:rFonts w:ascii="宋体" w:eastAsia="宋体" w:hAnsi="宋体" w:cs="宋体" w:hint="eastAsia"/>
          <w:color w:val="000000"/>
          <w:sz w:val="26"/>
        </w:rPr>
        <w:t>这些人对自己的工作的选择是当心而慎重的，个人爱好和专业在选择工作时是占特别大的比重的。7.7%的调查者认为无所谓。</w:t>
      </w:r>
    </w:p>
    <w:p w:rsidR="001A4B6B" w:rsidP="00D1062C">
      <w:pPr>
        <w:pStyle w:val="Heading2"/>
        <w:spacing w:before="156" w:after="156"/>
        <w:rPr>
          <w:rFonts w:hint="eastAsia"/>
        </w:rPr>
      </w:pPr>
      <w:bookmarkStart w:id="21" w:name="_Toc470203482"/>
      <w:r>
        <w:rPr>
          <w:rFonts w:ascii="宋体" w:eastAsia="宋体" w:hAnsi="宋体" w:cs="宋体" w:hint="eastAsia"/>
          <w:color w:val="000000"/>
          <w:sz w:val="26"/>
        </w:rPr>
        <w:t>（七）关于求职问题的分析</w:t>
      </w:r>
      <w:bookmarkEnd w:id="21"/>
    </w:p>
    <w:p w:rsidR="00D76D35" w:rsidP="00D76D35">
      <w:pPr>
        <w:pStyle w:val="NormalWeb"/>
        <w:shd w:val="clear" w:color="auto" w:fill="FFFFFF"/>
        <w:spacing w:before="156" w:beforeAutospacing="0" w:after="156" w:afterAutospacing="0" w:line="360" w:lineRule="atLeast"/>
        <w:ind w:firstLine="420"/>
        <w:rPr>
          <w:rFonts w:hint="eastAsia"/>
          <w:color w:val="000000"/>
        </w:rPr>
      </w:pPr>
      <w:r w:rsidRPr="00D76D35">
        <w:rPr>
          <w:rFonts w:ascii="宋体" w:eastAsia="宋体" w:hAnsi="宋体" w:cs="宋体"/>
          <w:color w:val="000000"/>
          <w:sz w:val="26"/>
        </w:rPr>
        <w:t>高校生在求职过程中</w:t>
      </w:r>
      <w:r w:rsidRPr="00D76D35">
        <w:rPr>
          <w:rFonts w:ascii="宋体" w:eastAsia="宋体" w:hAnsi="宋体" w:cs="宋体" w:hint="eastAsia"/>
          <w:color w:val="000000"/>
          <w:sz w:val="26"/>
        </w:rPr>
        <w:t>30.43</w:t>
      </w:r>
      <w:r w:rsidRPr="00D76D35">
        <w:rPr>
          <w:rFonts w:ascii="宋体" w:eastAsia="宋体" w:hAnsi="宋体" w:cs="宋体"/>
          <w:color w:val="000000"/>
          <w:sz w:val="26"/>
        </w:rPr>
        <w:t>%的调查者希望得到更多的公司的介绍和聘请信息，</w:t>
      </w:r>
      <w:r w:rsidRPr="00D76D35">
        <w:rPr>
          <w:rFonts w:ascii="宋体" w:eastAsia="宋体" w:hAnsi="宋体" w:cs="宋体" w:hint="eastAsia"/>
          <w:color w:val="000000"/>
          <w:sz w:val="26"/>
        </w:rPr>
        <w:t>26</w:t>
      </w:r>
      <w:r w:rsidRPr="00D76D35">
        <w:rPr>
          <w:rFonts w:ascii="宋体" w:eastAsia="宋体" w:hAnsi="宋体" w:cs="宋体"/>
          <w:color w:val="000000"/>
          <w:sz w:val="26"/>
        </w:rPr>
        <w:t>.</w:t>
      </w:r>
      <w:r w:rsidRPr="00D76D35">
        <w:rPr>
          <w:rFonts w:ascii="宋体" w:eastAsia="宋体" w:hAnsi="宋体" w:cs="宋体" w:hint="eastAsia"/>
          <w:color w:val="000000"/>
          <w:sz w:val="26"/>
        </w:rPr>
        <w:t>09</w:t>
      </w:r>
      <w:r w:rsidRPr="00D76D35">
        <w:rPr>
          <w:rFonts w:ascii="宋体" w:eastAsia="宋体" w:hAnsi="宋体" w:cs="宋体"/>
          <w:color w:val="000000"/>
          <w:sz w:val="26"/>
        </w:rPr>
        <w:t>%的调查者希望得到更多的有关薪资与福利的信息，</w:t>
      </w:r>
      <w:r w:rsidRPr="00D76D35">
        <w:rPr>
          <w:rFonts w:ascii="宋体" w:eastAsia="宋体" w:hAnsi="宋体" w:cs="宋体" w:hint="eastAsia"/>
          <w:color w:val="000000"/>
          <w:sz w:val="26"/>
        </w:rPr>
        <w:t>8.7</w:t>
      </w:r>
      <w:r>
        <w:rPr>
          <w:rFonts w:hint="eastAsia"/>
          <w:color w:val="000000"/>
        </w:rPr>
        <w:br/>
      </w:r>
      <w:r>
        <w:rPr>
          <w:rFonts w:hint="eastAsia"/>
          <w:color w:val="000000"/>
        </w:rPr>
        <w:br/>
      </w:r>
    </w:p>
    <w:p>
      <w:pPr>
        <w:widowControl/>
        <w:spacing w:before="0" w:beforeLines="0" w:after="0" w:afterLines="0"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https://d.book118.com/697124022054006040</w:t>
        </w:r>
      </w:hyperlink>
    </w:p>
    <w:p w:rsidR="00D76D35" w:rsidP="00D76D35">
      <w:pPr>
        <w:pStyle w:val="NormalWeb"/>
        <w:shd w:val="clear" w:color="auto" w:fill="FFFFFF"/>
        <w:spacing w:before="156" w:beforeAutospacing="0" w:after="156" w:afterAutospacing="0" w:line="360" w:lineRule="atLeast"/>
        <w:ind w:firstLine="420"/>
        <w:rPr>
          <w:rFonts w:hint="eastAsia"/>
          <w:color w:val="000000"/>
        </w:rPr>
      </w:pPr>
    </w:p>
    <w:sectPr>
      <w:type w:val="nextPage"/>
      <w:pgSz w:w="11906" w:h="16838"/>
      <w:pgMar w:top="1440" w:right="1797" w:bottom="1440" w:left="1797" w:header="851" w:footer="992" w:gutter="0"/>
      <w:pgNumType w:start="4"/>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A1F">
      <w:pPr>
        <w:spacing w:before="120" w:after="120" w:line="240" w:lineRule="auto"/>
        <w:ind w:firstLine="480"/>
      </w:pPr>
      <w:r>
        <w:separator/>
      </w:r>
    </w:p>
  </w:endnote>
  <w:endnote w:type="continuationSeparator" w:id="1">
    <w:p w:rsidR="00843A1F">
      <w:pPr>
        <w:spacing w:before="120" w:after="120"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A1F">
      <w:pPr>
        <w:spacing w:before="120" w:after="120" w:line="240" w:lineRule="auto"/>
        <w:ind w:firstLine="480"/>
      </w:pPr>
      <w:r>
        <w:separator/>
      </w:r>
    </w:p>
  </w:footnote>
  <w:footnote w:type="continuationSeparator" w:id="1">
    <w:p w:rsidR="00843A1F">
      <w:pPr>
        <w:spacing w:before="120" w:after="120" w:line="240" w:lineRule="auto"/>
        <w:ind w:firstLine="48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5648F7"/>
    <w:multiLevelType w:val="singleLevel"/>
    <w:tmpl w:val="585648F7"/>
    <w:lvl w:ilvl="0">
      <w:start w:val="1"/>
      <w:numFmt w:val="chineseCounting"/>
      <w:suff w:val="nothing"/>
      <w:lvlText w:val="%1、"/>
      <w:lvlJc w:val="left"/>
    </w:lvl>
  </w:abstractNum>
  <w:abstractNum w:abstractNumId="1">
    <w:nsid w:val="58564C79"/>
    <w:multiLevelType w:val="singleLevel"/>
    <w:tmpl w:val="58564C79"/>
    <w:lvl w:ilvl="0">
      <w:start w:val="1"/>
      <w:numFmt w:val="chineseCounting"/>
      <w:suff w:val="nothing"/>
      <w:lvlText w:val="（%1）"/>
      <w:lvlJc w:val="left"/>
    </w:lvl>
  </w:abstractNum>
  <w:abstractNum w:abstractNumId="2">
    <w:nsid w:val="585650B0"/>
    <w:multiLevelType w:val="singleLevel"/>
    <w:tmpl w:val="585650B0"/>
    <w:lvl w:ilvl="0">
      <w:start w:val="4"/>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3CAB"/>
    <w:rsid w:val="000258A5"/>
    <w:rsid w:val="000519DB"/>
    <w:rsid w:val="00052C59"/>
    <w:rsid w:val="000664AB"/>
    <w:rsid w:val="000665D6"/>
    <w:rsid w:val="0009057C"/>
    <w:rsid w:val="000B6CB3"/>
    <w:rsid w:val="000D4CD0"/>
    <w:rsid w:val="000F183C"/>
    <w:rsid w:val="001123F2"/>
    <w:rsid w:val="00122852"/>
    <w:rsid w:val="00184DF1"/>
    <w:rsid w:val="00192B76"/>
    <w:rsid w:val="001A4B6B"/>
    <w:rsid w:val="001B164A"/>
    <w:rsid w:val="001B3140"/>
    <w:rsid w:val="001E685D"/>
    <w:rsid w:val="002249C4"/>
    <w:rsid w:val="00233F49"/>
    <w:rsid w:val="00241B8C"/>
    <w:rsid w:val="00292B5E"/>
    <w:rsid w:val="002A79CA"/>
    <w:rsid w:val="002B10C7"/>
    <w:rsid w:val="002B288C"/>
    <w:rsid w:val="002C3473"/>
    <w:rsid w:val="002E1DB0"/>
    <w:rsid w:val="003207BD"/>
    <w:rsid w:val="00330714"/>
    <w:rsid w:val="003638BD"/>
    <w:rsid w:val="00364131"/>
    <w:rsid w:val="0039119C"/>
    <w:rsid w:val="003A39E7"/>
    <w:rsid w:val="003E0013"/>
    <w:rsid w:val="003E6409"/>
    <w:rsid w:val="003F3AB8"/>
    <w:rsid w:val="00404CFF"/>
    <w:rsid w:val="00411329"/>
    <w:rsid w:val="00421EFF"/>
    <w:rsid w:val="00437C93"/>
    <w:rsid w:val="004532D4"/>
    <w:rsid w:val="004749CD"/>
    <w:rsid w:val="0049621C"/>
    <w:rsid w:val="004E2CCF"/>
    <w:rsid w:val="004E574C"/>
    <w:rsid w:val="004E78AA"/>
    <w:rsid w:val="00514FDE"/>
    <w:rsid w:val="005727B9"/>
    <w:rsid w:val="005A0990"/>
    <w:rsid w:val="005C608E"/>
    <w:rsid w:val="005F5356"/>
    <w:rsid w:val="005F7CCF"/>
    <w:rsid w:val="0060035E"/>
    <w:rsid w:val="006248C5"/>
    <w:rsid w:val="00633644"/>
    <w:rsid w:val="00692FC6"/>
    <w:rsid w:val="006A1056"/>
    <w:rsid w:val="006B7307"/>
    <w:rsid w:val="006D6795"/>
    <w:rsid w:val="006E2698"/>
    <w:rsid w:val="006E3F40"/>
    <w:rsid w:val="0071451D"/>
    <w:rsid w:val="00720116"/>
    <w:rsid w:val="00744E49"/>
    <w:rsid w:val="007850FB"/>
    <w:rsid w:val="007A03AF"/>
    <w:rsid w:val="007B17A9"/>
    <w:rsid w:val="007B6A1F"/>
    <w:rsid w:val="007E3743"/>
    <w:rsid w:val="007F07BC"/>
    <w:rsid w:val="00805321"/>
    <w:rsid w:val="008057EB"/>
    <w:rsid w:val="008057F6"/>
    <w:rsid w:val="008424BF"/>
    <w:rsid w:val="00843A1F"/>
    <w:rsid w:val="0086328F"/>
    <w:rsid w:val="008B13B1"/>
    <w:rsid w:val="0096549D"/>
    <w:rsid w:val="009B0BAC"/>
    <w:rsid w:val="009F4204"/>
    <w:rsid w:val="00A11752"/>
    <w:rsid w:val="00A57CB0"/>
    <w:rsid w:val="00A6066B"/>
    <w:rsid w:val="00AC102B"/>
    <w:rsid w:val="00AF1860"/>
    <w:rsid w:val="00AF471F"/>
    <w:rsid w:val="00B211FE"/>
    <w:rsid w:val="00B531A9"/>
    <w:rsid w:val="00B61CF3"/>
    <w:rsid w:val="00B7468F"/>
    <w:rsid w:val="00BA436B"/>
    <w:rsid w:val="00BA6C77"/>
    <w:rsid w:val="00BA76DB"/>
    <w:rsid w:val="00BE5CBC"/>
    <w:rsid w:val="00BE7CE0"/>
    <w:rsid w:val="00C05452"/>
    <w:rsid w:val="00C25BDD"/>
    <w:rsid w:val="00C30586"/>
    <w:rsid w:val="00C40661"/>
    <w:rsid w:val="00C445B6"/>
    <w:rsid w:val="00C610AC"/>
    <w:rsid w:val="00C672BA"/>
    <w:rsid w:val="00C71A53"/>
    <w:rsid w:val="00C81182"/>
    <w:rsid w:val="00C8132D"/>
    <w:rsid w:val="00C83CAB"/>
    <w:rsid w:val="00CC2E55"/>
    <w:rsid w:val="00D1062C"/>
    <w:rsid w:val="00D439B8"/>
    <w:rsid w:val="00D74BD6"/>
    <w:rsid w:val="00D76D35"/>
    <w:rsid w:val="00D91F7A"/>
    <w:rsid w:val="00DB4680"/>
    <w:rsid w:val="00DF753A"/>
    <w:rsid w:val="00E01DC7"/>
    <w:rsid w:val="00E02F84"/>
    <w:rsid w:val="00E13345"/>
    <w:rsid w:val="00E319DB"/>
    <w:rsid w:val="00E32510"/>
    <w:rsid w:val="00E401C3"/>
    <w:rsid w:val="00E510B0"/>
    <w:rsid w:val="00E57EC0"/>
    <w:rsid w:val="00E62533"/>
    <w:rsid w:val="00E731D3"/>
    <w:rsid w:val="00E853EC"/>
    <w:rsid w:val="00EC3366"/>
    <w:rsid w:val="00ED5EBA"/>
    <w:rsid w:val="00EF09AA"/>
    <w:rsid w:val="00F10C28"/>
    <w:rsid w:val="00F11240"/>
    <w:rsid w:val="00F170A3"/>
    <w:rsid w:val="00F45DC5"/>
    <w:rsid w:val="00F56B7E"/>
    <w:rsid w:val="00F61A4C"/>
    <w:rsid w:val="00F62709"/>
    <w:rsid w:val="00F73FA8"/>
    <w:rsid w:val="00F8479B"/>
    <w:rsid w:val="00F87856"/>
    <w:rsid w:val="00F95275"/>
    <w:rsid w:val="0B0564D4"/>
    <w:rsid w:val="2CC47C77"/>
    <w:rsid w:val="2FEA03D2"/>
    <w:rsid w:val="360D6D06"/>
    <w:rsid w:val="40E32496"/>
    <w:rsid w:val="4B5B26F9"/>
    <w:rsid w:val="4D446304"/>
    <w:rsid w:val="4DF01FA7"/>
    <w:rsid w:val="52AD35F6"/>
    <w:rsid w:val="565034EF"/>
    <w:rsid w:val="5ADB20DA"/>
    <w:rsid w:val="73414364"/>
    <w:rsid w:val="7DDA7A9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39" w:unhideWhenUsed="0"/>
    <w:lsdException w:name="toc 2"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752"/>
    <w:pPr>
      <w:widowControl w:val="0"/>
      <w:spacing w:before="50" w:beforeLines="50" w:after="50" w:afterLines="50" w:line="440" w:lineRule="exact"/>
      <w:ind w:firstLine="200" w:firstLineChars="200"/>
      <w:jc w:val="both"/>
    </w:pPr>
    <w:rPr>
      <w:kern w:val="2"/>
      <w:sz w:val="24"/>
      <w:szCs w:val="24"/>
      <w:lang w:val="en-US" w:eastAsia="zh-CN" w:bidi="ar-SA"/>
    </w:rPr>
  </w:style>
  <w:style w:type="paragraph" w:styleId="Heading1">
    <w:name w:val="heading 1"/>
    <w:basedOn w:val="Normal"/>
    <w:next w:val="Normal"/>
    <w:qFormat/>
    <w:pPr>
      <w:keepNext/>
      <w:keepLines/>
      <w:spacing w:before="50" w:after="50" w:line="579" w:lineRule="auto"/>
      <w:ind w:firstLine="0" w:firstLineChars="0"/>
      <w:outlineLvl w:val="0"/>
    </w:pPr>
    <w:rPr>
      <w:rFonts w:eastAsia="黑体"/>
      <w:b/>
      <w:bCs/>
      <w:kern w:val="44"/>
      <w:sz w:val="36"/>
      <w:szCs w:val="44"/>
    </w:rPr>
  </w:style>
  <w:style w:type="paragraph" w:styleId="Heading2">
    <w:name w:val="heading 2"/>
    <w:basedOn w:val="Normal"/>
    <w:next w:val="Normal"/>
    <w:qFormat/>
    <w:rsid w:val="00D1062C"/>
    <w:pPr>
      <w:keepNext/>
      <w:keepLines/>
      <w:ind w:firstLine="0" w:firstLineChars="0"/>
      <w:outlineLvl w:val="1"/>
    </w:pPr>
    <w:rPr>
      <w:rFonts w:ascii="Arial" w:eastAsia="黑体" w:hAnsi="Arial"/>
      <w:b/>
      <w:bCs/>
      <w:sz w:val="32"/>
      <w:szCs w:val="32"/>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CommentReference">
    <w:name w:val="annotation reference"/>
    <w:semiHidden/>
    <w:rPr>
      <w:sz w:val="21"/>
      <w:szCs w:val="21"/>
    </w:rPr>
  </w:style>
  <w:style w:type="character" w:customStyle="1" w:styleId="Char">
    <w:name w:val="页眉 Char"/>
    <w:link w:val="Header"/>
    <w:rPr>
      <w:kern w:val="2"/>
      <w:sz w:val="18"/>
      <w:szCs w:val="18"/>
    </w:rPr>
  </w:style>
  <w:style w:type="character" w:customStyle="1" w:styleId="3Char">
    <w:name w:val="标题 3 Char"/>
    <w:link w:val="Heading3"/>
    <w:locked/>
    <w:rPr>
      <w:rFonts w:eastAsia="宋体"/>
      <w:b/>
      <w:bCs/>
      <w:kern w:val="2"/>
      <w:sz w:val="32"/>
      <w:szCs w:val="32"/>
      <w:lang w:val="en-US" w:eastAsia="zh-CN" w:bidi="ar-SA"/>
    </w:rPr>
  </w:style>
  <w:style w:type="character" w:customStyle="1" w:styleId="Char0">
    <w:name w:val="页脚 Char"/>
    <w:link w:val="Footer"/>
    <w:rPr>
      <w:kern w:val="2"/>
      <w:sz w:val="18"/>
      <w:szCs w:val="18"/>
    </w:rPr>
  </w:style>
  <w:style w:type="paragraph" w:styleId="CommentSubject">
    <w:name w:val="annotation subject"/>
    <w:basedOn w:val="CommentText"/>
    <w:next w:val="CommentText"/>
    <w:semiHidden/>
    <w:rPr>
      <w:b/>
      <w:bCs/>
    </w:rPr>
  </w:style>
  <w:style w:type="paragraph" w:styleId="DocumentMap">
    <w:name w:val="Document Map"/>
    <w:basedOn w:val="Normal"/>
    <w:semiHidden/>
    <w:pPr>
      <w:shd w:val="clear" w:color="auto" w:fill="000080"/>
    </w:pPr>
  </w:style>
  <w:style w:type="paragraph" w:styleId="Footer">
    <w:name w:val="footer"/>
    <w:basedOn w:val="Normal"/>
    <w:link w:val="Char0"/>
    <w:pPr>
      <w:tabs>
        <w:tab w:val="center" w:pos="4153"/>
        <w:tab w:val="right" w:pos="8306"/>
      </w:tabs>
      <w:snapToGrid w:val="0"/>
      <w:jc w:val="left"/>
    </w:pPr>
    <w:rPr>
      <w:sz w:val="18"/>
      <w:szCs w:val="18"/>
      <w:lang w:val="x-none" w:eastAsia="x-none"/>
    </w:rPr>
  </w:style>
  <w:style w:type="paragraph" w:styleId="BalloonText">
    <w:name w:val="Balloon Text"/>
    <w:basedOn w:val="Normal"/>
    <w:semiHidden/>
    <w:rPr>
      <w:sz w:val="18"/>
      <w:szCs w:val="18"/>
    </w:rPr>
  </w:style>
  <w:style w:type="paragraph" w:styleId="CommentText">
    <w:name w:val="annotation text"/>
    <w:basedOn w:val="Normal"/>
    <w:semiHidden/>
    <w:pPr>
      <w:jc w:val="left"/>
    </w:pPr>
  </w:style>
  <w:style w:type="paragraph" w:styleId="TOC1">
    <w:name w:val="toc 1"/>
    <w:basedOn w:val="Normal"/>
    <w:next w:val="Normal"/>
    <w:uiPriority w:val="39"/>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lang w:val="x-none" w:eastAsia="x-none"/>
    </w:rPr>
  </w:style>
  <w:style w:type="paragraph" w:styleId="TOC2">
    <w:name w:val="toc 2"/>
    <w:basedOn w:val="Normal"/>
    <w:next w:val="Normal"/>
    <w:uiPriority w:val="39"/>
    <w:pPr>
      <w:ind w:left="420" w:leftChars="200"/>
    </w:pPr>
  </w:style>
  <w:style w:type="paragraph" w:styleId="NormalWeb">
    <w:name w:val="Normal (Web)"/>
    <w:basedOn w:val="Normal"/>
    <w:uiPriority w:val="99"/>
    <w:unhideWhenUsed/>
    <w:rsid w:val="00D76D35"/>
    <w:pPr>
      <w:widowControl/>
      <w:spacing w:before="100" w:beforeLines="0" w:beforeAutospacing="1" w:after="100" w:afterLines="0" w:afterAutospacing="1" w:line="240" w:lineRule="auto"/>
      <w:ind w:firstLine="0" w:firstLineChars="0"/>
      <w:jc w:val="left"/>
    </w:pPr>
    <w:rPr>
      <w:rFonts w:ascii="宋体" w:hAnsi="宋体" w:cs="宋体"/>
      <w:kern w:val="0"/>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customXml" Target="../customXml/item1.xml" /><Relationship Id="rId7" Type="http://schemas.openxmlformats.org/officeDocument/2006/relationships/hyperlink" Target="https://d.book118.com/697124022054006040"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87DEA-9FA2-4624-A0DC-EC671A12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6</Pages>
  <Words>1567</Words>
  <Characters>8938</Characters>
  <Application>Microsoft Office Word</Application>
  <DocSecurity>0</DocSecurity>
  <Lines>74</Lines>
  <Paragraphs>20</Paragraphs>
  <ScaleCrop>false</ScaleCrop>
  <Company/>
  <LinksUpToDate>false</LinksUpToDate>
  <CharactersWithSpaces>10485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22</cp:revision>
  <dcterms:created xsi:type="dcterms:W3CDTF">2009-11-25T04:17:00Z</dcterms:created>
  <dcterms:modified xsi:type="dcterms:W3CDTF">2017-03-07T03:13:00Z</dcterms:modified>
</cp:coreProperties>
</file>