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VSAT网络管理系统项目构思建设方案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74" w:history="1">
        <w:r>
          <w:rPr>
            <w:rFonts w:ascii="仿宋" w:eastAsia="仿宋" w:hAnsi="仿宋" w:cs="仿宋" w:hint="eastAsia"/>
            <w:lang w:eastAsia="zh-CN"/>
          </w:rPr>
          <w:t>前言</w:t>
        </w:r>
        <w:r>
          <w:tab/>
        </w:r>
        <w:r>
          <w:fldChar w:fldCharType="begin"/>
        </w:r>
        <w:r>
          <w:instrText xml:space="preserve"> PAGEREF _Toc19474 \h </w:instrText>
        </w:r>
        <w:r>
          <w:fldChar w:fldCharType="separate"/>
        </w:r>
        <w:r>
          <w:t>3</w:t>
        </w:r>
        <w:r>
          <w:fldChar w:fldCharType="end"/>
        </w:r>
      </w:hyperlink>
    </w:p>
    <w:p>
      <w:pPr>
        <w:pStyle w:val="TOC1"/>
        <w:tabs>
          <w:tab w:val="right" w:leader="dot" w:pos="8306"/>
        </w:tabs>
      </w:pPr>
      <w:hyperlink w:anchor="_Toc23144" w:history="1">
        <w:r>
          <w:rPr>
            <w:rFonts w:ascii="仿宋" w:eastAsia="仿宋" w:hAnsi="仿宋" w:cs="仿宋" w:hint="eastAsia"/>
            <w:lang w:eastAsia="zh-CN"/>
          </w:rPr>
          <w:t>一、财务管理与成本控制</w:t>
        </w:r>
        <w:r>
          <w:tab/>
        </w:r>
        <w:r>
          <w:fldChar w:fldCharType="begin"/>
        </w:r>
        <w:r>
          <w:instrText xml:space="preserve"> PAGEREF _Toc23144 \h </w:instrText>
        </w:r>
        <w:r>
          <w:fldChar w:fldCharType="separate"/>
        </w:r>
        <w:r>
          <w:t>3</w:t>
        </w:r>
        <w:r>
          <w:fldChar w:fldCharType="end"/>
        </w:r>
      </w:hyperlink>
    </w:p>
    <w:p>
      <w:pPr>
        <w:pStyle w:val="TOC2"/>
        <w:tabs>
          <w:tab w:val="right" w:leader="dot" w:pos="8306"/>
        </w:tabs>
      </w:pPr>
      <w:hyperlink w:anchor="_Toc14003" w:history="1">
        <w:r>
          <w:rPr>
            <w:rFonts w:ascii="仿宋" w:eastAsia="仿宋" w:hAnsi="仿宋" w:cs="仿宋" w:hint="eastAsia"/>
            <w:lang w:eastAsia="zh-CN"/>
          </w:rPr>
          <w:t>(一)、财务管理体系建设</w:t>
        </w:r>
        <w:r>
          <w:tab/>
        </w:r>
        <w:r>
          <w:fldChar w:fldCharType="begin"/>
        </w:r>
        <w:r>
          <w:instrText xml:space="preserve"> PAGEREF _Toc14003 \h </w:instrText>
        </w:r>
        <w:r>
          <w:fldChar w:fldCharType="separate"/>
        </w:r>
        <w:r>
          <w:t>3</w:t>
        </w:r>
        <w:r>
          <w:fldChar w:fldCharType="end"/>
        </w:r>
      </w:hyperlink>
    </w:p>
    <w:p>
      <w:pPr>
        <w:pStyle w:val="TOC2"/>
        <w:tabs>
          <w:tab w:val="right" w:leader="dot" w:pos="8306"/>
        </w:tabs>
      </w:pPr>
      <w:hyperlink w:anchor="_Toc27417" w:history="1">
        <w:r>
          <w:rPr>
            <w:rFonts w:ascii="仿宋" w:eastAsia="仿宋" w:hAnsi="仿宋" w:cs="仿宋" w:hint="eastAsia"/>
            <w:lang w:eastAsia="zh-CN"/>
          </w:rPr>
          <w:t>(二)、成本控制措施</w:t>
        </w:r>
        <w:r>
          <w:tab/>
        </w:r>
        <w:r>
          <w:fldChar w:fldCharType="begin"/>
        </w:r>
        <w:r>
          <w:instrText xml:space="preserve"> PAGEREF _Toc27417 \h </w:instrText>
        </w:r>
        <w:r>
          <w:fldChar w:fldCharType="separate"/>
        </w:r>
        <w:r>
          <w:t>4</w:t>
        </w:r>
        <w:r>
          <w:fldChar w:fldCharType="end"/>
        </w:r>
      </w:hyperlink>
    </w:p>
    <w:p>
      <w:pPr>
        <w:pStyle w:val="TOC1"/>
        <w:tabs>
          <w:tab w:val="right" w:leader="dot" w:pos="8306"/>
        </w:tabs>
      </w:pPr>
      <w:hyperlink w:anchor="_Toc5253" w:history="1">
        <w:r>
          <w:rPr>
            <w:rFonts w:ascii="仿宋" w:eastAsia="仿宋" w:hAnsi="仿宋" w:cs="仿宋" w:hint="eastAsia"/>
            <w:lang w:eastAsia="zh-CN"/>
          </w:rPr>
          <w:t>二、发展规划、产业政策和行业准入分析</w:t>
        </w:r>
        <w:r>
          <w:tab/>
        </w:r>
        <w:r>
          <w:fldChar w:fldCharType="begin"/>
        </w:r>
        <w:r>
          <w:instrText xml:space="preserve"> PAGEREF _Toc5253 \h </w:instrText>
        </w:r>
        <w:r>
          <w:fldChar w:fldCharType="separate"/>
        </w:r>
        <w:r>
          <w:t>5</w:t>
        </w:r>
        <w:r>
          <w:fldChar w:fldCharType="end"/>
        </w:r>
      </w:hyperlink>
    </w:p>
    <w:p>
      <w:pPr>
        <w:pStyle w:val="TOC2"/>
        <w:tabs>
          <w:tab w:val="right" w:leader="dot" w:pos="8306"/>
        </w:tabs>
      </w:pPr>
      <w:hyperlink w:anchor="_Toc7447" w:history="1">
        <w:r>
          <w:rPr>
            <w:rFonts w:ascii="仿宋" w:eastAsia="仿宋" w:hAnsi="仿宋" w:cs="仿宋" w:hint="eastAsia"/>
            <w:lang w:eastAsia="zh-CN"/>
          </w:rPr>
          <w:t>(一)、发展规划分析</w:t>
        </w:r>
        <w:r>
          <w:tab/>
        </w:r>
        <w:r>
          <w:fldChar w:fldCharType="begin"/>
        </w:r>
        <w:r>
          <w:instrText xml:space="preserve"> PAGEREF _Toc7447 \h </w:instrText>
        </w:r>
        <w:r>
          <w:fldChar w:fldCharType="separate"/>
        </w:r>
        <w:r>
          <w:t>5</w:t>
        </w:r>
        <w:r>
          <w:fldChar w:fldCharType="end"/>
        </w:r>
      </w:hyperlink>
    </w:p>
    <w:p>
      <w:pPr>
        <w:pStyle w:val="TOC2"/>
        <w:tabs>
          <w:tab w:val="right" w:leader="dot" w:pos="8306"/>
        </w:tabs>
      </w:pPr>
      <w:hyperlink w:anchor="_Toc10961" w:history="1">
        <w:r>
          <w:rPr>
            <w:rFonts w:ascii="仿宋" w:eastAsia="仿宋" w:hAnsi="仿宋" w:cs="仿宋" w:hint="eastAsia"/>
            <w:lang w:eastAsia="zh-CN"/>
          </w:rPr>
          <w:t>(二)、产业政策分析</w:t>
        </w:r>
        <w:r>
          <w:tab/>
        </w:r>
        <w:r>
          <w:fldChar w:fldCharType="begin"/>
        </w:r>
        <w:r>
          <w:instrText xml:space="preserve"> PAGEREF _Toc10961 \h </w:instrText>
        </w:r>
        <w:r>
          <w:fldChar w:fldCharType="separate"/>
        </w:r>
        <w:r>
          <w:t>7</w:t>
        </w:r>
        <w:r>
          <w:fldChar w:fldCharType="end"/>
        </w:r>
      </w:hyperlink>
    </w:p>
    <w:p>
      <w:pPr>
        <w:pStyle w:val="TOC2"/>
        <w:tabs>
          <w:tab w:val="right" w:leader="dot" w:pos="8306"/>
        </w:tabs>
      </w:pPr>
      <w:hyperlink w:anchor="_Toc10623" w:history="1">
        <w:r>
          <w:rPr>
            <w:rFonts w:ascii="仿宋" w:eastAsia="仿宋" w:hAnsi="仿宋" w:cs="仿宋" w:hint="eastAsia"/>
            <w:lang w:eastAsia="zh-CN"/>
          </w:rPr>
          <w:t>(三)、行业准入分析</w:t>
        </w:r>
        <w:r>
          <w:tab/>
        </w:r>
        <w:r>
          <w:fldChar w:fldCharType="begin"/>
        </w:r>
        <w:r>
          <w:instrText xml:space="preserve"> PAGEREF _Toc10623 \h </w:instrText>
        </w:r>
        <w:r>
          <w:fldChar w:fldCharType="separate"/>
        </w:r>
        <w:r>
          <w:t>9</w:t>
        </w:r>
        <w:r>
          <w:fldChar w:fldCharType="end"/>
        </w:r>
      </w:hyperlink>
    </w:p>
    <w:p>
      <w:pPr>
        <w:pStyle w:val="TOC1"/>
        <w:tabs>
          <w:tab w:val="right" w:leader="dot" w:pos="8306"/>
        </w:tabs>
      </w:pPr>
      <w:hyperlink w:anchor="_Toc6998" w:history="1">
        <w:r>
          <w:rPr>
            <w:rFonts w:ascii="仿宋" w:eastAsia="仿宋" w:hAnsi="仿宋" w:cs="仿宋" w:hint="eastAsia"/>
            <w:lang w:eastAsia="zh-CN"/>
          </w:rPr>
          <w:t>三、VSAT网络管理系统项目概论</w:t>
        </w:r>
        <w:r>
          <w:tab/>
        </w:r>
        <w:r>
          <w:fldChar w:fldCharType="begin"/>
        </w:r>
        <w:r>
          <w:instrText xml:space="preserve"> PAGEREF _Toc6998 \h </w:instrText>
        </w:r>
        <w:r>
          <w:fldChar w:fldCharType="separate"/>
        </w:r>
        <w:r>
          <w:t>10</w:t>
        </w:r>
        <w:r>
          <w:fldChar w:fldCharType="end"/>
        </w:r>
      </w:hyperlink>
    </w:p>
    <w:p>
      <w:pPr>
        <w:pStyle w:val="TOC2"/>
        <w:tabs>
          <w:tab w:val="right" w:leader="dot" w:pos="8306"/>
        </w:tabs>
      </w:pPr>
      <w:hyperlink w:anchor="_Toc3040" w:history="1">
        <w:r>
          <w:rPr>
            <w:rFonts w:ascii="仿宋" w:eastAsia="仿宋" w:hAnsi="仿宋" w:cs="仿宋" w:hint="eastAsia"/>
            <w:lang w:eastAsia="zh-CN"/>
          </w:rPr>
          <w:t>(一)、项目申报单位概况</w:t>
        </w:r>
        <w:r>
          <w:tab/>
        </w:r>
        <w:r>
          <w:fldChar w:fldCharType="begin"/>
        </w:r>
        <w:r>
          <w:instrText xml:space="preserve"> PAGEREF _Toc3040 \h </w:instrText>
        </w:r>
        <w:r>
          <w:fldChar w:fldCharType="separate"/>
        </w:r>
        <w:r>
          <w:t>10</w:t>
        </w:r>
        <w:r>
          <w:fldChar w:fldCharType="end"/>
        </w:r>
      </w:hyperlink>
    </w:p>
    <w:p>
      <w:pPr>
        <w:pStyle w:val="TOC2"/>
        <w:tabs>
          <w:tab w:val="right" w:leader="dot" w:pos="8306"/>
        </w:tabs>
      </w:pPr>
      <w:hyperlink w:anchor="_Toc30978" w:history="1">
        <w:r>
          <w:rPr>
            <w:rFonts w:ascii="仿宋" w:eastAsia="仿宋" w:hAnsi="仿宋" w:cs="仿宋" w:hint="eastAsia"/>
            <w:lang w:eastAsia="zh-CN"/>
          </w:rPr>
          <w:t>(二)、项目概况</w:t>
        </w:r>
        <w:r>
          <w:tab/>
        </w:r>
        <w:r>
          <w:fldChar w:fldCharType="begin"/>
        </w:r>
        <w:r>
          <w:instrText xml:space="preserve"> PAGEREF _Toc30978 \h </w:instrText>
        </w:r>
        <w:r>
          <w:fldChar w:fldCharType="separate"/>
        </w:r>
        <w:r>
          <w:t>11</w:t>
        </w:r>
        <w:r>
          <w:fldChar w:fldCharType="end"/>
        </w:r>
      </w:hyperlink>
    </w:p>
    <w:p>
      <w:pPr>
        <w:pStyle w:val="TOC1"/>
        <w:tabs>
          <w:tab w:val="right" w:leader="dot" w:pos="8306"/>
        </w:tabs>
      </w:pPr>
      <w:hyperlink w:anchor="_Toc649" w:history="1">
        <w:r>
          <w:rPr>
            <w:rFonts w:ascii="仿宋" w:eastAsia="仿宋" w:hAnsi="仿宋" w:cs="仿宋" w:hint="eastAsia"/>
            <w:lang w:eastAsia="zh-CN"/>
          </w:rPr>
          <w:t>四、资源开发及综合利用分析</w:t>
        </w:r>
        <w:r>
          <w:tab/>
        </w:r>
        <w:r>
          <w:fldChar w:fldCharType="begin"/>
        </w:r>
        <w:r>
          <w:instrText xml:space="preserve"> PAGEREF _Toc649 \h </w:instrText>
        </w:r>
        <w:r>
          <w:fldChar w:fldCharType="separate"/>
        </w:r>
        <w:r>
          <w:t>14</w:t>
        </w:r>
        <w:r>
          <w:fldChar w:fldCharType="end"/>
        </w:r>
      </w:hyperlink>
    </w:p>
    <w:p>
      <w:pPr>
        <w:pStyle w:val="TOC2"/>
        <w:tabs>
          <w:tab w:val="right" w:leader="dot" w:pos="8306"/>
        </w:tabs>
      </w:pPr>
      <w:hyperlink w:anchor="_Toc2976" w:history="1">
        <w:r>
          <w:rPr>
            <w:rFonts w:ascii="仿宋" w:eastAsia="仿宋" w:hAnsi="仿宋" w:cs="仿宋" w:hint="eastAsia"/>
            <w:lang w:eastAsia="zh-CN"/>
          </w:rPr>
          <w:t>(一)、资源开发方案</w:t>
        </w:r>
        <w:r>
          <w:tab/>
        </w:r>
        <w:r>
          <w:fldChar w:fldCharType="begin"/>
        </w:r>
        <w:r>
          <w:instrText xml:space="preserve"> PAGEREF _Toc2976 \h </w:instrText>
        </w:r>
        <w:r>
          <w:fldChar w:fldCharType="separate"/>
        </w:r>
        <w:r>
          <w:t>14</w:t>
        </w:r>
        <w:r>
          <w:fldChar w:fldCharType="end"/>
        </w:r>
      </w:hyperlink>
    </w:p>
    <w:p>
      <w:pPr>
        <w:pStyle w:val="TOC2"/>
        <w:tabs>
          <w:tab w:val="right" w:leader="dot" w:pos="8306"/>
        </w:tabs>
      </w:pPr>
      <w:hyperlink w:anchor="_Toc30211" w:history="1">
        <w:r>
          <w:rPr>
            <w:rFonts w:ascii="仿宋" w:eastAsia="仿宋" w:hAnsi="仿宋" w:cs="仿宋" w:hint="eastAsia"/>
            <w:lang w:eastAsia="zh-CN"/>
          </w:rPr>
          <w:t>(二)、资源利用方案</w:t>
        </w:r>
        <w:r>
          <w:tab/>
        </w:r>
        <w:r>
          <w:fldChar w:fldCharType="begin"/>
        </w:r>
        <w:r>
          <w:instrText xml:space="preserve"> PAGEREF _Toc30211 \h </w:instrText>
        </w:r>
        <w:r>
          <w:fldChar w:fldCharType="separate"/>
        </w:r>
        <w:r>
          <w:t>15</w:t>
        </w:r>
        <w:r>
          <w:fldChar w:fldCharType="end"/>
        </w:r>
      </w:hyperlink>
    </w:p>
    <w:p>
      <w:pPr>
        <w:pStyle w:val="TOC2"/>
        <w:tabs>
          <w:tab w:val="right" w:leader="dot" w:pos="8306"/>
        </w:tabs>
      </w:pPr>
      <w:hyperlink w:anchor="_Toc471" w:history="1">
        <w:r>
          <w:rPr>
            <w:rFonts w:ascii="仿宋" w:eastAsia="仿宋" w:hAnsi="仿宋" w:cs="仿宋" w:hint="eastAsia"/>
            <w:lang w:eastAsia="zh-CN"/>
          </w:rPr>
          <w:t>(三)、资源节约措施</w:t>
        </w:r>
        <w:r>
          <w:tab/>
        </w:r>
        <w:r>
          <w:fldChar w:fldCharType="begin"/>
        </w:r>
        <w:r>
          <w:instrText xml:space="preserve"> PAGEREF _Toc471 \h </w:instrText>
        </w:r>
        <w:r>
          <w:fldChar w:fldCharType="separate"/>
        </w:r>
        <w:r>
          <w:t>16</w:t>
        </w:r>
        <w:r>
          <w:fldChar w:fldCharType="end"/>
        </w:r>
      </w:hyperlink>
    </w:p>
    <w:p>
      <w:pPr>
        <w:pStyle w:val="TOC1"/>
        <w:tabs>
          <w:tab w:val="right" w:leader="dot" w:pos="8306"/>
        </w:tabs>
      </w:pPr>
      <w:hyperlink w:anchor="_Toc10643" w:history="1">
        <w:r>
          <w:rPr>
            <w:rFonts w:ascii="仿宋" w:eastAsia="仿宋" w:hAnsi="仿宋" w:cs="仿宋" w:hint="eastAsia"/>
            <w:lang w:eastAsia="zh-CN"/>
          </w:rPr>
          <w:t>五、项目选址研究</w:t>
        </w:r>
        <w:r>
          <w:tab/>
        </w:r>
        <w:r>
          <w:fldChar w:fldCharType="begin"/>
        </w:r>
        <w:r>
          <w:instrText xml:space="preserve"> PAGEREF _Toc10643 \h </w:instrText>
        </w:r>
        <w:r>
          <w:fldChar w:fldCharType="separate"/>
        </w:r>
        <w:r>
          <w:t>18</w:t>
        </w:r>
        <w:r>
          <w:fldChar w:fldCharType="end"/>
        </w:r>
      </w:hyperlink>
    </w:p>
    <w:p>
      <w:pPr>
        <w:pStyle w:val="TOC2"/>
        <w:tabs>
          <w:tab w:val="right" w:leader="dot" w:pos="8306"/>
        </w:tabs>
      </w:pPr>
      <w:hyperlink w:anchor="_Toc3109" w:history="1">
        <w:r>
          <w:rPr>
            <w:rFonts w:ascii="仿宋" w:eastAsia="仿宋" w:hAnsi="仿宋" w:cs="仿宋" w:hint="eastAsia"/>
            <w:lang w:eastAsia="zh-CN"/>
          </w:rPr>
          <w:t>(一)、项目选址原则</w:t>
        </w:r>
        <w:r>
          <w:tab/>
        </w:r>
        <w:r>
          <w:fldChar w:fldCharType="begin"/>
        </w:r>
        <w:r>
          <w:instrText xml:space="preserve"> PAGEREF _Toc3109 \h </w:instrText>
        </w:r>
        <w:r>
          <w:fldChar w:fldCharType="separate"/>
        </w:r>
        <w:r>
          <w:t>18</w:t>
        </w:r>
        <w:r>
          <w:fldChar w:fldCharType="end"/>
        </w:r>
      </w:hyperlink>
    </w:p>
    <w:p>
      <w:pPr>
        <w:pStyle w:val="TOC2"/>
        <w:tabs>
          <w:tab w:val="right" w:leader="dot" w:pos="8306"/>
        </w:tabs>
      </w:pPr>
      <w:hyperlink w:anchor="_Toc25801" w:history="1">
        <w:r>
          <w:rPr>
            <w:rFonts w:ascii="仿宋" w:eastAsia="仿宋" w:hAnsi="仿宋" w:cs="仿宋" w:hint="eastAsia"/>
            <w:lang w:eastAsia="zh-CN"/>
          </w:rPr>
          <w:t>(二)、项目选址</w:t>
        </w:r>
        <w:r>
          <w:tab/>
        </w:r>
        <w:r>
          <w:fldChar w:fldCharType="begin"/>
        </w:r>
        <w:r>
          <w:instrText xml:space="preserve"> PAGEREF _Toc25801 \h </w:instrText>
        </w:r>
        <w:r>
          <w:fldChar w:fldCharType="separate"/>
        </w:r>
        <w:r>
          <w:t>21</w:t>
        </w:r>
        <w:r>
          <w:fldChar w:fldCharType="end"/>
        </w:r>
      </w:hyperlink>
    </w:p>
    <w:p>
      <w:pPr>
        <w:pStyle w:val="TOC2"/>
        <w:tabs>
          <w:tab w:val="right" w:leader="dot" w:pos="8306"/>
        </w:tabs>
      </w:pPr>
      <w:hyperlink w:anchor="_Toc28868" w:history="1">
        <w:r>
          <w:rPr>
            <w:rFonts w:ascii="仿宋" w:eastAsia="仿宋" w:hAnsi="仿宋" w:cs="仿宋" w:hint="eastAsia"/>
            <w:lang w:eastAsia="zh-CN"/>
          </w:rPr>
          <w:t>(三)、建设条件分析</w:t>
        </w:r>
        <w:r>
          <w:tab/>
        </w:r>
        <w:r>
          <w:fldChar w:fldCharType="begin"/>
        </w:r>
        <w:r>
          <w:instrText xml:space="preserve"> PAGEREF _Toc28868 \h </w:instrText>
        </w:r>
        <w:r>
          <w:fldChar w:fldCharType="separate"/>
        </w:r>
        <w:r>
          <w:t>23</w:t>
        </w:r>
        <w:r>
          <w:fldChar w:fldCharType="end"/>
        </w:r>
      </w:hyperlink>
    </w:p>
    <w:p>
      <w:pPr>
        <w:pStyle w:val="TOC2"/>
        <w:tabs>
          <w:tab w:val="right" w:leader="dot" w:pos="8306"/>
        </w:tabs>
      </w:pPr>
      <w:hyperlink w:anchor="_Toc1619" w:history="1">
        <w:r>
          <w:rPr>
            <w:rFonts w:ascii="仿宋" w:eastAsia="仿宋" w:hAnsi="仿宋" w:cs="仿宋" w:hint="eastAsia"/>
            <w:lang w:eastAsia="zh-CN"/>
          </w:rPr>
          <w:t>(四)、用地控制指标</w:t>
        </w:r>
        <w:r>
          <w:tab/>
        </w:r>
        <w:r>
          <w:fldChar w:fldCharType="begin"/>
        </w:r>
        <w:r>
          <w:instrText xml:space="preserve"> PAGEREF _Toc1619 \h </w:instrText>
        </w:r>
        <w:r>
          <w:fldChar w:fldCharType="separate"/>
        </w:r>
        <w:r>
          <w:t>24</w:t>
        </w:r>
        <w:r>
          <w:fldChar w:fldCharType="end"/>
        </w:r>
      </w:hyperlink>
    </w:p>
    <w:p>
      <w:pPr>
        <w:pStyle w:val="TOC2"/>
        <w:tabs>
          <w:tab w:val="right" w:leader="dot" w:pos="8306"/>
        </w:tabs>
      </w:pPr>
      <w:hyperlink w:anchor="_Toc26516" w:history="1">
        <w:r>
          <w:rPr>
            <w:rFonts w:ascii="仿宋" w:eastAsia="仿宋" w:hAnsi="仿宋" w:cs="仿宋" w:hint="eastAsia"/>
            <w:lang w:eastAsia="zh-CN"/>
          </w:rPr>
          <w:t>(五)、地总体要求</w:t>
        </w:r>
        <w:r>
          <w:tab/>
        </w:r>
        <w:r>
          <w:fldChar w:fldCharType="begin"/>
        </w:r>
        <w:r>
          <w:instrText xml:space="preserve"> PAGEREF _Toc26516 \h </w:instrText>
        </w:r>
        <w:r>
          <w:fldChar w:fldCharType="separate"/>
        </w:r>
        <w:r>
          <w:t>26</w:t>
        </w:r>
        <w:r>
          <w:fldChar w:fldCharType="end"/>
        </w:r>
      </w:hyperlink>
    </w:p>
    <w:p>
      <w:pPr>
        <w:pStyle w:val="TOC2"/>
        <w:tabs>
          <w:tab w:val="right" w:leader="dot" w:pos="8306"/>
        </w:tabs>
      </w:pPr>
      <w:hyperlink w:anchor="_Toc12985" w:history="1">
        <w:r>
          <w:rPr>
            <w:rFonts w:ascii="仿宋" w:eastAsia="仿宋" w:hAnsi="仿宋" w:cs="仿宋" w:hint="eastAsia"/>
            <w:lang w:eastAsia="zh-CN"/>
          </w:rPr>
          <w:t>(六)、节约用地措施</w:t>
        </w:r>
        <w:r>
          <w:tab/>
        </w:r>
        <w:r>
          <w:fldChar w:fldCharType="begin"/>
        </w:r>
        <w:r>
          <w:instrText xml:space="preserve"> PAGEREF _Toc12985 \h </w:instrText>
        </w:r>
        <w:r>
          <w:fldChar w:fldCharType="separate"/>
        </w:r>
        <w:r>
          <w:t>27</w:t>
        </w:r>
        <w:r>
          <w:fldChar w:fldCharType="end"/>
        </w:r>
      </w:hyperlink>
    </w:p>
    <w:p>
      <w:pPr>
        <w:pStyle w:val="TOC2"/>
        <w:tabs>
          <w:tab w:val="right" w:leader="dot" w:pos="8306"/>
        </w:tabs>
      </w:pPr>
      <w:hyperlink w:anchor="_Toc18049" w:history="1">
        <w:r>
          <w:rPr>
            <w:rFonts w:ascii="仿宋" w:eastAsia="仿宋" w:hAnsi="仿宋" w:cs="仿宋" w:hint="eastAsia"/>
            <w:lang w:eastAsia="zh-CN"/>
          </w:rPr>
          <w:t>(七)、选址综合评价</w:t>
        </w:r>
        <w:r>
          <w:tab/>
        </w:r>
        <w:r>
          <w:fldChar w:fldCharType="begin"/>
        </w:r>
        <w:r>
          <w:instrText xml:space="preserve"> PAGEREF _Toc18049 \h </w:instrText>
        </w:r>
        <w:r>
          <w:fldChar w:fldCharType="separate"/>
        </w:r>
        <w:r>
          <w:t>28</w:t>
        </w:r>
        <w:r>
          <w:fldChar w:fldCharType="end"/>
        </w:r>
      </w:hyperlink>
    </w:p>
    <w:p>
      <w:pPr>
        <w:pStyle w:val="TOC1"/>
        <w:tabs>
          <w:tab w:val="right" w:leader="dot" w:pos="8306"/>
        </w:tabs>
      </w:pPr>
      <w:hyperlink w:anchor="_Toc9646" w:history="1">
        <w:r>
          <w:rPr>
            <w:rFonts w:ascii="仿宋" w:eastAsia="仿宋" w:hAnsi="仿宋" w:cs="仿宋" w:hint="eastAsia"/>
            <w:lang w:eastAsia="zh-CN"/>
          </w:rPr>
          <w:t>六、项目监理与质量保证</w:t>
        </w:r>
        <w:r>
          <w:tab/>
        </w:r>
        <w:r>
          <w:fldChar w:fldCharType="begin"/>
        </w:r>
        <w:r>
          <w:instrText xml:space="preserve"> PAGEREF _Toc9646 \h </w:instrText>
        </w:r>
        <w:r>
          <w:fldChar w:fldCharType="separate"/>
        </w:r>
        <w:r>
          <w:t>29</w:t>
        </w:r>
        <w:r>
          <w:fldChar w:fldCharType="end"/>
        </w:r>
      </w:hyperlink>
    </w:p>
    <w:p>
      <w:pPr>
        <w:pStyle w:val="TOC2"/>
        <w:tabs>
          <w:tab w:val="right" w:leader="dot" w:pos="8306"/>
        </w:tabs>
      </w:pPr>
      <w:hyperlink w:anchor="_Toc2567" w:history="1">
        <w:r>
          <w:rPr>
            <w:rFonts w:ascii="仿宋" w:eastAsia="仿宋" w:hAnsi="仿宋" w:cs="仿宋" w:hint="eastAsia"/>
            <w:lang w:eastAsia="zh-CN"/>
          </w:rPr>
          <w:t>(一)、监理体系构建</w:t>
        </w:r>
        <w:r>
          <w:tab/>
        </w:r>
        <w:r>
          <w:fldChar w:fldCharType="begin"/>
        </w:r>
        <w:r>
          <w:instrText xml:space="preserve"> PAGEREF _Toc2567 \h </w:instrText>
        </w:r>
        <w:r>
          <w:fldChar w:fldCharType="separate"/>
        </w:r>
        <w:r>
          <w:t>29</w:t>
        </w:r>
        <w:r>
          <w:fldChar w:fldCharType="end"/>
        </w:r>
      </w:hyperlink>
    </w:p>
    <w:p>
      <w:pPr>
        <w:pStyle w:val="TOC2"/>
        <w:tabs>
          <w:tab w:val="right" w:leader="dot" w:pos="8306"/>
        </w:tabs>
      </w:pPr>
      <w:hyperlink w:anchor="_Toc8974" w:history="1">
        <w:r>
          <w:rPr>
            <w:rFonts w:ascii="仿宋" w:eastAsia="仿宋" w:hAnsi="仿宋" w:cs="仿宋" w:hint="eastAsia"/>
            <w:lang w:eastAsia="zh-CN"/>
          </w:rPr>
          <w:t>(二)、质量保证体系实施</w:t>
        </w:r>
        <w:r>
          <w:tab/>
        </w:r>
        <w:r>
          <w:fldChar w:fldCharType="begin"/>
        </w:r>
        <w:r>
          <w:instrText xml:space="preserve"> PAGEREF _Toc8974 \h </w:instrText>
        </w:r>
        <w:r>
          <w:fldChar w:fldCharType="separate"/>
        </w:r>
        <w:r>
          <w:t>30</w:t>
        </w:r>
        <w:r>
          <w:fldChar w:fldCharType="end"/>
        </w:r>
      </w:hyperlink>
    </w:p>
    <w:p>
      <w:pPr>
        <w:pStyle w:val="TOC2"/>
        <w:tabs>
          <w:tab w:val="right" w:leader="dot" w:pos="8306"/>
        </w:tabs>
      </w:pPr>
      <w:hyperlink w:anchor="_Toc25265" w:history="1">
        <w:r>
          <w:rPr>
            <w:rFonts w:ascii="仿宋" w:eastAsia="仿宋" w:hAnsi="仿宋" w:cs="仿宋" w:hint="eastAsia"/>
            <w:lang w:eastAsia="zh-CN"/>
          </w:rPr>
          <w:t>(三)、监理与质量控制流程</w:t>
        </w:r>
        <w:r>
          <w:tab/>
        </w:r>
        <w:r>
          <w:fldChar w:fldCharType="begin"/>
        </w:r>
        <w:r>
          <w:instrText xml:space="preserve"> PAGEREF _Toc25265 \h </w:instrText>
        </w:r>
        <w:r>
          <w:fldChar w:fldCharType="separate"/>
        </w:r>
        <w:r>
          <w:t>31</w:t>
        </w:r>
        <w:r>
          <w:fldChar w:fldCharType="end"/>
        </w:r>
      </w:hyperlink>
    </w:p>
    <w:p>
      <w:pPr>
        <w:pStyle w:val="TOC1"/>
        <w:tabs>
          <w:tab w:val="right" w:leader="dot" w:pos="8306"/>
        </w:tabs>
      </w:pPr>
      <w:hyperlink w:anchor="_Toc11472" w:history="1">
        <w:r>
          <w:rPr>
            <w:rFonts w:ascii="仿宋" w:eastAsia="仿宋" w:hAnsi="仿宋" w:cs="仿宋" w:hint="eastAsia"/>
            <w:lang w:eastAsia="zh-CN"/>
          </w:rPr>
          <w:t>七、环境保护与绿色发展</w:t>
        </w:r>
        <w:r>
          <w:tab/>
        </w:r>
        <w:r>
          <w:fldChar w:fldCharType="begin"/>
        </w:r>
        <w:r>
          <w:instrText xml:space="preserve"> PAGEREF _Toc11472 \h </w:instrText>
        </w:r>
        <w:r>
          <w:fldChar w:fldCharType="separate"/>
        </w:r>
        <w:r>
          <w:t>31</w:t>
        </w:r>
        <w:r>
          <w:fldChar w:fldCharType="end"/>
        </w:r>
      </w:hyperlink>
    </w:p>
    <w:p>
      <w:pPr>
        <w:pStyle w:val="TOC2"/>
        <w:tabs>
          <w:tab w:val="right" w:leader="dot" w:pos="8306"/>
        </w:tabs>
      </w:pPr>
      <w:hyperlink w:anchor="_Toc30672" w:history="1">
        <w:r>
          <w:rPr>
            <w:rFonts w:ascii="仿宋" w:eastAsia="仿宋" w:hAnsi="仿宋" w:cs="仿宋" w:hint="eastAsia"/>
            <w:lang w:eastAsia="zh-CN"/>
          </w:rPr>
          <w:t>(一)、环境保护措施</w:t>
        </w:r>
        <w:r>
          <w:tab/>
        </w:r>
        <w:r>
          <w:fldChar w:fldCharType="begin"/>
        </w:r>
        <w:r>
          <w:instrText xml:space="preserve"> PAGEREF _Toc30672 \h </w:instrText>
        </w:r>
        <w:r>
          <w:fldChar w:fldCharType="separate"/>
        </w:r>
        <w:r>
          <w:t>31</w:t>
        </w:r>
        <w:r>
          <w:fldChar w:fldCharType="end"/>
        </w:r>
      </w:hyperlink>
    </w:p>
    <w:p>
      <w:pPr>
        <w:pStyle w:val="TOC2"/>
        <w:tabs>
          <w:tab w:val="right" w:leader="dot" w:pos="8306"/>
        </w:tabs>
      </w:pPr>
      <w:hyperlink w:anchor="_Toc3433" w:history="1">
        <w:r>
          <w:rPr>
            <w:rFonts w:ascii="仿宋" w:eastAsia="仿宋" w:hAnsi="仿宋" w:cs="仿宋" w:hint="eastAsia"/>
            <w:lang w:eastAsia="zh-CN"/>
          </w:rPr>
          <w:t>(二)、绿色发展与可持续发展策略</w:t>
        </w:r>
        <w:r>
          <w:tab/>
        </w:r>
        <w:r>
          <w:fldChar w:fldCharType="begin"/>
        </w:r>
        <w:r>
          <w:instrText xml:space="preserve"> PAGEREF _Toc3433 \h </w:instrText>
        </w:r>
        <w:r>
          <w:fldChar w:fldCharType="separate"/>
        </w:r>
        <w:r>
          <w:t>33</w:t>
        </w:r>
        <w:r>
          <w:fldChar w:fldCharType="end"/>
        </w:r>
      </w:hyperlink>
    </w:p>
    <w:p>
      <w:pPr>
        <w:pStyle w:val="TOC1"/>
        <w:tabs>
          <w:tab w:val="right" w:leader="dot" w:pos="8306"/>
        </w:tabs>
      </w:pPr>
      <w:hyperlink w:anchor="_Toc20674" w:history="1">
        <w:r>
          <w:rPr>
            <w:rFonts w:ascii="仿宋" w:eastAsia="仿宋" w:hAnsi="仿宋" w:cs="仿宋" w:hint="eastAsia"/>
            <w:lang w:eastAsia="zh-CN"/>
          </w:rPr>
          <w:t>八、资金管理与财务规划</w:t>
        </w:r>
        <w:r>
          <w:tab/>
        </w:r>
        <w:r>
          <w:fldChar w:fldCharType="begin"/>
        </w:r>
        <w:r>
          <w:instrText xml:space="preserve"> PAGEREF _Toc20674 \h </w:instrText>
        </w:r>
        <w:r>
          <w:fldChar w:fldCharType="separate"/>
        </w:r>
        <w:r>
          <w:t>34</w:t>
        </w:r>
        <w:r>
          <w:fldChar w:fldCharType="end"/>
        </w:r>
      </w:hyperlink>
    </w:p>
    <w:p>
      <w:pPr>
        <w:pStyle w:val="TOC2"/>
        <w:tabs>
          <w:tab w:val="right" w:leader="dot" w:pos="8306"/>
        </w:tabs>
      </w:pPr>
      <w:hyperlink w:anchor="_Toc635" w:history="1">
        <w:r>
          <w:rPr>
            <w:rFonts w:ascii="仿宋" w:eastAsia="仿宋" w:hAnsi="仿宋" w:cs="仿宋" w:hint="eastAsia"/>
            <w:lang w:eastAsia="zh-CN"/>
          </w:rPr>
          <w:t>(一)、项目资金来源与筹措</w:t>
        </w:r>
        <w:r>
          <w:tab/>
        </w:r>
        <w:r>
          <w:fldChar w:fldCharType="begin"/>
        </w:r>
        <w:r>
          <w:instrText xml:space="preserve"> PAGEREF _Toc635 \h </w:instrText>
        </w:r>
        <w:r>
          <w:fldChar w:fldCharType="separate"/>
        </w:r>
        <w:r>
          <w:t>34</w:t>
        </w:r>
        <w:r>
          <w:fldChar w:fldCharType="end"/>
        </w:r>
      </w:hyperlink>
    </w:p>
    <w:p>
      <w:pPr>
        <w:pStyle w:val="TOC2"/>
        <w:tabs>
          <w:tab w:val="right" w:leader="dot" w:pos="8306"/>
        </w:tabs>
      </w:pPr>
      <w:hyperlink w:anchor="_Toc8565" w:history="1">
        <w:r>
          <w:rPr>
            <w:rFonts w:ascii="仿宋" w:eastAsia="仿宋" w:hAnsi="仿宋" w:cs="仿宋" w:hint="eastAsia"/>
            <w:lang w:eastAsia="zh-CN"/>
          </w:rPr>
          <w:t>(二)、资金使用与监管</w:t>
        </w:r>
        <w:r>
          <w:tab/>
        </w:r>
        <w:r>
          <w:fldChar w:fldCharType="begin"/>
        </w:r>
        <w:r>
          <w:instrText xml:space="preserve"> PAGEREF _Toc8565 \h </w:instrText>
        </w:r>
        <w:r>
          <w:fldChar w:fldCharType="separate"/>
        </w:r>
        <w:r>
          <w:t>36</w:t>
        </w:r>
        <w:r>
          <w:fldChar w:fldCharType="end"/>
        </w:r>
      </w:hyperlink>
    </w:p>
    <w:p>
      <w:pPr>
        <w:pStyle w:val="TOC2"/>
        <w:tabs>
          <w:tab w:val="right" w:leader="dot" w:pos="8306"/>
        </w:tabs>
      </w:pPr>
      <w:hyperlink w:anchor="_Toc29124" w:history="1">
        <w:r>
          <w:rPr>
            <w:rFonts w:ascii="仿宋" w:eastAsia="仿宋" w:hAnsi="仿宋" w:cs="仿宋" w:hint="eastAsia"/>
            <w:lang w:eastAsia="zh-CN"/>
          </w:rPr>
          <w:t>(三)、财务规划与预测</w:t>
        </w:r>
        <w:r>
          <w:tab/>
        </w:r>
        <w:r>
          <w:fldChar w:fldCharType="begin"/>
        </w:r>
        <w:r>
          <w:instrText xml:space="preserve"> PAGEREF _Toc29124 \h </w:instrText>
        </w:r>
        <w:r>
          <w:fldChar w:fldCharType="separate"/>
        </w:r>
        <w:r>
          <w:t>37</w:t>
        </w:r>
        <w:r>
          <w:fldChar w:fldCharType="end"/>
        </w:r>
      </w:hyperlink>
    </w:p>
    <w:p>
      <w:pPr>
        <w:pStyle w:val="TOC1"/>
        <w:tabs>
          <w:tab w:val="right" w:leader="dot" w:pos="8306"/>
        </w:tabs>
      </w:pPr>
      <w:hyperlink w:anchor="_Toc23572" w:history="1">
        <w:r>
          <w:rPr>
            <w:rFonts w:ascii="仿宋" w:eastAsia="仿宋" w:hAnsi="仿宋" w:cs="仿宋" w:hint="eastAsia"/>
            <w:lang w:eastAsia="zh-CN"/>
          </w:rPr>
          <w:t>九、项目质量与标准</w:t>
        </w:r>
        <w:r>
          <w:tab/>
        </w:r>
        <w:r>
          <w:fldChar w:fldCharType="begin"/>
        </w:r>
        <w:r>
          <w:instrText xml:space="preserve"> PAGEREF _Toc23572 \h </w:instrText>
        </w:r>
        <w:r>
          <w:fldChar w:fldCharType="separate"/>
        </w:r>
        <w:r>
          <w:t>38</w:t>
        </w:r>
        <w:r>
          <w:fldChar w:fldCharType="end"/>
        </w:r>
      </w:hyperlink>
    </w:p>
    <w:p>
      <w:pPr>
        <w:pStyle w:val="TOC2"/>
        <w:tabs>
          <w:tab w:val="right" w:leader="dot" w:pos="8306"/>
        </w:tabs>
      </w:pPr>
      <w:hyperlink w:anchor="_Toc8863" w:history="1">
        <w:r>
          <w:rPr>
            <w:rFonts w:ascii="仿宋" w:eastAsia="仿宋" w:hAnsi="仿宋" w:cs="仿宋" w:hint="eastAsia"/>
            <w:lang w:eastAsia="zh-CN"/>
          </w:rPr>
          <w:t>(一)、质量保障体系</w:t>
        </w:r>
        <w:r>
          <w:tab/>
        </w:r>
        <w:r>
          <w:fldChar w:fldCharType="begin"/>
        </w:r>
        <w:r>
          <w:instrText xml:space="preserve"> PAGEREF _Toc8863 \h </w:instrText>
        </w:r>
        <w:r>
          <w:fldChar w:fldCharType="separate"/>
        </w:r>
        <w:r>
          <w:t>38</w:t>
        </w:r>
        <w:r>
          <w:fldChar w:fldCharType="end"/>
        </w:r>
      </w:hyperlink>
    </w:p>
    <w:p>
      <w:pPr>
        <w:pStyle w:val="TOC2"/>
        <w:tabs>
          <w:tab w:val="right" w:leader="dot" w:pos="8306"/>
        </w:tabs>
      </w:pPr>
      <w:hyperlink w:anchor="_Toc14585" w:history="1">
        <w:r>
          <w:rPr>
            <w:rFonts w:ascii="仿宋" w:eastAsia="仿宋" w:hAnsi="仿宋" w:cs="仿宋" w:hint="eastAsia"/>
            <w:lang w:eastAsia="zh-CN"/>
          </w:rPr>
          <w:t>(二)、标准化作业流程</w:t>
        </w:r>
        <w:r>
          <w:tab/>
        </w:r>
        <w:r>
          <w:fldChar w:fldCharType="begin"/>
        </w:r>
        <w:r>
          <w:instrText xml:space="preserve"> PAGEREF _Toc14585 \h </w:instrText>
        </w:r>
        <w:r>
          <w:fldChar w:fldCharType="separate"/>
        </w:r>
        <w:r>
          <w:t>40</w:t>
        </w:r>
        <w:r>
          <w:fldChar w:fldCharType="end"/>
        </w:r>
      </w:hyperlink>
    </w:p>
    <w:p>
      <w:pPr>
        <w:pStyle w:val="TOC2"/>
        <w:tabs>
          <w:tab w:val="right" w:leader="dot" w:pos="8306"/>
        </w:tabs>
      </w:pPr>
      <w:hyperlink w:anchor="_Toc2215" w:history="1">
        <w:r>
          <w:rPr>
            <w:rFonts w:ascii="仿宋" w:eastAsia="仿宋" w:hAnsi="仿宋" w:cs="仿宋" w:hint="eastAsia"/>
            <w:lang w:eastAsia="zh-CN"/>
          </w:rPr>
          <w:t>(三)、质量监控与评估</w:t>
        </w:r>
        <w:r>
          <w:tab/>
        </w:r>
        <w:r>
          <w:fldChar w:fldCharType="begin"/>
        </w:r>
        <w:r>
          <w:instrText xml:space="preserve"> PAGEREF _Toc2215 \h </w:instrText>
        </w:r>
        <w:r>
          <w:fldChar w:fldCharType="separate"/>
        </w:r>
        <w:r>
          <w:t>41</w:t>
        </w:r>
        <w:r>
          <w:fldChar w:fldCharType="end"/>
        </w:r>
      </w:hyperlink>
    </w:p>
    <w:p>
      <w:pPr>
        <w:pStyle w:val="TOC2"/>
        <w:tabs>
          <w:tab w:val="right" w:leader="dot" w:pos="8306"/>
        </w:tabs>
      </w:pPr>
      <w:hyperlink w:anchor="_Toc12125" w:history="1">
        <w:r>
          <w:rPr>
            <w:rFonts w:ascii="仿宋" w:eastAsia="仿宋" w:hAnsi="仿宋" w:cs="仿宋" w:hint="eastAsia"/>
            <w:lang w:eastAsia="zh-CN"/>
          </w:rPr>
          <w:t>(四)、质量改进计划</w:t>
        </w:r>
        <w:r>
          <w:tab/>
        </w:r>
        <w:r>
          <w:fldChar w:fldCharType="begin"/>
        </w:r>
        <w:r>
          <w:instrText xml:space="preserve"> PAGEREF _Toc12125 \h </w:instrText>
        </w:r>
        <w:r>
          <w:fldChar w:fldCharType="separate"/>
        </w:r>
        <w:r>
          <w:t>42</w:t>
        </w:r>
        <w:r>
          <w:fldChar w:fldCharType="end"/>
        </w:r>
      </w:hyperlink>
    </w:p>
    <w:p>
      <w:pPr>
        <w:pStyle w:val="TOC1"/>
        <w:tabs>
          <w:tab w:val="right" w:leader="dot" w:pos="8306"/>
        </w:tabs>
      </w:pPr>
      <w:hyperlink w:anchor="_Toc20524" w:history="1">
        <w:r>
          <w:rPr>
            <w:rFonts w:ascii="仿宋" w:eastAsia="仿宋" w:hAnsi="仿宋" w:cs="仿宋" w:hint="eastAsia"/>
            <w:lang w:eastAsia="zh-CN"/>
          </w:rPr>
          <w:t>十、经济效益与社会效益优化</w:t>
        </w:r>
        <w:r>
          <w:tab/>
        </w:r>
        <w:r>
          <w:fldChar w:fldCharType="begin"/>
        </w:r>
        <w:r>
          <w:instrText xml:space="preserve"> PAGEREF _Toc20524 \h </w:instrText>
        </w:r>
        <w:r>
          <w:fldChar w:fldCharType="separate"/>
        </w:r>
        <w:r>
          <w:t>43</w:t>
        </w:r>
        <w:r>
          <w:fldChar w:fldCharType="end"/>
        </w:r>
      </w:hyperlink>
    </w:p>
    <w:p>
      <w:pPr>
        <w:pStyle w:val="TOC2"/>
        <w:tabs>
          <w:tab w:val="right" w:leader="dot" w:pos="8306"/>
        </w:tabs>
      </w:pPr>
      <w:hyperlink w:anchor="_Toc27741" w:history="1">
        <w:r>
          <w:rPr>
            <w:rFonts w:ascii="仿宋" w:eastAsia="仿宋" w:hAnsi="仿宋" w:cs="仿宋" w:hint="eastAsia"/>
            <w:lang w:eastAsia="zh-CN"/>
          </w:rPr>
          <w:t>(一)、经济效益提升策略</w:t>
        </w:r>
        <w:r>
          <w:tab/>
        </w:r>
        <w:r>
          <w:fldChar w:fldCharType="begin"/>
        </w:r>
        <w:r>
          <w:instrText xml:space="preserve"> PAGEREF _Toc27741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18" w:history="1">
        <w:r>
          <w:rPr>
            <w:rFonts w:ascii="仿宋" w:eastAsia="仿宋" w:hAnsi="仿宋" w:cs="仿宋" w:hint="eastAsia"/>
            <w:lang w:eastAsia="zh-CN"/>
          </w:rPr>
          <w:t>(二)、社会效益增强方案</w:t>
        </w:r>
        <w:r>
          <w:tab/>
        </w:r>
        <w:r>
          <w:fldChar w:fldCharType="begin"/>
        </w:r>
        <w:r>
          <w:instrText xml:space="preserve"> PAGEREF _Toc9118 \h </w:instrText>
        </w:r>
        <w:r>
          <w:fldChar w:fldCharType="separate"/>
        </w:r>
        <w:r>
          <w:t>45</w:t>
        </w:r>
        <w:r>
          <w:fldChar w:fldCharType="end"/>
        </w:r>
      </w:hyperlink>
    </w:p>
    <w:p>
      <w:pPr>
        <w:pStyle w:val="TOC1"/>
        <w:tabs>
          <w:tab w:val="right" w:leader="dot" w:pos="8306"/>
        </w:tabs>
      </w:pPr>
      <w:hyperlink w:anchor="_Toc844" w:history="1">
        <w:r>
          <w:rPr>
            <w:rFonts w:ascii="仿宋" w:eastAsia="仿宋" w:hAnsi="仿宋" w:cs="仿宋" w:hint="eastAsia"/>
            <w:lang w:eastAsia="zh-CN"/>
          </w:rPr>
          <w:t>十一、技术创新与产业升级</w:t>
        </w:r>
        <w:r>
          <w:tab/>
        </w:r>
        <w:r>
          <w:fldChar w:fldCharType="begin"/>
        </w:r>
        <w:r>
          <w:instrText xml:space="preserve"> PAGEREF _Toc844 \h </w:instrText>
        </w:r>
        <w:r>
          <w:fldChar w:fldCharType="separate"/>
        </w:r>
        <w:r>
          <w:t>45</w:t>
        </w:r>
        <w:r>
          <w:fldChar w:fldCharType="end"/>
        </w:r>
      </w:hyperlink>
    </w:p>
    <w:p>
      <w:pPr>
        <w:pStyle w:val="TOC2"/>
        <w:tabs>
          <w:tab w:val="right" w:leader="dot" w:pos="8306"/>
        </w:tabs>
      </w:pPr>
      <w:hyperlink w:anchor="_Toc6436" w:history="1">
        <w:r>
          <w:rPr>
            <w:rFonts w:ascii="仿宋" w:eastAsia="仿宋" w:hAnsi="仿宋" w:cs="仿宋" w:hint="eastAsia"/>
            <w:lang w:eastAsia="zh-CN"/>
          </w:rPr>
          <w:t>(一)、技术创新方向与目标</w:t>
        </w:r>
        <w:r>
          <w:tab/>
        </w:r>
        <w:r>
          <w:fldChar w:fldCharType="begin"/>
        </w:r>
        <w:r>
          <w:instrText xml:space="preserve"> PAGEREF _Toc6436 \h </w:instrText>
        </w:r>
        <w:r>
          <w:fldChar w:fldCharType="separate"/>
        </w:r>
        <w:r>
          <w:t>45</w:t>
        </w:r>
        <w:r>
          <w:fldChar w:fldCharType="end"/>
        </w:r>
      </w:hyperlink>
    </w:p>
    <w:p>
      <w:pPr>
        <w:pStyle w:val="TOC2"/>
        <w:tabs>
          <w:tab w:val="right" w:leader="dot" w:pos="8306"/>
        </w:tabs>
      </w:pPr>
      <w:hyperlink w:anchor="_Toc10599" w:history="1">
        <w:r>
          <w:rPr>
            <w:rFonts w:ascii="仿宋" w:eastAsia="仿宋" w:hAnsi="仿宋" w:cs="仿宋" w:hint="eastAsia"/>
            <w:lang w:eastAsia="zh-CN"/>
          </w:rPr>
          <w:t>(二)、产业升级路径与措施</w:t>
        </w:r>
        <w:r>
          <w:tab/>
        </w:r>
        <w:r>
          <w:fldChar w:fldCharType="begin"/>
        </w:r>
        <w:r>
          <w:instrText xml:space="preserve"> PAGEREF _Toc10599 \h </w:instrText>
        </w:r>
        <w:r>
          <w:fldChar w:fldCharType="separate"/>
        </w:r>
        <w:r>
          <w:t>47</w:t>
        </w:r>
        <w:r>
          <w:fldChar w:fldCharType="end"/>
        </w:r>
      </w:hyperlink>
    </w:p>
    <w:p>
      <w:pPr>
        <w:pStyle w:val="TOC1"/>
        <w:tabs>
          <w:tab w:val="right" w:leader="dot" w:pos="8306"/>
        </w:tabs>
      </w:pPr>
      <w:hyperlink w:anchor="_Toc29162" w:history="1">
        <w:r>
          <w:rPr>
            <w:rFonts w:ascii="仿宋" w:eastAsia="仿宋" w:hAnsi="仿宋" w:cs="仿宋" w:hint="eastAsia"/>
            <w:lang w:eastAsia="zh-CN"/>
          </w:rPr>
          <w:t>十二、项目变更管理</w:t>
        </w:r>
        <w:r>
          <w:tab/>
        </w:r>
        <w:r>
          <w:fldChar w:fldCharType="begin"/>
        </w:r>
        <w:r>
          <w:instrText xml:space="preserve"> PAGEREF _Toc29162 \h </w:instrText>
        </w:r>
        <w:r>
          <w:fldChar w:fldCharType="separate"/>
        </w:r>
        <w:r>
          <w:t>48</w:t>
        </w:r>
        <w:r>
          <w:fldChar w:fldCharType="end"/>
        </w:r>
      </w:hyperlink>
    </w:p>
    <w:p>
      <w:pPr>
        <w:pStyle w:val="TOC2"/>
        <w:tabs>
          <w:tab w:val="right" w:leader="dot" w:pos="8306"/>
        </w:tabs>
      </w:pPr>
      <w:hyperlink w:anchor="_Toc8300" w:history="1">
        <w:r>
          <w:rPr>
            <w:rFonts w:ascii="仿宋" w:eastAsia="仿宋" w:hAnsi="仿宋" w:cs="仿宋" w:hint="eastAsia"/>
            <w:lang w:eastAsia="zh-CN"/>
          </w:rPr>
          <w:t>(一)、变更控制流程</w:t>
        </w:r>
        <w:r>
          <w:tab/>
        </w:r>
        <w:r>
          <w:fldChar w:fldCharType="begin"/>
        </w:r>
        <w:r>
          <w:instrText xml:space="preserve"> PAGEREF _Toc8300 \h </w:instrText>
        </w:r>
        <w:r>
          <w:fldChar w:fldCharType="separate"/>
        </w:r>
        <w:r>
          <w:t>48</w:t>
        </w:r>
        <w:r>
          <w:fldChar w:fldCharType="end"/>
        </w:r>
      </w:hyperlink>
    </w:p>
    <w:p>
      <w:pPr>
        <w:pStyle w:val="TOC2"/>
        <w:tabs>
          <w:tab w:val="right" w:leader="dot" w:pos="8306"/>
        </w:tabs>
      </w:pPr>
      <w:hyperlink w:anchor="_Toc24820" w:history="1">
        <w:r>
          <w:rPr>
            <w:rFonts w:ascii="仿宋" w:eastAsia="仿宋" w:hAnsi="仿宋" w:cs="仿宋" w:hint="eastAsia"/>
            <w:lang w:eastAsia="zh-CN"/>
          </w:rPr>
          <w:t>(二)、影响评估与处理</w:t>
        </w:r>
        <w:r>
          <w:tab/>
        </w:r>
        <w:r>
          <w:fldChar w:fldCharType="begin"/>
        </w:r>
        <w:r>
          <w:instrText xml:space="preserve"> PAGEREF _Toc24820 \h </w:instrText>
        </w:r>
        <w:r>
          <w:fldChar w:fldCharType="separate"/>
        </w:r>
        <w:r>
          <w:t>49</w:t>
        </w:r>
        <w:r>
          <w:fldChar w:fldCharType="end"/>
        </w:r>
      </w:hyperlink>
    </w:p>
    <w:p>
      <w:pPr>
        <w:pStyle w:val="TOC2"/>
        <w:tabs>
          <w:tab w:val="right" w:leader="dot" w:pos="8306"/>
        </w:tabs>
      </w:pPr>
      <w:hyperlink w:anchor="_Toc20130" w:history="1">
        <w:r>
          <w:rPr>
            <w:rFonts w:ascii="仿宋" w:eastAsia="仿宋" w:hAnsi="仿宋" w:cs="仿宋" w:hint="eastAsia"/>
            <w:lang w:eastAsia="zh-CN"/>
          </w:rPr>
          <w:t>(三)、变更记录与追踪</w:t>
        </w:r>
        <w:r>
          <w:tab/>
        </w:r>
        <w:r>
          <w:fldChar w:fldCharType="begin"/>
        </w:r>
        <w:r>
          <w:instrText xml:space="preserve"> PAGEREF _Toc20130 \h </w:instrText>
        </w:r>
        <w:r>
          <w:fldChar w:fldCharType="separate"/>
        </w:r>
        <w:r>
          <w:t>50</w:t>
        </w:r>
        <w:r>
          <w:fldChar w:fldCharType="end"/>
        </w:r>
      </w:hyperlink>
    </w:p>
    <w:p>
      <w:pPr>
        <w:pStyle w:val="TOC2"/>
        <w:tabs>
          <w:tab w:val="right" w:leader="dot" w:pos="8306"/>
        </w:tabs>
      </w:pPr>
      <w:hyperlink w:anchor="_Toc32119" w:history="1">
        <w:r>
          <w:rPr>
            <w:rFonts w:ascii="仿宋" w:eastAsia="仿宋" w:hAnsi="仿宋" w:cs="仿宋" w:hint="eastAsia"/>
            <w:lang w:eastAsia="zh-CN"/>
          </w:rPr>
          <w:t>(四)、变更管理策略</w:t>
        </w:r>
        <w:r>
          <w:tab/>
        </w:r>
        <w:r>
          <w:fldChar w:fldCharType="begin"/>
        </w:r>
        <w:r>
          <w:instrText xml:space="preserve"> PAGEREF _Toc32119 \h </w:instrText>
        </w:r>
        <w:r>
          <w:fldChar w:fldCharType="separate"/>
        </w:r>
        <w:r>
          <w:t>52</w:t>
        </w:r>
        <w:r>
          <w:fldChar w:fldCharType="end"/>
        </w:r>
      </w:hyperlink>
    </w:p>
    <w:p>
      <w:pPr>
        <w:pStyle w:val="TOC1"/>
        <w:tabs>
          <w:tab w:val="right" w:leader="dot" w:pos="8306"/>
        </w:tabs>
      </w:pPr>
      <w:hyperlink w:anchor="_Toc14412" w:history="1">
        <w:r>
          <w:rPr>
            <w:rFonts w:ascii="仿宋" w:eastAsia="仿宋" w:hAnsi="仿宋" w:cs="仿宋" w:hint="eastAsia"/>
            <w:lang w:eastAsia="zh-CN"/>
          </w:rPr>
          <w:t>十三、设施与设备管理</w:t>
        </w:r>
        <w:r>
          <w:tab/>
        </w:r>
        <w:r>
          <w:fldChar w:fldCharType="begin"/>
        </w:r>
        <w:r>
          <w:instrText xml:space="preserve"> PAGEREF _Toc14412 \h </w:instrText>
        </w:r>
        <w:r>
          <w:fldChar w:fldCharType="separate"/>
        </w:r>
        <w:r>
          <w:t>54</w:t>
        </w:r>
        <w:r>
          <w:fldChar w:fldCharType="end"/>
        </w:r>
      </w:hyperlink>
    </w:p>
    <w:p>
      <w:pPr>
        <w:pStyle w:val="TOC2"/>
        <w:tabs>
          <w:tab w:val="right" w:leader="dot" w:pos="8306"/>
        </w:tabs>
      </w:pPr>
      <w:hyperlink w:anchor="_Toc25860" w:history="1">
        <w:r>
          <w:rPr>
            <w:rFonts w:ascii="仿宋" w:eastAsia="仿宋" w:hAnsi="仿宋" w:cs="仿宋" w:hint="eastAsia"/>
            <w:lang w:eastAsia="zh-CN"/>
          </w:rPr>
          <w:t>(一)、设施规划与配置</w:t>
        </w:r>
        <w:r>
          <w:tab/>
        </w:r>
        <w:r>
          <w:fldChar w:fldCharType="begin"/>
        </w:r>
        <w:r>
          <w:instrText xml:space="preserve"> PAGEREF _Toc25860 \h </w:instrText>
        </w:r>
        <w:r>
          <w:fldChar w:fldCharType="separate"/>
        </w:r>
        <w:r>
          <w:t>54</w:t>
        </w:r>
        <w:r>
          <w:fldChar w:fldCharType="end"/>
        </w:r>
      </w:hyperlink>
    </w:p>
    <w:p>
      <w:pPr>
        <w:pStyle w:val="TOC2"/>
        <w:tabs>
          <w:tab w:val="right" w:leader="dot" w:pos="8306"/>
        </w:tabs>
      </w:pPr>
      <w:hyperlink w:anchor="_Toc28070" w:history="1">
        <w:r>
          <w:rPr>
            <w:rFonts w:ascii="仿宋" w:eastAsia="仿宋" w:hAnsi="仿宋" w:cs="仿宋" w:hint="eastAsia"/>
            <w:lang w:eastAsia="zh-CN"/>
          </w:rPr>
          <w:t>(二)、设备采购与维护管理</w:t>
        </w:r>
        <w:r>
          <w:tab/>
        </w:r>
        <w:r>
          <w:fldChar w:fldCharType="begin"/>
        </w:r>
        <w:r>
          <w:instrText xml:space="preserve"> PAGEREF _Toc28070 \h </w:instrText>
        </w:r>
        <w:r>
          <w:fldChar w:fldCharType="separate"/>
        </w:r>
        <w:r>
          <w:t>55</w:t>
        </w:r>
        <w:r>
          <w:fldChar w:fldCharType="end"/>
        </w:r>
      </w:hyperlink>
    </w:p>
    <w:p>
      <w:pPr>
        <w:pStyle w:val="TOC2"/>
        <w:tabs>
          <w:tab w:val="right" w:leader="dot" w:pos="8306"/>
        </w:tabs>
      </w:pPr>
      <w:hyperlink w:anchor="_Toc29710" w:history="1">
        <w:r>
          <w:rPr>
            <w:rFonts w:ascii="仿宋" w:eastAsia="仿宋" w:hAnsi="仿宋" w:cs="仿宋" w:hint="eastAsia"/>
            <w:lang w:eastAsia="zh-CN"/>
          </w:rPr>
          <w:t>(三)、设施设备升级策略</w:t>
        </w:r>
        <w:r>
          <w:tab/>
        </w:r>
        <w:r>
          <w:fldChar w:fldCharType="begin"/>
        </w:r>
        <w:r>
          <w:instrText xml:space="preserve"> PAGEREF _Toc29710 \h </w:instrText>
        </w:r>
        <w:r>
          <w:fldChar w:fldCharType="separate"/>
        </w:r>
        <w:r>
          <w:t>55</w:t>
        </w:r>
        <w:r>
          <w:fldChar w:fldCharType="end"/>
        </w:r>
      </w:hyperlink>
    </w:p>
    <w:p>
      <w:pPr>
        <w:pStyle w:val="TOC1"/>
        <w:tabs>
          <w:tab w:val="right" w:leader="dot" w:pos="8306"/>
        </w:tabs>
      </w:pPr>
      <w:hyperlink w:anchor="_Toc23005" w:history="1">
        <w:r>
          <w:rPr>
            <w:rFonts w:ascii="仿宋" w:eastAsia="仿宋" w:hAnsi="仿宋" w:cs="仿宋" w:hint="eastAsia"/>
            <w:lang w:eastAsia="zh-CN"/>
          </w:rPr>
          <w:t>十四、成果转化与推广应用</w:t>
        </w:r>
        <w:r>
          <w:tab/>
        </w:r>
        <w:r>
          <w:fldChar w:fldCharType="begin"/>
        </w:r>
        <w:r>
          <w:instrText xml:space="preserve"> PAGEREF _Toc23005 \h </w:instrText>
        </w:r>
        <w:r>
          <w:fldChar w:fldCharType="separate"/>
        </w:r>
        <w:r>
          <w:t>56</w:t>
        </w:r>
        <w:r>
          <w:fldChar w:fldCharType="end"/>
        </w:r>
      </w:hyperlink>
    </w:p>
    <w:p>
      <w:pPr>
        <w:pStyle w:val="TOC2"/>
        <w:tabs>
          <w:tab w:val="right" w:leader="dot" w:pos="8306"/>
        </w:tabs>
      </w:pPr>
      <w:hyperlink w:anchor="_Toc28557" w:history="1">
        <w:r>
          <w:rPr>
            <w:rFonts w:ascii="仿宋" w:eastAsia="仿宋" w:hAnsi="仿宋" w:cs="仿宋" w:hint="eastAsia"/>
            <w:lang w:eastAsia="zh-CN"/>
          </w:rPr>
          <w:t>(一)、成果转化策略制定</w:t>
        </w:r>
        <w:r>
          <w:tab/>
        </w:r>
        <w:r>
          <w:fldChar w:fldCharType="begin"/>
        </w:r>
        <w:r>
          <w:instrText xml:space="preserve"> PAGEREF _Toc28557 \h </w:instrText>
        </w:r>
        <w:r>
          <w:fldChar w:fldCharType="separate"/>
        </w:r>
        <w:r>
          <w:t>56</w:t>
        </w:r>
        <w:r>
          <w:fldChar w:fldCharType="end"/>
        </w:r>
      </w:hyperlink>
    </w:p>
    <w:p>
      <w:pPr>
        <w:pStyle w:val="TOC2"/>
        <w:tabs>
          <w:tab w:val="right" w:leader="dot" w:pos="8306"/>
        </w:tabs>
      </w:pPr>
      <w:hyperlink w:anchor="_Toc665" w:history="1">
        <w:r>
          <w:rPr>
            <w:rFonts w:ascii="仿宋" w:eastAsia="仿宋" w:hAnsi="仿宋" w:cs="仿宋" w:hint="eastAsia"/>
            <w:lang w:eastAsia="zh-CN"/>
          </w:rPr>
          <w:t>(二)、成果推广应用方案</w:t>
        </w:r>
        <w:r>
          <w:tab/>
        </w:r>
        <w:r>
          <w:fldChar w:fldCharType="begin"/>
        </w:r>
        <w:r>
          <w:instrText xml:space="preserve"> PAGEREF _Toc665 \h </w:instrText>
        </w:r>
        <w:r>
          <w:fldChar w:fldCharType="separate"/>
        </w:r>
        <w:r>
          <w:t>57</w:t>
        </w:r>
        <w:r>
          <w:fldChar w:fldCharType="end"/>
        </w:r>
      </w:hyperlink>
    </w:p>
    <w:p>
      <w:pPr>
        <w:pStyle w:val="TOC1"/>
        <w:tabs>
          <w:tab w:val="right" w:leader="dot" w:pos="8306"/>
        </w:tabs>
      </w:pPr>
      <w:hyperlink w:anchor="_Toc4300" w:history="1">
        <w:r>
          <w:rPr>
            <w:rFonts w:ascii="仿宋" w:eastAsia="仿宋" w:hAnsi="仿宋" w:cs="仿宋" w:hint="eastAsia"/>
            <w:lang w:eastAsia="zh-CN"/>
          </w:rPr>
          <w:t>十五、法律法规与政策遵循</w:t>
        </w:r>
        <w:r>
          <w:tab/>
        </w:r>
        <w:r>
          <w:fldChar w:fldCharType="begin"/>
        </w:r>
        <w:r>
          <w:instrText xml:space="preserve"> PAGEREF _Toc4300 \h </w:instrText>
        </w:r>
        <w:r>
          <w:fldChar w:fldCharType="separate"/>
        </w:r>
        <w:r>
          <w:t>59</w:t>
        </w:r>
        <w:r>
          <w:fldChar w:fldCharType="end"/>
        </w:r>
      </w:hyperlink>
    </w:p>
    <w:p>
      <w:pPr>
        <w:pStyle w:val="TOC2"/>
        <w:tabs>
          <w:tab w:val="right" w:leader="dot" w:pos="8306"/>
        </w:tabs>
      </w:pPr>
      <w:hyperlink w:anchor="_Toc1307" w:history="1">
        <w:r>
          <w:rPr>
            <w:rFonts w:ascii="仿宋" w:eastAsia="仿宋" w:hAnsi="仿宋" w:cs="仿宋" w:hint="eastAsia"/>
            <w:lang w:eastAsia="zh-CN"/>
          </w:rPr>
          <w:t>(一)、法律法规遵守</w:t>
        </w:r>
        <w:r>
          <w:tab/>
        </w:r>
        <w:r>
          <w:fldChar w:fldCharType="begin"/>
        </w:r>
        <w:r>
          <w:instrText xml:space="preserve"> PAGEREF _Toc1307 \h </w:instrText>
        </w:r>
        <w:r>
          <w:fldChar w:fldCharType="separate"/>
        </w:r>
        <w:r>
          <w:t>59</w:t>
        </w:r>
        <w:r>
          <w:fldChar w:fldCharType="end"/>
        </w:r>
      </w:hyperlink>
    </w:p>
    <w:p>
      <w:pPr>
        <w:pStyle w:val="TOC2"/>
        <w:tabs>
          <w:tab w:val="right" w:leader="dot" w:pos="8306"/>
        </w:tabs>
      </w:pPr>
      <w:hyperlink w:anchor="_Toc11435" w:history="1">
        <w:r>
          <w:rPr>
            <w:rFonts w:ascii="仿宋" w:eastAsia="仿宋" w:hAnsi="仿宋" w:cs="仿宋" w:hint="eastAsia"/>
            <w:lang w:eastAsia="zh-CN"/>
          </w:rPr>
          <w:t>(二)、政策导向与利用</w:t>
        </w:r>
        <w:r>
          <w:tab/>
        </w:r>
        <w:r>
          <w:fldChar w:fldCharType="begin"/>
        </w:r>
        <w:r>
          <w:instrText xml:space="preserve"> PAGEREF _Toc11435 \h </w:instrText>
        </w:r>
        <w:r>
          <w:fldChar w:fldCharType="separate"/>
        </w:r>
        <w:r>
          <w:t>60</w:t>
        </w:r>
        <w:r>
          <w:fldChar w:fldCharType="end"/>
        </w:r>
      </w:hyperlink>
    </w:p>
    <w:p>
      <w:pPr>
        <w:pStyle w:val="TOC1"/>
        <w:tabs>
          <w:tab w:val="right" w:leader="dot" w:pos="8306"/>
        </w:tabs>
      </w:pPr>
      <w:hyperlink w:anchor="_Toc17654" w:history="1">
        <w:r>
          <w:rPr>
            <w:rFonts w:ascii="仿宋" w:eastAsia="仿宋" w:hAnsi="仿宋" w:cs="仿宋" w:hint="eastAsia"/>
            <w:lang w:eastAsia="zh-CN"/>
          </w:rPr>
          <w:t>十六、人力资源管理与开发</w:t>
        </w:r>
        <w:r>
          <w:tab/>
        </w:r>
        <w:r>
          <w:fldChar w:fldCharType="begin"/>
        </w:r>
        <w:r>
          <w:instrText xml:space="preserve"> PAGEREF _Toc17654 \h </w:instrText>
        </w:r>
        <w:r>
          <w:fldChar w:fldCharType="separate"/>
        </w:r>
        <w:r>
          <w:t>61</w:t>
        </w:r>
        <w:r>
          <w:fldChar w:fldCharType="end"/>
        </w:r>
      </w:hyperlink>
    </w:p>
    <w:p>
      <w:pPr>
        <w:pStyle w:val="TOC2"/>
        <w:tabs>
          <w:tab w:val="right" w:leader="dot" w:pos="8306"/>
        </w:tabs>
      </w:pPr>
      <w:hyperlink w:anchor="_Toc14803" w:history="1">
        <w:r>
          <w:rPr>
            <w:rFonts w:ascii="仿宋" w:eastAsia="仿宋" w:hAnsi="仿宋" w:cs="仿宋" w:hint="eastAsia"/>
            <w:lang w:eastAsia="zh-CN"/>
          </w:rPr>
          <w:t>(一)、人力资源规划</w:t>
        </w:r>
        <w:r>
          <w:tab/>
        </w:r>
        <w:r>
          <w:fldChar w:fldCharType="begin"/>
        </w:r>
        <w:r>
          <w:instrText xml:space="preserve"> PAGEREF _Toc14803 \h </w:instrText>
        </w:r>
        <w:r>
          <w:fldChar w:fldCharType="separate"/>
        </w:r>
        <w:r>
          <w:t>61</w:t>
        </w:r>
        <w:r>
          <w:fldChar w:fldCharType="end"/>
        </w:r>
      </w:hyperlink>
    </w:p>
    <w:p>
      <w:pPr>
        <w:pStyle w:val="TOC2"/>
        <w:tabs>
          <w:tab w:val="right" w:leader="dot" w:pos="8306"/>
        </w:tabs>
      </w:pPr>
      <w:hyperlink w:anchor="_Toc8687" w:history="1">
        <w:r>
          <w:rPr>
            <w:rFonts w:ascii="仿宋" w:eastAsia="仿宋" w:hAnsi="仿宋" w:cs="仿宋" w:hint="eastAsia"/>
            <w:lang w:eastAsia="zh-CN"/>
          </w:rPr>
          <w:t>(二)、人力资源开发与培训</w:t>
        </w:r>
        <w:r>
          <w:tab/>
        </w:r>
        <w:r>
          <w:fldChar w:fldCharType="begin"/>
        </w:r>
        <w:r>
          <w:instrText xml:space="preserve"> PAGEREF _Toc8687 \h </w:instrText>
        </w:r>
        <w:r>
          <w:fldChar w:fldCharType="separate"/>
        </w:r>
        <w:r>
          <w:t>63</w:t>
        </w:r>
        <w:r>
          <w:fldChar w:fldCharType="end"/>
        </w:r>
      </w:hyperlink>
    </w:p>
    <w:p>
      <w:pPr>
        <w:pStyle w:val="TOC1"/>
        <w:tabs>
          <w:tab w:val="right" w:leader="dot" w:pos="8306"/>
        </w:tabs>
      </w:pPr>
      <w:hyperlink w:anchor="_Toc21939" w:history="1">
        <w:r>
          <w:rPr>
            <w:rFonts w:ascii="仿宋" w:eastAsia="仿宋" w:hAnsi="仿宋" w:cs="仿宋" w:hint="eastAsia"/>
            <w:lang w:eastAsia="zh-CN"/>
          </w:rPr>
          <w:t>十七、创新驱动与持续发展</w:t>
        </w:r>
        <w:r>
          <w:tab/>
        </w:r>
        <w:r>
          <w:fldChar w:fldCharType="begin"/>
        </w:r>
        <w:r>
          <w:instrText xml:space="preserve"> PAGEREF _Toc21939 \h </w:instrText>
        </w:r>
        <w:r>
          <w:fldChar w:fldCharType="separate"/>
        </w:r>
        <w:r>
          <w:t>65</w:t>
        </w:r>
        <w:r>
          <w:fldChar w:fldCharType="end"/>
        </w:r>
      </w:hyperlink>
    </w:p>
    <w:p>
      <w:pPr>
        <w:pStyle w:val="TOC2"/>
        <w:tabs>
          <w:tab w:val="right" w:leader="dot" w:pos="8306"/>
        </w:tabs>
      </w:pPr>
      <w:hyperlink w:anchor="_Toc30093" w:history="1">
        <w:r>
          <w:rPr>
            <w:rFonts w:ascii="仿宋" w:eastAsia="仿宋" w:hAnsi="仿宋" w:cs="仿宋" w:hint="eastAsia"/>
            <w:lang w:eastAsia="zh-CN"/>
          </w:rPr>
          <w:t>(一)、创新驱动战略实施</w:t>
        </w:r>
        <w:r>
          <w:tab/>
        </w:r>
        <w:r>
          <w:fldChar w:fldCharType="begin"/>
        </w:r>
        <w:r>
          <w:instrText xml:space="preserve"> PAGEREF _Toc30093 \h </w:instrText>
        </w:r>
        <w:r>
          <w:fldChar w:fldCharType="separate"/>
        </w:r>
        <w:r>
          <w:t>65</w:t>
        </w:r>
        <w:r>
          <w:fldChar w:fldCharType="end"/>
        </w:r>
      </w:hyperlink>
    </w:p>
    <w:p>
      <w:pPr>
        <w:pStyle w:val="TOC2"/>
        <w:tabs>
          <w:tab w:val="right" w:leader="dot" w:pos="8306"/>
        </w:tabs>
      </w:pPr>
      <w:hyperlink w:anchor="_Toc9791" w:history="1">
        <w:r>
          <w:rPr>
            <w:rFonts w:ascii="仿宋" w:eastAsia="仿宋" w:hAnsi="仿宋" w:cs="仿宋" w:hint="eastAsia"/>
            <w:lang w:eastAsia="zh-CN"/>
          </w:rPr>
          <w:t>(二)、持续发展路径探索</w:t>
        </w:r>
        <w:r>
          <w:tab/>
        </w:r>
        <w:r>
          <w:fldChar w:fldCharType="begin"/>
        </w:r>
        <w:r>
          <w:instrText xml:space="preserve"> PAGEREF _Toc9791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4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00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VSAT网络管理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4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25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744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0961"/>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0623"/>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一、VSAT网络管理系统项目的市场准入条件分析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VSAT网络管理系统项目而言，市场准入条件首先取决于政策法规环境。政府对于[行业名称]领域的法规，如环保标准、税收政策、和技术使用规范，直接影响VSAT网络管理系统项目的运营和成本结构。例如，若政府针对使用可再生能源的企业提供税收优惠，这将对VSAT网络管理系统项目的财务规划产生重要影响。同时，考虑经济环境和消费者偏好的变化对VSAT网络管理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二、VSAT网络管理系统项目的行业规范与合规性要求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VSAT网络管理系统项目来说，遵守行业规范和合规性要求是确保项目顺利进行的基础。这包括遵循质量控制标准、安全规定、数据保护法规等。例如，若VSAT网络管理系统项目涉及数据处理，须严格遵守相关的数据保护法规。此外，行业内部的自律规范，如产品标准和服务流程，也对于提升VSAT网络管理系统项目在行业内的认可度和竞争力至关重要。项目管理团队必须不断更新策略，以应对行业规范和法规的变化，确保VSAT网络管理系统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三、VSAT网络管理系统项目的竞争格局和战略定位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VSAT网络管理系统项目的发展规划中，理解行业的竞争格局对于制定有效的市场策略极为关键。这包括分析主要竞争对手的市场地位、优势及其业务模式。VSAT网络管理系统项目面临的竞争对手可能包括大型成熟企业和创新型初创公司，各自采取不同的市场策略。因此，VSAT网络管理系统项目需精确地定位自己的市场策略，如专注于产品创新、客户服务或成本效率，以在竞争中占据优势。通过深入的市场和竞争分析，VSAT网络管理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6998"/>
      <w:r>
        <w:rPr>
          <w:rFonts w:ascii="仿宋" w:eastAsia="仿宋" w:hAnsi="仿宋" w:cs="仿宋" w:hint="eastAsia"/>
          <w:sz w:val="28"/>
          <w:lang w:eastAsia="zh-CN"/>
        </w:rPr>
        <w:t>三、VSAT网络管理系统项目概论</w:t>
      </w:r>
      <w:bookmarkEnd w:id="9"/>
    </w:p>
    <w:p>
      <w:pPr>
        <w:pStyle w:val="Heading2"/>
        <w:rPr>
          <w:rFonts w:ascii="仿宋" w:eastAsia="仿宋" w:hAnsi="仿宋" w:cs="仿宋" w:hint="eastAsia"/>
          <w:lang w:eastAsia="zh-CN"/>
        </w:rPr>
      </w:pPr>
      <w:bookmarkStart w:id="10" w:name="_Toc3040"/>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VSAT网络管理系统项目的申报单位是“XXX实业发展公司”，这是一家在其所处行业内备受尊敬的企业。公司自成立以来，通过其在VSAT网络管理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该公司的法定代表人秦XX，在VSAT网络管理系统项目及其他多个行业领域中都有着显著的贡献。秦XX以其出色的领导才能和敏锐的商业洞察力，带领公司在VSAT网络管理系统项目等多个领域实现了持续的成长和成功。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VSAT网络管理系统项目的重要合作伙伴。公司专注于[行业名称]领域，以创新作为驱动力，不断推动技术进步和市场扩张。在VSAT网络管理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VSAT网络管理系统项目中展现了强劲的增长和稳定的财务表现。公司通过有效的策略，在VSAT网络管理系统项目中扩大了其市场份额并增强了盈利能力。同时，公司积极承担社会责任，参与各类社会公益项目，增强了其在VSAT网络管理系统项目中的品牌形象和社会影响力。</w:t>
      </w:r>
    </w:p>
    <w:p>
      <w:pPr>
        <w:pStyle w:val="Heading2"/>
        <w:ind w:firstLine="560" w:firstLineChars="200"/>
        <w:rPr>
          <w:rFonts w:ascii="仿宋" w:eastAsia="仿宋" w:hAnsi="仿宋" w:cs="仿宋" w:hint="eastAsia"/>
          <w:sz w:val="28"/>
          <w:lang w:eastAsia="zh-CN"/>
        </w:rPr>
      </w:pPr>
      <w:bookmarkStart w:id="11" w:name="_Toc30978"/>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https://d.book118.com/697131056041006043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VSAT网络管理系统项目构思建设方案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F95805"/>
    <w:rsid w:val="36F958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3105604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2024-02-10T22:14:00Z</dcterms:created>
  <dcterms:modified xsi:type="dcterms:W3CDTF">2024-02-10T22:15:22Z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F8DD4924C79E456297984FBFF7B23B74_11</vt:lpwstr>
  </property>
  <property fmtid="{D5CDD505-2E9C-101B-9397-08002B2CF9AE}" pid="3" name="KSOProductBuildVer">
    <vt:lpwstr>2052-12.1.0.16250</vt:lpwstr>
  </property>
</Properties>
</file>