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海洋观测系列产品</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045006"/>
      <w:bookmarkStart w:id="2" w:name="_Toc300670021"/>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before="100" w:beforeAutospacing="1" w:after="100" w:afterAutospacing="1" w:line="36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5864"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_Toc25864 \h </w:instrText>
        </w:r>
        <w:r>
          <w:fldChar w:fldCharType="separate"/>
        </w:r>
        <w:r>
          <w:t>1</w:t>
        </w:r>
        <w:r>
          <w:fldChar w:fldCharType="end"/>
        </w:r>
      </w:hyperlink>
    </w:p>
    <w:p>
      <w:pPr>
        <w:pStyle w:val="TOC2"/>
        <w:tabs>
          <w:tab w:val="clear" w:pos="8302"/>
          <w:tab w:val="right" w:leader="dot" w:pos="8312"/>
        </w:tabs>
      </w:pPr>
      <w:hyperlink w:anchor="_Toc25054" w:history="1">
        <w:r>
          <w:rPr>
            <w:rFonts w:ascii="Times New Roman" w:eastAsia="宋体" w:hAnsi="Times New Roman"/>
            <w:szCs w:val="28"/>
          </w:rPr>
          <w:t>1.1项目概要</w:t>
        </w:r>
        <w:r>
          <w:tab/>
        </w:r>
        <w:r>
          <w:fldChar w:fldCharType="begin"/>
        </w:r>
        <w:r>
          <w:instrText xml:space="preserve"> PAGEREF _Toc25054 \h </w:instrText>
        </w:r>
        <w:r>
          <w:fldChar w:fldCharType="separate"/>
        </w:r>
        <w:r>
          <w:t>1</w:t>
        </w:r>
        <w:r>
          <w:fldChar w:fldCharType="end"/>
        </w:r>
      </w:hyperlink>
    </w:p>
    <w:p>
      <w:pPr>
        <w:pStyle w:val="TOC3"/>
        <w:tabs>
          <w:tab w:val="right" w:leader="dot" w:pos="8312"/>
        </w:tabs>
      </w:pPr>
      <w:hyperlink w:anchor="_Toc3695" w:history="1">
        <w:r>
          <w:rPr>
            <w:szCs w:val="24"/>
          </w:rPr>
          <w:t>1.1.1项目名称</w:t>
        </w:r>
        <w:r>
          <w:tab/>
        </w:r>
        <w:r>
          <w:fldChar w:fldCharType="begin"/>
        </w:r>
        <w:r>
          <w:instrText xml:space="preserve"> PAGEREF _Toc3695 \h </w:instrText>
        </w:r>
        <w:r>
          <w:fldChar w:fldCharType="separate"/>
        </w:r>
        <w:r>
          <w:t>1</w:t>
        </w:r>
        <w:r>
          <w:fldChar w:fldCharType="end"/>
        </w:r>
      </w:hyperlink>
    </w:p>
    <w:p>
      <w:pPr>
        <w:pStyle w:val="TOC3"/>
        <w:tabs>
          <w:tab w:val="right" w:leader="dot" w:pos="8312"/>
        </w:tabs>
      </w:pPr>
      <w:hyperlink w:anchor="_Toc27187"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_Toc27187 \h </w:instrText>
        </w:r>
        <w:r>
          <w:fldChar w:fldCharType="separate"/>
        </w:r>
        <w:r>
          <w:t>1</w:t>
        </w:r>
        <w:r>
          <w:fldChar w:fldCharType="end"/>
        </w:r>
      </w:hyperlink>
    </w:p>
    <w:p>
      <w:pPr>
        <w:pStyle w:val="TOC3"/>
        <w:tabs>
          <w:tab w:val="right" w:leader="dot" w:pos="8312"/>
        </w:tabs>
      </w:pPr>
      <w:hyperlink w:anchor="_Toc4721" w:history="1">
        <w:r>
          <w:rPr>
            <w:szCs w:val="24"/>
          </w:rPr>
          <w:t>1.1.3项目建设性质</w:t>
        </w:r>
        <w:r>
          <w:tab/>
        </w:r>
        <w:r>
          <w:fldChar w:fldCharType="begin"/>
        </w:r>
        <w:r>
          <w:instrText xml:space="preserve"> PAGEREF _Toc4721 \h </w:instrText>
        </w:r>
        <w:r>
          <w:fldChar w:fldCharType="separate"/>
        </w:r>
        <w:r>
          <w:t>1</w:t>
        </w:r>
        <w:r>
          <w:fldChar w:fldCharType="end"/>
        </w:r>
      </w:hyperlink>
    </w:p>
    <w:p>
      <w:pPr>
        <w:pStyle w:val="TOC3"/>
        <w:tabs>
          <w:tab w:val="right" w:leader="dot" w:pos="8312"/>
        </w:tabs>
      </w:pPr>
      <w:hyperlink w:anchor="_Toc1863"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_Toc1863 \h </w:instrText>
        </w:r>
        <w:r>
          <w:fldChar w:fldCharType="separate"/>
        </w:r>
        <w:r>
          <w:t>1</w:t>
        </w:r>
        <w:r>
          <w:fldChar w:fldCharType="end"/>
        </w:r>
      </w:hyperlink>
    </w:p>
    <w:p>
      <w:pPr>
        <w:pStyle w:val="TOC3"/>
        <w:tabs>
          <w:tab w:val="right" w:leader="dot" w:pos="8312"/>
        </w:tabs>
      </w:pPr>
      <w:hyperlink w:anchor="_Toc16259"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_Toc16259 \h </w:instrText>
        </w:r>
        <w:r>
          <w:fldChar w:fldCharType="separate"/>
        </w:r>
        <w:r>
          <w:t>1</w:t>
        </w:r>
        <w:r>
          <w:fldChar w:fldCharType="end"/>
        </w:r>
      </w:hyperlink>
    </w:p>
    <w:p>
      <w:pPr>
        <w:pStyle w:val="TOC3"/>
        <w:tabs>
          <w:tab w:val="right" w:leader="dot" w:pos="8312"/>
        </w:tabs>
      </w:pPr>
      <w:hyperlink w:anchor="_Toc29767"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_Toc29767 \h </w:instrText>
        </w:r>
        <w:r>
          <w:fldChar w:fldCharType="separate"/>
        </w:r>
        <w:r>
          <w:t>1</w:t>
        </w:r>
        <w:r>
          <w:fldChar w:fldCharType="end"/>
        </w:r>
      </w:hyperlink>
    </w:p>
    <w:p>
      <w:pPr>
        <w:pStyle w:val="TOC3"/>
        <w:tabs>
          <w:tab w:val="right" w:leader="dot" w:pos="8312"/>
        </w:tabs>
      </w:pPr>
      <w:hyperlink w:anchor="_Toc6270"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_Toc6270 \h </w:instrText>
        </w:r>
        <w:r>
          <w:fldChar w:fldCharType="separate"/>
        </w:r>
        <w:r>
          <w:t>2</w:t>
        </w:r>
        <w:r>
          <w:fldChar w:fldCharType="end"/>
        </w:r>
      </w:hyperlink>
    </w:p>
    <w:p>
      <w:pPr>
        <w:pStyle w:val="TOC3"/>
        <w:tabs>
          <w:tab w:val="right" w:leader="dot" w:pos="8312"/>
        </w:tabs>
      </w:pPr>
      <w:hyperlink w:anchor="_Toc4995"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_Toc4995 \h </w:instrText>
        </w:r>
        <w:r>
          <w:fldChar w:fldCharType="separate"/>
        </w:r>
        <w:r>
          <w:t>2</w:t>
        </w:r>
        <w:r>
          <w:fldChar w:fldCharType="end"/>
        </w:r>
      </w:hyperlink>
    </w:p>
    <w:p>
      <w:pPr>
        <w:pStyle w:val="TOC3"/>
        <w:tabs>
          <w:tab w:val="right" w:leader="dot" w:pos="8312"/>
        </w:tabs>
      </w:pPr>
      <w:hyperlink w:anchor="_Toc7653"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_Toc7653 \h </w:instrText>
        </w:r>
        <w:r>
          <w:fldChar w:fldCharType="separate"/>
        </w:r>
        <w:r>
          <w:t>2</w:t>
        </w:r>
        <w:r>
          <w:fldChar w:fldCharType="end"/>
        </w:r>
      </w:hyperlink>
    </w:p>
    <w:p>
      <w:pPr>
        <w:pStyle w:val="TOC2"/>
        <w:tabs>
          <w:tab w:val="clear" w:pos="8302"/>
          <w:tab w:val="right" w:leader="dot" w:pos="8312"/>
        </w:tabs>
      </w:pPr>
      <w:hyperlink w:anchor="_Toc13592"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_Toc13592 \h </w:instrText>
        </w:r>
        <w:r>
          <w:fldChar w:fldCharType="separate"/>
        </w:r>
        <w:r>
          <w:t>3</w:t>
        </w:r>
        <w:r>
          <w:fldChar w:fldCharType="end"/>
        </w:r>
      </w:hyperlink>
    </w:p>
    <w:p>
      <w:pPr>
        <w:pStyle w:val="TOC2"/>
        <w:tabs>
          <w:tab w:val="clear" w:pos="8302"/>
          <w:tab w:val="right" w:leader="dot" w:pos="8312"/>
        </w:tabs>
      </w:pPr>
      <w:hyperlink w:anchor="_Toc4709"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_Toc4709 \h </w:instrText>
        </w:r>
        <w:r>
          <w:fldChar w:fldCharType="separate"/>
        </w:r>
        <w:r>
          <w:t>3</w:t>
        </w:r>
        <w:r>
          <w:fldChar w:fldCharType="end"/>
        </w:r>
      </w:hyperlink>
    </w:p>
    <w:p>
      <w:pPr>
        <w:pStyle w:val="TOC2"/>
        <w:tabs>
          <w:tab w:val="clear" w:pos="8302"/>
          <w:tab w:val="right" w:leader="dot" w:pos="8312"/>
        </w:tabs>
      </w:pPr>
      <w:hyperlink w:anchor="_Toc32766"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_Toc32766 \h </w:instrText>
        </w:r>
        <w:r>
          <w:fldChar w:fldCharType="separate"/>
        </w:r>
        <w:r>
          <w:t>4</w:t>
        </w:r>
        <w:r>
          <w:fldChar w:fldCharType="end"/>
        </w:r>
      </w:hyperlink>
    </w:p>
    <w:p>
      <w:pPr>
        <w:pStyle w:val="TOC2"/>
        <w:tabs>
          <w:tab w:val="clear" w:pos="8302"/>
          <w:tab w:val="right" w:leader="dot" w:pos="8312"/>
        </w:tabs>
      </w:pPr>
      <w:hyperlink w:anchor="_Toc7208" w:history="1">
        <w:r>
          <w:rPr>
            <w:rFonts w:ascii="Times New Roman" w:eastAsia="宋体" w:hAnsi="Times New Roman" w:hint="eastAsia"/>
            <w:szCs w:val="28"/>
          </w:rPr>
          <w:t>1.5研究范围</w:t>
        </w:r>
        <w:r>
          <w:tab/>
        </w:r>
        <w:r>
          <w:fldChar w:fldCharType="begin"/>
        </w:r>
        <w:r>
          <w:instrText xml:space="preserve"> PAGEREF _Toc7208 \h </w:instrText>
        </w:r>
        <w:r>
          <w:fldChar w:fldCharType="separate"/>
        </w:r>
        <w:r>
          <w:t>5</w:t>
        </w:r>
        <w:r>
          <w:fldChar w:fldCharType="end"/>
        </w:r>
      </w:hyperlink>
    </w:p>
    <w:p>
      <w:pPr>
        <w:pStyle w:val="TOC2"/>
        <w:tabs>
          <w:tab w:val="clear" w:pos="8302"/>
          <w:tab w:val="right" w:leader="dot" w:pos="8312"/>
        </w:tabs>
      </w:pPr>
      <w:hyperlink w:anchor="_Toc30843"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_Toc30843 \h </w:instrText>
        </w:r>
        <w:r>
          <w:fldChar w:fldCharType="separate"/>
        </w:r>
        <w:r>
          <w:t>5</w:t>
        </w:r>
        <w:r>
          <w:fldChar w:fldCharType="end"/>
        </w:r>
      </w:hyperlink>
    </w:p>
    <w:p>
      <w:pPr>
        <w:pStyle w:val="TOC2"/>
        <w:tabs>
          <w:tab w:val="clear" w:pos="8302"/>
          <w:tab w:val="right" w:leader="dot" w:pos="8312"/>
        </w:tabs>
      </w:pPr>
      <w:hyperlink w:anchor="_Toc29176"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_Toc29176 \h </w:instrText>
        </w:r>
        <w:r>
          <w:fldChar w:fldCharType="separate"/>
        </w:r>
        <w:r>
          <w:t>6</w:t>
        </w:r>
        <w:r>
          <w:fldChar w:fldCharType="end"/>
        </w:r>
      </w:hyperlink>
    </w:p>
    <w:p>
      <w:pPr>
        <w:pStyle w:val="TOC1"/>
        <w:tabs>
          <w:tab w:val="clear" w:pos="8296"/>
          <w:tab w:val="right" w:leader="dot" w:pos="8312"/>
        </w:tabs>
      </w:pPr>
      <w:hyperlink w:anchor="_Toc14163"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_Toc14163 \h </w:instrText>
        </w:r>
        <w:r>
          <w:fldChar w:fldCharType="separate"/>
        </w:r>
        <w:r>
          <w:t>7</w:t>
        </w:r>
        <w:r>
          <w:fldChar w:fldCharType="end"/>
        </w:r>
      </w:hyperlink>
    </w:p>
    <w:p>
      <w:pPr>
        <w:pStyle w:val="TOC2"/>
        <w:tabs>
          <w:tab w:val="clear" w:pos="8302"/>
          <w:tab w:val="right" w:leader="dot" w:pos="8312"/>
        </w:tabs>
      </w:pPr>
      <w:hyperlink w:anchor="_Toc31299"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_Toc31299 \h </w:instrText>
        </w:r>
        <w:r>
          <w:fldChar w:fldCharType="separate"/>
        </w:r>
        <w:r>
          <w:t>7</w:t>
        </w:r>
        <w:r>
          <w:fldChar w:fldCharType="end"/>
        </w:r>
      </w:hyperlink>
    </w:p>
    <w:p>
      <w:pPr>
        <w:pStyle w:val="TOC2"/>
        <w:tabs>
          <w:tab w:val="clear" w:pos="8302"/>
          <w:tab w:val="right" w:leader="dot" w:pos="8312"/>
        </w:tabs>
      </w:pPr>
      <w:hyperlink w:anchor="_Toc16156"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海洋观测系列产品</w:t>
        </w:r>
        <w:r>
          <w:rPr>
            <w:rFonts w:ascii="Times New Roman" w:eastAsia="宋体" w:hAnsi="Times New Roman" w:hint="eastAsia"/>
          </w:rPr>
          <w:t>行业发展状况分析</w:t>
        </w:r>
        <w:r>
          <w:tab/>
        </w:r>
        <w:r>
          <w:fldChar w:fldCharType="begin"/>
        </w:r>
        <w:r>
          <w:instrText xml:space="preserve"> PAGEREF _Toc16156 \h </w:instrText>
        </w:r>
        <w:r>
          <w:fldChar w:fldCharType="separate"/>
        </w:r>
        <w:r>
          <w:t>7</w:t>
        </w:r>
        <w:r>
          <w:fldChar w:fldCharType="end"/>
        </w:r>
      </w:hyperlink>
    </w:p>
    <w:p>
      <w:pPr>
        <w:pStyle w:val="TOC2"/>
        <w:tabs>
          <w:tab w:val="clear" w:pos="8302"/>
          <w:tab w:val="right" w:leader="dot" w:pos="8312"/>
        </w:tabs>
      </w:pPr>
      <w:hyperlink w:anchor="_Toc13187"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海洋观测系列产品</w:t>
        </w:r>
        <w:r>
          <w:rPr>
            <w:rFonts w:ascii="Times New Roman" w:eastAsia="宋体" w:hAnsi="Times New Roman" w:hint="eastAsia"/>
          </w:rPr>
          <w:t>行业发展趋势分析</w:t>
        </w:r>
        <w:r>
          <w:tab/>
        </w:r>
        <w:r>
          <w:fldChar w:fldCharType="begin"/>
        </w:r>
        <w:r>
          <w:instrText xml:space="preserve"> PAGEREF _Toc13187 \h </w:instrText>
        </w:r>
        <w:r>
          <w:fldChar w:fldCharType="separate"/>
        </w:r>
        <w:r>
          <w:t>8</w:t>
        </w:r>
        <w:r>
          <w:fldChar w:fldCharType="end"/>
        </w:r>
      </w:hyperlink>
    </w:p>
    <w:p>
      <w:pPr>
        <w:pStyle w:val="TOC2"/>
        <w:tabs>
          <w:tab w:val="clear" w:pos="8302"/>
          <w:tab w:val="right" w:leader="dot" w:pos="8312"/>
        </w:tabs>
      </w:pPr>
      <w:hyperlink w:anchor="_Toc247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_Toc2473 \h </w:instrText>
        </w:r>
        <w:r>
          <w:fldChar w:fldCharType="separate"/>
        </w:r>
        <w:r>
          <w:t>9</w:t>
        </w:r>
        <w:r>
          <w:fldChar w:fldCharType="end"/>
        </w:r>
      </w:hyperlink>
    </w:p>
    <w:p>
      <w:pPr>
        <w:pStyle w:val="TOC1"/>
        <w:tabs>
          <w:tab w:val="clear" w:pos="8296"/>
          <w:tab w:val="right" w:leader="dot" w:pos="8312"/>
        </w:tabs>
      </w:pPr>
      <w:hyperlink w:anchor="_Toc14484"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_Toc14484 \h </w:instrText>
        </w:r>
        <w:r>
          <w:fldChar w:fldCharType="separate"/>
        </w:r>
        <w:r>
          <w:t>10</w:t>
        </w:r>
        <w:r>
          <w:fldChar w:fldCharType="end"/>
        </w:r>
      </w:hyperlink>
    </w:p>
    <w:p>
      <w:pPr>
        <w:pStyle w:val="TOC2"/>
        <w:tabs>
          <w:tab w:val="clear" w:pos="8302"/>
          <w:tab w:val="right" w:leader="dot" w:pos="8312"/>
        </w:tabs>
      </w:pPr>
      <w:hyperlink w:anchor="_Toc30063"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_Toc30063 \h </w:instrText>
        </w:r>
        <w:r>
          <w:fldChar w:fldCharType="separate"/>
        </w:r>
        <w:r>
          <w:t>10</w:t>
        </w:r>
        <w:r>
          <w:fldChar w:fldCharType="end"/>
        </w:r>
      </w:hyperlink>
    </w:p>
    <w:p>
      <w:pPr>
        <w:pStyle w:val="TOC2"/>
        <w:tabs>
          <w:tab w:val="clear" w:pos="8302"/>
          <w:tab w:val="right" w:leader="dot" w:pos="8312"/>
        </w:tabs>
      </w:pPr>
      <w:hyperlink w:anchor="_Toc2296"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_Toc2296 \h </w:instrText>
        </w:r>
        <w:r>
          <w:fldChar w:fldCharType="separate"/>
        </w:r>
        <w:r>
          <w:t>11</w:t>
        </w:r>
        <w:r>
          <w:fldChar w:fldCharType="end"/>
        </w:r>
      </w:hyperlink>
    </w:p>
    <w:p>
      <w:pPr>
        <w:pStyle w:val="TOC3"/>
        <w:tabs>
          <w:tab w:val="right" w:leader="dot" w:pos="8312"/>
        </w:tabs>
      </w:pPr>
      <w:hyperlink w:anchor="_Toc15170" w:history="1">
        <w:r>
          <w:rPr>
            <w:rFonts w:hint="eastAsia"/>
            <w:szCs w:val="24"/>
            <w:lang w:val="en-US" w:eastAsia="zh-CN"/>
          </w:rPr>
          <w:t>3</w:t>
        </w:r>
        <w:r>
          <w:rPr>
            <w:rFonts w:hint="eastAsia"/>
            <w:szCs w:val="24"/>
          </w:rPr>
          <w:t>.2.1有利于促进我国</w:t>
        </w:r>
        <w:r>
          <w:rPr>
            <w:rFonts w:hint="eastAsia"/>
            <w:szCs w:val="24"/>
            <w:lang w:eastAsia="zh-CN"/>
          </w:rPr>
          <w:t>海洋观测系列产品</w:t>
        </w:r>
        <w:r>
          <w:rPr>
            <w:rFonts w:hint="eastAsia"/>
            <w:szCs w:val="24"/>
          </w:rPr>
          <w:t>工业快速发展</w:t>
        </w:r>
        <w:r>
          <w:rPr>
            <w:szCs w:val="24"/>
          </w:rPr>
          <w:t>的需要</w:t>
        </w:r>
        <w:r>
          <w:tab/>
        </w:r>
        <w:r>
          <w:fldChar w:fldCharType="begin"/>
        </w:r>
        <w:r>
          <w:instrText xml:space="preserve"> PAGEREF _Toc15170 \h </w:instrText>
        </w:r>
        <w:r>
          <w:fldChar w:fldCharType="separate"/>
        </w:r>
        <w:r>
          <w:t>11</w:t>
        </w:r>
        <w:r>
          <w:fldChar w:fldCharType="end"/>
        </w:r>
      </w:hyperlink>
    </w:p>
    <w:p>
      <w:pPr>
        <w:pStyle w:val="TOC3"/>
        <w:tabs>
          <w:tab w:val="right" w:leader="dot" w:pos="8312"/>
        </w:tabs>
      </w:pPr>
      <w:hyperlink w:anchor="_Toc15397" w:history="1">
        <w:r>
          <w:rPr>
            <w:rFonts w:hint="eastAsia"/>
            <w:szCs w:val="24"/>
            <w:lang w:val="en-US" w:eastAsia="zh-CN"/>
          </w:rPr>
          <w:t>3</w:t>
        </w:r>
        <w:r>
          <w:rPr>
            <w:rFonts w:hint="eastAsia"/>
            <w:szCs w:val="24"/>
          </w:rPr>
          <w:t>.2.2提升技术进步，满足</w:t>
        </w:r>
        <w:r>
          <w:rPr>
            <w:rFonts w:hint="eastAsia"/>
            <w:szCs w:val="24"/>
            <w:lang w:eastAsia="zh-CN"/>
          </w:rPr>
          <w:t>海洋观测系列产品</w:t>
        </w:r>
        <w:r>
          <w:rPr>
            <w:rFonts w:hint="eastAsia"/>
            <w:szCs w:val="24"/>
          </w:rPr>
          <w:t>行业生产高品质产品的需要</w:t>
        </w:r>
        <w:r>
          <w:tab/>
        </w:r>
        <w:r>
          <w:fldChar w:fldCharType="begin"/>
        </w:r>
        <w:r>
          <w:instrText xml:space="preserve"> PAGEREF _Toc15397 \h </w:instrText>
        </w:r>
        <w:r>
          <w:fldChar w:fldCharType="separate"/>
        </w:r>
        <w:r>
          <w:t>12</w:t>
        </w:r>
        <w:r>
          <w:fldChar w:fldCharType="end"/>
        </w:r>
      </w:hyperlink>
    </w:p>
    <w:p>
      <w:pPr>
        <w:pStyle w:val="TOC3"/>
        <w:tabs>
          <w:tab w:val="right" w:leader="dot" w:pos="8312"/>
        </w:tabs>
      </w:pPr>
      <w:hyperlink w:anchor="_Toc586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_Toc5865 \h </w:instrText>
        </w:r>
        <w:r>
          <w:fldChar w:fldCharType="separate"/>
        </w:r>
        <w:r>
          <w:t>13</w:t>
        </w:r>
        <w:r>
          <w:fldChar w:fldCharType="end"/>
        </w:r>
      </w:hyperlink>
    </w:p>
    <w:p>
      <w:pPr>
        <w:pStyle w:val="TOC3"/>
        <w:tabs>
          <w:tab w:val="right" w:leader="dot" w:pos="8312"/>
        </w:tabs>
      </w:pPr>
      <w:hyperlink w:anchor="_Toc1645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海洋观测系列产品</w:t>
        </w:r>
        <w:r>
          <w:rPr>
            <w:szCs w:val="24"/>
          </w:rPr>
          <w:t>产品研发和技术创新</w:t>
        </w:r>
        <w:r>
          <w:rPr>
            <w:rFonts w:hint="eastAsia"/>
            <w:szCs w:val="24"/>
          </w:rPr>
          <w:t>水平的需要</w:t>
        </w:r>
        <w:r>
          <w:tab/>
        </w:r>
        <w:r>
          <w:fldChar w:fldCharType="begin"/>
        </w:r>
        <w:r>
          <w:instrText xml:space="preserve"> PAGEREF _Toc16457 \h </w:instrText>
        </w:r>
        <w:r>
          <w:fldChar w:fldCharType="separate"/>
        </w:r>
        <w:r>
          <w:t>13</w:t>
        </w:r>
        <w:r>
          <w:fldChar w:fldCharType="end"/>
        </w:r>
      </w:hyperlink>
    </w:p>
    <w:p>
      <w:pPr>
        <w:pStyle w:val="TOC3"/>
        <w:tabs>
          <w:tab w:val="right" w:leader="dot" w:pos="8312"/>
        </w:tabs>
      </w:pPr>
      <w:hyperlink w:anchor="_Toc2491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_Toc24913 \h </w:instrText>
        </w:r>
        <w:r>
          <w:fldChar w:fldCharType="separate"/>
        </w:r>
        <w:r>
          <w:t>13</w:t>
        </w:r>
        <w:r>
          <w:fldChar w:fldCharType="end"/>
        </w:r>
      </w:hyperlink>
    </w:p>
    <w:p>
      <w:pPr>
        <w:pStyle w:val="TOC3"/>
        <w:tabs>
          <w:tab w:val="right" w:leader="dot" w:pos="8312"/>
        </w:tabs>
      </w:pPr>
      <w:hyperlink w:anchor="_Toc2093"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_Toc2093 \h </w:instrText>
        </w:r>
        <w:r>
          <w:fldChar w:fldCharType="separate"/>
        </w:r>
        <w:r>
          <w:t>14</w:t>
        </w:r>
        <w:r>
          <w:fldChar w:fldCharType="end"/>
        </w:r>
      </w:hyperlink>
    </w:p>
    <w:p>
      <w:pPr>
        <w:pStyle w:val="TOC2"/>
        <w:tabs>
          <w:tab w:val="clear" w:pos="8302"/>
          <w:tab w:val="right" w:leader="dot" w:pos="8312"/>
        </w:tabs>
      </w:pPr>
      <w:hyperlink w:anchor="_Toc4463"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_Toc4463 \h </w:instrText>
        </w:r>
        <w:r>
          <w:fldChar w:fldCharType="separate"/>
        </w:r>
        <w:r>
          <w:t>14</w:t>
        </w:r>
        <w:r>
          <w:fldChar w:fldCharType="end"/>
        </w:r>
      </w:hyperlink>
    </w:p>
    <w:p>
      <w:pPr>
        <w:pStyle w:val="TOC3"/>
        <w:tabs>
          <w:tab w:val="right" w:leader="dot" w:pos="8312"/>
        </w:tabs>
      </w:pPr>
      <w:hyperlink w:anchor="_Toc26902" w:history="1">
        <w:r>
          <w:rPr>
            <w:rFonts w:hint="eastAsia"/>
            <w:szCs w:val="24"/>
            <w:lang w:val="en-US" w:eastAsia="zh-CN"/>
          </w:rPr>
          <w:t>3</w:t>
        </w:r>
        <w:r>
          <w:rPr>
            <w:rFonts w:hint="eastAsia"/>
            <w:szCs w:val="24"/>
          </w:rPr>
          <w:t>.3.1政策可行性</w:t>
        </w:r>
        <w:r>
          <w:tab/>
        </w:r>
        <w:r>
          <w:fldChar w:fldCharType="begin"/>
        </w:r>
        <w:r>
          <w:instrText xml:space="preserve"> PAGEREF _Toc26902 \h </w:instrText>
        </w:r>
        <w:r>
          <w:fldChar w:fldCharType="separate"/>
        </w:r>
        <w:r>
          <w:t>14</w:t>
        </w:r>
        <w:r>
          <w:fldChar w:fldCharType="end"/>
        </w:r>
      </w:hyperlink>
    </w:p>
    <w:p>
      <w:pPr>
        <w:pStyle w:val="TOC3"/>
        <w:tabs>
          <w:tab w:val="right" w:leader="dot" w:pos="8312"/>
        </w:tabs>
      </w:pPr>
      <w:hyperlink w:anchor="_Toc268" w:history="1">
        <w:r>
          <w:rPr>
            <w:rFonts w:hint="eastAsia"/>
            <w:szCs w:val="24"/>
            <w:lang w:val="en-US" w:eastAsia="zh-CN"/>
          </w:rPr>
          <w:t>3</w:t>
        </w:r>
        <w:r>
          <w:rPr>
            <w:rFonts w:hint="eastAsia"/>
            <w:szCs w:val="24"/>
          </w:rPr>
          <w:t>.3.2技术可行性</w:t>
        </w:r>
        <w:r>
          <w:tab/>
        </w:r>
        <w:r>
          <w:fldChar w:fldCharType="begin"/>
        </w:r>
        <w:r>
          <w:instrText xml:space="preserve"> PAGEREF _Toc268 \h </w:instrText>
        </w:r>
        <w:r>
          <w:fldChar w:fldCharType="separate"/>
        </w:r>
        <w:r>
          <w:t>15</w:t>
        </w:r>
        <w:r>
          <w:fldChar w:fldCharType="end"/>
        </w:r>
      </w:hyperlink>
    </w:p>
    <w:p>
      <w:pPr>
        <w:pStyle w:val="TOC3"/>
        <w:tabs>
          <w:tab w:val="right" w:leader="dot" w:pos="8312"/>
        </w:tabs>
      </w:pPr>
      <w:hyperlink w:anchor="_Toc12506" w:history="1">
        <w:r>
          <w:rPr>
            <w:rFonts w:hint="eastAsia"/>
            <w:szCs w:val="24"/>
            <w:lang w:val="en-US" w:eastAsia="zh-CN"/>
          </w:rPr>
          <w:t>3</w:t>
        </w:r>
        <w:r>
          <w:rPr>
            <w:rFonts w:hint="eastAsia"/>
            <w:szCs w:val="24"/>
          </w:rPr>
          <w:t>.3.3管理可行性</w:t>
        </w:r>
        <w:r>
          <w:tab/>
        </w:r>
        <w:r>
          <w:fldChar w:fldCharType="begin"/>
        </w:r>
        <w:r>
          <w:instrText xml:space="preserve"> PAGEREF _Toc12506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32015"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_Toc32015 \h </w:instrText>
        </w:r>
        <w:r>
          <w:fldChar w:fldCharType="separate"/>
        </w:r>
        <w:r>
          <w:t>16</w:t>
        </w:r>
        <w:r>
          <w:fldChar w:fldCharType="end"/>
        </w:r>
      </w:hyperlink>
    </w:p>
    <w:p>
      <w:pPr>
        <w:pStyle w:val="TOC1"/>
        <w:tabs>
          <w:tab w:val="clear" w:pos="8296"/>
          <w:tab w:val="right" w:leader="dot" w:pos="8312"/>
        </w:tabs>
      </w:pPr>
      <w:hyperlink w:anchor="_Toc32136"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_Toc32136 \h </w:instrText>
        </w:r>
        <w:r>
          <w:fldChar w:fldCharType="separate"/>
        </w:r>
        <w:r>
          <w:t>17</w:t>
        </w:r>
        <w:r>
          <w:fldChar w:fldCharType="end"/>
        </w:r>
      </w:hyperlink>
    </w:p>
    <w:p>
      <w:pPr>
        <w:pStyle w:val="TOC2"/>
        <w:tabs>
          <w:tab w:val="clear" w:pos="8302"/>
          <w:tab w:val="right" w:leader="dot" w:pos="8312"/>
        </w:tabs>
      </w:pPr>
      <w:hyperlink w:anchor="_Toc9475" w:history="1">
        <w:r>
          <w:rPr>
            <w:rFonts w:ascii="Times New Roman" w:eastAsia="宋体" w:hAnsi="Times New Roman" w:hint="eastAsia"/>
            <w:lang w:val="en-US" w:eastAsia="zh-CN"/>
          </w:rPr>
          <w:t>4</w:t>
        </w:r>
        <w:r>
          <w:rPr>
            <w:rFonts w:ascii="Times New Roman" w:eastAsia="宋体" w:hAnsi="Times New Roman"/>
          </w:rPr>
          <w:t>.1</w:t>
        </w:r>
        <w:r>
          <w:rPr>
            <w:rFonts w:ascii="Times New Roman" w:eastAsia="宋体" w:hAnsi="Times New Roman" w:hint="eastAsia"/>
          </w:rPr>
          <w:t>地理位置选择</w:t>
        </w:r>
        <w:r>
          <w:tab/>
        </w:r>
        <w:r>
          <w:fldChar w:fldCharType="begin"/>
        </w:r>
        <w:r>
          <w:instrText xml:space="preserve"> PAGEREF _Toc9475 \h </w:instrText>
        </w:r>
        <w:r>
          <w:fldChar w:fldCharType="separate"/>
        </w:r>
        <w:r>
          <w:t>17</w:t>
        </w:r>
        <w:r>
          <w:fldChar w:fldCharType="end"/>
        </w:r>
      </w:hyperlink>
    </w:p>
    <w:p>
      <w:pPr>
        <w:pStyle w:val="TOC2"/>
        <w:tabs>
          <w:tab w:val="clear" w:pos="8302"/>
          <w:tab w:val="right" w:leader="dot" w:pos="8312"/>
        </w:tabs>
      </w:pPr>
      <w:hyperlink w:anchor="_Toc27469" w:history="1">
        <w:r>
          <w:rPr>
            <w:rFonts w:ascii="Times New Roman" w:eastAsia="宋体" w:hAnsi="Times New Roman" w:hint="eastAsia"/>
            <w:lang w:val="en-US" w:eastAsia="zh-CN"/>
          </w:rPr>
          <w:t>4</w:t>
        </w:r>
        <w:r>
          <w:rPr>
            <w:rFonts w:ascii="Times New Roman" w:eastAsia="宋体" w:hAnsi="Times New Roman"/>
          </w:rPr>
          <w:t>.2</w:t>
        </w:r>
        <w:r>
          <w:rPr>
            <w:rFonts w:ascii="Times New Roman" w:eastAsia="宋体" w:hAnsi="Times New Roman" w:hint="eastAsia"/>
          </w:rPr>
          <w:t>区域建设条件</w:t>
        </w:r>
        <w:r>
          <w:tab/>
        </w:r>
        <w:r>
          <w:fldChar w:fldCharType="begin"/>
        </w:r>
        <w:r>
          <w:instrText xml:space="preserve"> PAGEREF _Toc27469 \h </w:instrText>
        </w:r>
        <w:r>
          <w:fldChar w:fldCharType="separate"/>
        </w:r>
        <w:r>
          <w:t>17</w:t>
        </w:r>
        <w:r>
          <w:fldChar w:fldCharType="end"/>
        </w:r>
      </w:hyperlink>
    </w:p>
    <w:p>
      <w:pPr>
        <w:pStyle w:val="TOC3"/>
        <w:tabs>
          <w:tab w:val="right" w:leader="dot" w:pos="8312"/>
        </w:tabs>
      </w:pPr>
      <w:hyperlink w:anchor="_Toc31726" w:history="1">
        <w:r>
          <w:rPr>
            <w:rFonts w:hint="eastAsia"/>
            <w:lang w:val="en-US" w:eastAsia="zh-CN"/>
          </w:rPr>
          <w:t>4</w:t>
        </w:r>
        <w:r>
          <w:t>.2.1</w:t>
        </w:r>
        <w:r>
          <w:rPr>
            <w:rFonts w:hint="eastAsia"/>
          </w:rPr>
          <w:t>区域位置</w:t>
        </w:r>
        <w:r>
          <w:tab/>
        </w:r>
        <w:r>
          <w:fldChar w:fldCharType="begin"/>
        </w:r>
        <w:r>
          <w:instrText xml:space="preserve"> PAGEREF _Toc31726 \h </w:instrText>
        </w:r>
        <w:r>
          <w:fldChar w:fldCharType="separate"/>
        </w:r>
        <w:r>
          <w:t>17</w:t>
        </w:r>
        <w:r>
          <w:fldChar w:fldCharType="end"/>
        </w:r>
      </w:hyperlink>
    </w:p>
    <w:p>
      <w:pPr>
        <w:pStyle w:val="TOC3"/>
        <w:tabs>
          <w:tab w:val="right" w:leader="dot" w:pos="8312"/>
        </w:tabs>
      </w:pPr>
      <w:hyperlink w:anchor="_Toc4733" w:history="1">
        <w:r>
          <w:rPr>
            <w:rFonts w:hint="eastAsia"/>
            <w:lang w:val="en-US" w:eastAsia="zh-CN"/>
          </w:rPr>
          <w:t>4</w:t>
        </w:r>
        <w:r>
          <w:t>.2.</w:t>
        </w:r>
        <w:r>
          <w:rPr>
            <w:rFonts w:hint="eastAsia"/>
          </w:rPr>
          <w:t>2区域地形地貌条件</w:t>
        </w:r>
        <w:r>
          <w:tab/>
        </w:r>
        <w:r>
          <w:fldChar w:fldCharType="begin"/>
        </w:r>
        <w:r>
          <w:instrText xml:space="preserve"> PAGEREF _Toc4733 \h </w:instrText>
        </w:r>
        <w:r>
          <w:fldChar w:fldCharType="separate"/>
        </w:r>
        <w:r>
          <w:t>18</w:t>
        </w:r>
        <w:r>
          <w:fldChar w:fldCharType="end"/>
        </w:r>
      </w:hyperlink>
    </w:p>
    <w:p>
      <w:pPr>
        <w:pStyle w:val="TOC3"/>
        <w:tabs>
          <w:tab w:val="right" w:leader="dot" w:pos="8312"/>
        </w:tabs>
      </w:pPr>
      <w:hyperlink w:anchor="_Toc23728" w:history="1">
        <w:r>
          <w:rPr>
            <w:rFonts w:hint="eastAsia"/>
            <w:lang w:val="en-US" w:eastAsia="zh-CN"/>
          </w:rPr>
          <w:t>4</w:t>
        </w:r>
        <w:r>
          <w:t>.2.</w:t>
        </w:r>
        <w:r>
          <w:rPr>
            <w:rFonts w:hint="eastAsia"/>
          </w:rPr>
          <w:t>3区域气候条件</w:t>
        </w:r>
        <w:r>
          <w:tab/>
        </w:r>
        <w:r>
          <w:fldChar w:fldCharType="begin"/>
        </w:r>
        <w:r>
          <w:instrText xml:space="preserve"> PAGEREF _Toc23728 \h </w:instrText>
        </w:r>
        <w:r>
          <w:fldChar w:fldCharType="separate"/>
        </w:r>
        <w:r>
          <w:t>18</w:t>
        </w:r>
        <w:r>
          <w:fldChar w:fldCharType="end"/>
        </w:r>
      </w:hyperlink>
    </w:p>
    <w:p>
      <w:pPr>
        <w:pStyle w:val="TOC3"/>
        <w:tabs>
          <w:tab w:val="right" w:leader="dot" w:pos="8312"/>
        </w:tabs>
      </w:pPr>
      <w:hyperlink w:anchor="_Toc24295" w:history="1">
        <w:r>
          <w:rPr>
            <w:rFonts w:hint="eastAsia"/>
            <w:lang w:val="en-US" w:eastAsia="zh-CN"/>
          </w:rPr>
          <w:t>4</w:t>
        </w:r>
        <w:r>
          <w:t>.2.</w:t>
        </w:r>
        <w:r>
          <w:rPr>
            <w:rFonts w:hint="eastAsia"/>
          </w:rPr>
          <w:t>4区域交通区位条件</w:t>
        </w:r>
        <w:r>
          <w:tab/>
        </w:r>
        <w:r>
          <w:fldChar w:fldCharType="begin"/>
        </w:r>
        <w:r>
          <w:instrText xml:space="preserve"> PAGEREF _Toc24295 \h </w:instrText>
        </w:r>
        <w:r>
          <w:fldChar w:fldCharType="separate"/>
        </w:r>
        <w:r>
          <w:t>18</w:t>
        </w:r>
        <w:r>
          <w:fldChar w:fldCharType="end"/>
        </w:r>
      </w:hyperlink>
    </w:p>
    <w:p>
      <w:pPr>
        <w:pStyle w:val="TOC3"/>
        <w:tabs>
          <w:tab w:val="right" w:leader="dot" w:pos="8312"/>
        </w:tabs>
      </w:pPr>
      <w:hyperlink w:anchor="_Toc22145" w:history="1">
        <w:r>
          <w:rPr>
            <w:rFonts w:hint="eastAsia"/>
            <w:lang w:val="en-US" w:eastAsia="zh-CN"/>
          </w:rPr>
          <w:t>4</w:t>
        </w:r>
        <w:r>
          <w:t>.2.</w:t>
        </w:r>
        <w:r>
          <w:rPr>
            <w:rFonts w:hint="eastAsia"/>
          </w:rPr>
          <w:t>5区域经济发展条件</w:t>
        </w:r>
        <w:r>
          <w:tab/>
        </w:r>
        <w:r>
          <w:fldChar w:fldCharType="begin"/>
        </w:r>
        <w:r>
          <w:instrText xml:space="preserve"> PAGEREF _Toc22145 \h </w:instrText>
        </w:r>
        <w:r>
          <w:fldChar w:fldCharType="separate"/>
        </w:r>
        <w:r>
          <w:t>20</w:t>
        </w:r>
        <w:r>
          <w:fldChar w:fldCharType="end"/>
        </w:r>
      </w:hyperlink>
    </w:p>
    <w:p>
      <w:pPr>
        <w:pStyle w:val="TOC1"/>
        <w:tabs>
          <w:tab w:val="clear" w:pos="8296"/>
          <w:tab w:val="right" w:leader="dot" w:pos="8312"/>
        </w:tabs>
      </w:pPr>
      <w:hyperlink w:anchor="_Toc21221"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_Toc21221 \h </w:instrText>
        </w:r>
        <w:r>
          <w:fldChar w:fldCharType="separate"/>
        </w:r>
        <w:r>
          <w:t>21</w:t>
        </w:r>
        <w:r>
          <w:fldChar w:fldCharType="end"/>
        </w:r>
      </w:hyperlink>
    </w:p>
    <w:p>
      <w:pPr>
        <w:pStyle w:val="TOC2"/>
        <w:tabs>
          <w:tab w:val="clear" w:pos="8302"/>
          <w:tab w:val="right" w:leader="dot" w:pos="8312"/>
        </w:tabs>
      </w:pPr>
      <w:hyperlink w:anchor="_Toc2311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_Toc23119 \h </w:instrText>
        </w:r>
        <w:r>
          <w:fldChar w:fldCharType="separate"/>
        </w:r>
        <w:r>
          <w:t>21</w:t>
        </w:r>
        <w:r>
          <w:fldChar w:fldCharType="end"/>
        </w:r>
      </w:hyperlink>
    </w:p>
    <w:p>
      <w:pPr>
        <w:pStyle w:val="TOC2"/>
        <w:tabs>
          <w:tab w:val="clear" w:pos="8302"/>
          <w:tab w:val="right" w:leader="dot" w:pos="8312"/>
        </w:tabs>
      </w:pPr>
      <w:hyperlink w:anchor="_Toc7107"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_Toc7107 \h </w:instrText>
        </w:r>
        <w:r>
          <w:fldChar w:fldCharType="separate"/>
        </w:r>
        <w:r>
          <w:t>21</w:t>
        </w:r>
        <w:r>
          <w:fldChar w:fldCharType="end"/>
        </w:r>
      </w:hyperlink>
    </w:p>
    <w:p>
      <w:pPr>
        <w:pStyle w:val="TOC3"/>
        <w:tabs>
          <w:tab w:val="right" w:leader="dot" w:pos="8312"/>
        </w:tabs>
      </w:pPr>
      <w:hyperlink w:anchor="_Toc10240" w:history="1">
        <w:r>
          <w:t>5.</w:t>
        </w:r>
        <w:r>
          <w:rPr>
            <w:rFonts w:hint="eastAsia"/>
          </w:rPr>
          <w:t>2</w:t>
        </w:r>
        <w:r>
          <w:t>.1</w:t>
        </w:r>
        <w:r>
          <w:rPr>
            <w:rFonts w:hint="eastAsia"/>
          </w:rPr>
          <w:t>总体规划方案</w:t>
        </w:r>
        <w:r>
          <w:tab/>
        </w:r>
        <w:r>
          <w:fldChar w:fldCharType="begin"/>
        </w:r>
        <w:r>
          <w:instrText xml:space="preserve"> PAGEREF _Toc10240 \h </w:instrText>
        </w:r>
        <w:r>
          <w:fldChar w:fldCharType="separate"/>
        </w:r>
        <w:r>
          <w:t>21</w:t>
        </w:r>
        <w:r>
          <w:fldChar w:fldCharType="end"/>
        </w:r>
      </w:hyperlink>
    </w:p>
    <w:p>
      <w:pPr>
        <w:pStyle w:val="TOC3"/>
        <w:tabs>
          <w:tab w:val="right" w:leader="dot" w:pos="8312"/>
        </w:tabs>
      </w:pPr>
      <w:hyperlink w:anchor="_Toc19051" w:history="1">
        <w:r>
          <w:t>5.</w:t>
        </w:r>
        <w:r>
          <w:rPr>
            <w:rFonts w:hint="eastAsia"/>
          </w:rPr>
          <w:t>2</w:t>
        </w:r>
        <w:r>
          <w:t>.2</w:t>
        </w:r>
        <w:r>
          <w:rPr>
            <w:rFonts w:hint="eastAsia"/>
          </w:rPr>
          <w:t>土建工程方案</w:t>
        </w:r>
        <w:r>
          <w:tab/>
        </w:r>
        <w:r>
          <w:fldChar w:fldCharType="begin"/>
        </w:r>
        <w:r>
          <w:instrText xml:space="preserve"> PAGEREF _Toc19051 \h </w:instrText>
        </w:r>
        <w:r>
          <w:fldChar w:fldCharType="separate"/>
        </w:r>
        <w:r>
          <w:t>22</w:t>
        </w:r>
        <w:r>
          <w:fldChar w:fldCharType="end"/>
        </w:r>
      </w:hyperlink>
    </w:p>
    <w:p>
      <w:pPr>
        <w:pStyle w:val="TOC2"/>
        <w:tabs>
          <w:tab w:val="clear" w:pos="8302"/>
          <w:tab w:val="right" w:leader="dot" w:pos="8312"/>
        </w:tabs>
      </w:pPr>
      <w:hyperlink w:anchor="_Toc8944"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_Toc8944 \h </w:instrText>
        </w:r>
        <w:r>
          <w:fldChar w:fldCharType="separate"/>
        </w:r>
        <w:r>
          <w:t>23</w:t>
        </w:r>
        <w:r>
          <w:fldChar w:fldCharType="end"/>
        </w:r>
      </w:hyperlink>
    </w:p>
    <w:p>
      <w:pPr>
        <w:pStyle w:val="TOC2"/>
        <w:tabs>
          <w:tab w:val="clear" w:pos="8302"/>
          <w:tab w:val="right" w:leader="dot" w:pos="8312"/>
        </w:tabs>
      </w:pPr>
      <w:hyperlink w:anchor="_Toc23171"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_Toc23171 \h </w:instrText>
        </w:r>
        <w:r>
          <w:fldChar w:fldCharType="separate"/>
        </w:r>
        <w:r>
          <w:t>23</w:t>
        </w:r>
        <w:r>
          <w:fldChar w:fldCharType="end"/>
        </w:r>
      </w:hyperlink>
    </w:p>
    <w:p>
      <w:pPr>
        <w:pStyle w:val="TOC3"/>
        <w:tabs>
          <w:tab w:val="right" w:leader="dot" w:pos="8312"/>
        </w:tabs>
      </w:pPr>
      <w:hyperlink w:anchor="_Toc12056" w:history="1">
        <w:r>
          <w:rPr>
            <w:rFonts w:hint="eastAsia"/>
          </w:rPr>
          <w:t>5.4.1给排水</w:t>
        </w:r>
        <w:r>
          <w:tab/>
        </w:r>
        <w:r>
          <w:fldChar w:fldCharType="begin"/>
        </w:r>
        <w:r>
          <w:instrText xml:space="preserve"> PAGEREF _Toc12056 \h </w:instrText>
        </w:r>
        <w:r>
          <w:fldChar w:fldCharType="separate"/>
        </w:r>
        <w:r>
          <w:t>23</w:t>
        </w:r>
        <w:r>
          <w:fldChar w:fldCharType="end"/>
        </w:r>
      </w:hyperlink>
    </w:p>
    <w:p>
      <w:pPr>
        <w:pStyle w:val="TOC3"/>
        <w:tabs>
          <w:tab w:val="right" w:leader="dot" w:pos="8312"/>
        </w:tabs>
      </w:pPr>
      <w:hyperlink w:anchor="_Toc17241" w:history="1">
        <w:r>
          <w:rPr>
            <w:rFonts w:hint="eastAsia"/>
          </w:rPr>
          <w:t>5.4.2供电</w:t>
        </w:r>
        <w:r>
          <w:tab/>
        </w:r>
        <w:r>
          <w:fldChar w:fldCharType="begin"/>
        </w:r>
        <w:r>
          <w:instrText xml:space="preserve"> PAGEREF _Toc17241 \h </w:instrText>
        </w:r>
        <w:r>
          <w:fldChar w:fldCharType="separate"/>
        </w:r>
        <w:r>
          <w:t>25</w:t>
        </w:r>
        <w:r>
          <w:fldChar w:fldCharType="end"/>
        </w:r>
      </w:hyperlink>
    </w:p>
    <w:p>
      <w:pPr>
        <w:pStyle w:val="TOC2"/>
        <w:tabs>
          <w:tab w:val="clear" w:pos="8302"/>
          <w:tab w:val="right" w:leader="dot" w:pos="8312"/>
        </w:tabs>
      </w:pPr>
      <w:hyperlink w:anchor="_Toc1226" w:history="1">
        <w:r>
          <w:rPr>
            <w:rFonts w:ascii="Times New Roman" w:eastAsia="宋体" w:hAnsi="Times New Roman" w:hint="eastAsia"/>
          </w:rPr>
          <w:t>5.5道路设计</w:t>
        </w:r>
        <w:r>
          <w:tab/>
        </w:r>
        <w:r>
          <w:fldChar w:fldCharType="begin"/>
        </w:r>
        <w:r>
          <w:instrText xml:space="preserve"> PAGEREF _Toc1226 \h </w:instrText>
        </w:r>
        <w:r>
          <w:fldChar w:fldCharType="separate"/>
        </w:r>
        <w:r>
          <w:t>27</w:t>
        </w:r>
        <w:r>
          <w:fldChar w:fldCharType="end"/>
        </w:r>
      </w:hyperlink>
    </w:p>
    <w:p>
      <w:pPr>
        <w:pStyle w:val="TOC2"/>
        <w:tabs>
          <w:tab w:val="clear" w:pos="8302"/>
          <w:tab w:val="right" w:leader="dot" w:pos="8312"/>
        </w:tabs>
      </w:pPr>
      <w:hyperlink w:anchor="_Toc26960"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_Toc26960 \h </w:instrText>
        </w:r>
        <w:r>
          <w:fldChar w:fldCharType="separate"/>
        </w:r>
        <w:r>
          <w:t>28</w:t>
        </w:r>
        <w:r>
          <w:fldChar w:fldCharType="end"/>
        </w:r>
      </w:hyperlink>
    </w:p>
    <w:p>
      <w:pPr>
        <w:pStyle w:val="TOC2"/>
        <w:tabs>
          <w:tab w:val="clear" w:pos="8302"/>
          <w:tab w:val="right" w:leader="dot" w:pos="8312"/>
        </w:tabs>
      </w:pPr>
      <w:hyperlink w:anchor="_Toc5857"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_Toc5857 \h </w:instrText>
        </w:r>
        <w:r>
          <w:fldChar w:fldCharType="separate"/>
        </w:r>
        <w:r>
          <w:t>28</w:t>
        </w:r>
        <w:r>
          <w:fldChar w:fldCharType="end"/>
        </w:r>
      </w:hyperlink>
    </w:p>
    <w:p>
      <w:pPr>
        <w:pStyle w:val="TOC3"/>
        <w:tabs>
          <w:tab w:val="right" w:leader="dot" w:pos="8312"/>
        </w:tabs>
      </w:pPr>
      <w:hyperlink w:anchor="_Toc15285" w:history="1">
        <w:r>
          <w:rPr>
            <w:rFonts w:hint="eastAsia"/>
          </w:rPr>
          <w:t>5.7.1项目用地规划选址</w:t>
        </w:r>
        <w:r>
          <w:tab/>
        </w:r>
        <w:r>
          <w:fldChar w:fldCharType="begin"/>
        </w:r>
        <w:r>
          <w:instrText xml:space="preserve"> PAGEREF _Toc15285 \h </w:instrText>
        </w:r>
        <w:r>
          <w:fldChar w:fldCharType="separate"/>
        </w:r>
        <w:r>
          <w:t>28</w:t>
        </w:r>
        <w:r>
          <w:fldChar w:fldCharType="end"/>
        </w:r>
      </w:hyperlink>
    </w:p>
    <w:p>
      <w:pPr>
        <w:pStyle w:val="TOC3"/>
        <w:tabs>
          <w:tab w:val="right" w:leader="dot" w:pos="8312"/>
        </w:tabs>
      </w:pPr>
      <w:hyperlink w:anchor="_Toc18386" w:history="1">
        <w:r>
          <w:rPr>
            <w:rFonts w:hint="eastAsia"/>
          </w:rPr>
          <w:t>5.7.2用地规模及用地类型</w:t>
        </w:r>
        <w:r>
          <w:tab/>
        </w:r>
        <w:r>
          <w:fldChar w:fldCharType="begin"/>
        </w:r>
        <w:r>
          <w:instrText xml:space="preserve"> PAGEREF _Toc18386 \h </w:instrText>
        </w:r>
        <w:r>
          <w:fldChar w:fldCharType="separate"/>
        </w:r>
        <w:r>
          <w:t>28</w:t>
        </w:r>
        <w:r>
          <w:fldChar w:fldCharType="end"/>
        </w:r>
      </w:hyperlink>
    </w:p>
    <w:p>
      <w:pPr>
        <w:pStyle w:val="TOC1"/>
        <w:tabs>
          <w:tab w:val="clear" w:pos="8296"/>
          <w:tab w:val="right" w:leader="dot" w:pos="8312"/>
        </w:tabs>
      </w:pPr>
      <w:hyperlink w:anchor="_Toc27164"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_Toc27164 \h </w:instrText>
        </w:r>
        <w:r>
          <w:fldChar w:fldCharType="separate"/>
        </w:r>
        <w:r>
          <w:t>30</w:t>
        </w:r>
        <w:r>
          <w:fldChar w:fldCharType="end"/>
        </w:r>
      </w:hyperlink>
    </w:p>
    <w:p>
      <w:pPr>
        <w:pStyle w:val="TOC2"/>
        <w:tabs>
          <w:tab w:val="clear" w:pos="8302"/>
          <w:tab w:val="right" w:leader="dot" w:pos="8312"/>
        </w:tabs>
      </w:pPr>
      <w:hyperlink w:anchor="_Toc19471"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_Toc19471 \h </w:instrText>
        </w:r>
        <w:r>
          <w:fldChar w:fldCharType="separate"/>
        </w:r>
        <w:r>
          <w:t>30</w:t>
        </w:r>
        <w:r>
          <w:fldChar w:fldCharType="end"/>
        </w:r>
      </w:hyperlink>
    </w:p>
    <w:p>
      <w:pPr>
        <w:pStyle w:val="TOC2"/>
        <w:tabs>
          <w:tab w:val="clear" w:pos="8302"/>
          <w:tab w:val="right" w:leader="dot" w:pos="8312"/>
        </w:tabs>
      </w:pPr>
      <w:hyperlink w:anchor="_Toc13744"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_Toc13744 \h </w:instrText>
        </w:r>
        <w:r>
          <w:fldChar w:fldCharType="separate"/>
        </w:r>
        <w:r>
          <w:t>30</w:t>
        </w:r>
        <w:r>
          <w:fldChar w:fldCharType="end"/>
        </w:r>
      </w:hyperlink>
    </w:p>
    <w:p>
      <w:pPr>
        <w:pStyle w:val="TOC2"/>
        <w:tabs>
          <w:tab w:val="clear" w:pos="8302"/>
          <w:tab w:val="right" w:leader="dot" w:pos="8312"/>
        </w:tabs>
      </w:pPr>
      <w:hyperlink w:anchor="_Toc19596"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_Toc19596 \h </w:instrText>
        </w:r>
        <w:r>
          <w:fldChar w:fldCharType="separate"/>
        </w:r>
        <w:r>
          <w:t>30</w:t>
        </w:r>
        <w:r>
          <w:fldChar w:fldCharType="end"/>
        </w:r>
      </w:hyperlink>
    </w:p>
    <w:p>
      <w:pPr>
        <w:pStyle w:val="TOC2"/>
        <w:tabs>
          <w:tab w:val="clear" w:pos="8302"/>
          <w:tab w:val="right" w:leader="dot" w:pos="8312"/>
        </w:tabs>
      </w:pPr>
      <w:hyperlink w:anchor="_Toc17962" w:history="1">
        <w:r>
          <w:rPr>
            <w:rFonts w:ascii="Times New Roman" w:eastAsia="宋体" w:hAnsi="Times New Roman" w:hint="eastAsia"/>
            <w:szCs w:val="28"/>
          </w:rPr>
          <w:t>6.4产品生产规模确定</w:t>
        </w:r>
        <w:r>
          <w:tab/>
        </w:r>
        <w:r>
          <w:fldChar w:fldCharType="begin"/>
        </w:r>
        <w:r>
          <w:instrText xml:space="preserve"> PAGEREF _Toc17962 \h </w:instrText>
        </w:r>
        <w:r>
          <w:fldChar w:fldCharType="separate"/>
        </w:r>
        <w:r>
          <w:t>30</w:t>
        </w:r>
        <w:r>
          <w:fldChar w:fldCharType="end"/>
        </w:r>
      </w:hyperlink>
    </w:p>
    <w:p>
      <w:pPr>
        <w:pStyle w:val="TOC2"/>
        <w:tabs>
          <w:tab w:val="clear" w:pos="8302"/>
          <w:tab w:val="right" w:leader="dot" w:pos="8312"/>
        </w:tabs>
      </w:pPr>
      <w:hyperlink w:anchor="_Toc12908" w:history="1">
        <w:r>
          <w:rPr>
            <w:rFonts w:ascii="Times New Roman" w:eastAsia="宋体" w:hAnsi="Times New Roman" w:hint="eastAsia"/>
            <w:szCs w:val="28"/>
          </w:rPr>
          <w:t>6.5项目生产工艺简述</w:t>
        </w:r>
        <w:r>
          <w:tab/>
        </w:r>
        <w:r>
          <w:fldChar w:fldCharType="begin"/>
        </w:r>
        <w:r>
          <w:instrText xml:space="preserve"> PAGEREF _Toc12908 \h </w:instrText>
        </w:r>
        <w:r>
          <w:fldChar w:fldCharType="separate"/>
        </w:r>
        <w:r>
          <w:t>31</w:t>
        </w:r>
        <w:r>
          <w:fldChar w:fldCharType="end"/>
        </w:r>
      </w:hyperlink>
    </w:p>
    <w:p>
      <w:pPr>
        <w:pStyle w:val="TOC3"/>
        <w:tabs>
          <w:tab w:val="right" w:leader="dot" w:pos="8312"/>
        </w:tabs>
      </w:pPr>
      <w:hyperlink w:anchor="_Toc26434" w:history="1">
        <w:r>
          <w:rPr>
            <w:rFonts w:hint="eastAsia"/>
          </w:rPr>
          <w:t>6</w:t>
        </w:r>
        <w:r>
          <w:t>.</w:t>
        </w:r>
        <w:r>
          <w:rPr>
            <w:rFonts w:hint="eastAsia"/>
          </w:rPr>
          <w:t>5</w:t>
        </w:r>
        <w:r>
          <w:t>.</w:t>
        </w:r>
        <w:r>
          <w:rPr>
            <w:rFonts w:hint="eastAsia"/>
          </w:rPr>
          <w:t>1产品工艺方案选择</w:t>
        </w:r>
        <w:r>
          <w:tab/>
        </w:r>
        <w:r>
          <w:fldChar w:fldCharType="begin"/>
        </w:r>
        <w:r>
          <w:instrText xml:space="preserve"> PAGEREF _Toc26434 \h </w:instrText>
        </w:r>
        <w:r>
          <w:fldChar w:fldCharType="separate"/>
        </w:r>
        <w:r>
          <w:t>31</w:t>
        </w:r>
        <w:r>
          <w:fldChar w:fldCharType="end"/>
        </w:r>
      </w:hyperlink>
    </w:p>
    <w:p>
      <w:pPr>
        <w:pStyle w:val="TOC3"/>
        <w:tabs>
          <w:tab w:val="right" w:leader="dot" w:pos="8312"/>
        </w:tabs>
      </w:pPr>
      <w:hyperlink w:anchor="_Toc3361" w:history="1">
        <w:r>
          <w:rPr>
            <w:rFonts w:hint="eastAsia"/>
          </w:rPr>
          <w:t>6.5.2工艺技术流程及简述</w:t>
        </w:r>
        <w:r>
          <w:tab/>
        </w:r>
        <w:r>
          <w:fldChar w:fldCharType="begin"/>
        </w:r>
        <w:r>
          <w:instrText xml:space="preserve"> PAGEREF _Toc3361 \h </w:instrText>
        </w:r>
        <w:r>
          <w:fldChar w:fldCharType="separate"/>
        </w:r>
        <w:r>
          <w:t>31</w:t>
        </w:r>
        <w:r>
          <w:fldChar w:fldCharType="end"/>
        </w:r>
      </w:hyperlink>
    </w:p>
    <w:p>
      <w:pPr>
        <w:pStyle w:val="TOC1"/>
        <w:tabs>
          <w:tab w:val="clear" w:pos="8296"/>
          <w:tab w:val="right" w:leader="dot" w:pos="8312"/>
        </w:tabs>
      </w:pPr>
      <w:hyperlink w:anchor="_Toc31441"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_Toc31441 \h </w:instrText>
        </w:r>
        <w:r>
          <w:fldChar w:fldCharType="separate"/>
        </w:r>
        <w:r>
          <w:t>32</w:t>
        </w:r>
        <w:r>
          <w:fldChar w:fldCharType="end"/>
        </w:r>
      </w:hyperlink>
    </w:p>
    <w:p>
      <w:pPr>
        <w:pStyle w:val="TOC2"/>
        <w:tabs>
          <w:tab w:val="clear" w:pos="8302"/>
          <w:tab w:val="right" w:leader="dot" w:pos="8312"/>
        </w:tabs>
      </w:pPr>
      <w:hyperlink w:anchor="_Toc20102" w:history="1">
        <w:r>
          <w:rPr>
            <w:rFonts w:ascii="Times New Roman" w:eastAsia="宋体" w:hAnsi="Times New Roman" w:hint="eastAsia"/>
          </w:rPr>
          <w:t>7.1主要原材料供应</w:t>
        </w:r>
        <w:r>
          <w:tab/>
        </w:r>
        <w:r>
          <w:fldChar w:fldCharType="begin"/>
        </w:r>
        <w:r>
          <w:instrText xml:space="preserve"> PAGEREF _Toc20102 \h </w:instrText>
        </w:r>
        <w:r>
          <w:fldChar w:fldCharType="separate"/>
        </w:r>
        <w:r>
          <w:t>32</w:t>
        </w:r>
        <w:r>
          <w:fldChar w:fldCharType="end"/>
        </w:r>
      </w:hyperlink>
    </w:p>
    <w:p>
      <w:pPr>
        <w:pStyle w:val="TOC2"/>
        <w:tabs>
          <w:tab w:val="clear" w:pos="8302"/>
          <w:tab w:val="right" w:leader="dot" w:pos="8312"/>
        </w:tabs>
      </w:pPr>
      <w:hyperlink w:anchor="_Toc3342" w:history="1">
        <w:r>
          <w:rPr>
            <w:rFonts w:ascii="Times New Roman" w:eastAsia="宋体" w:hAnsi="Times New Roman" w:hint="eastAsia"/>
          </w:rPr>
          <w:t>7.2主要设备选型</w:t>
        </w:r>
        <w:r>
          <w:tab/>
        </w:r>
        <w:r>
          <w:fldChar w:fldCharType="begin"/>
        </w:r>
        <w:r>
          <w:instrText xml:space="preserve"> PAGEREF _Toc3342 \h </w:instrText>
        </w:r>
        <w:r>
          <w:fldChar w:fldCharType="separate"/>
        </w:r>
        <w:r>
          <w:t>32</w:t>
        </w:r>
        <w:r>
          <w:fldChar w:fldCharType="end"/>
        </w:r>
      </w:hyperlink>
    </w:p>
    <w:p>
      <w:pPr>
        <w:pStyle w:val="TOC3"/>
        <w:tabs>
          <w:tab w:val="right" w:leader="dot" w:pos="8312"/>
        </w:tabs>
      </w:pPr>
      <w:hyperlink w:anchor="_Toc13491" w:history="1">
        <w:r>
          <w:rPr>
            <w:rFonts w:hint="eastAsia"/>
          </w:rPr>
          <w:t>7</w:t>
        </w:r>
        <w:r>
          <w:t>.</w:t>
        </w:r>
        <w:r>
          <w:rPr>
            <w:rFonts w:hint="eastAsia"/>
          </w:rPr>
          <w:t>2</w:t>
        </w:r>
        <w:r>
          <w:t>.</w:t>
        </w:r>
        <w:r>
          <w:rPr>
            <w:rFonts w:hint="eastAsia"/>
          </w:rPr>
          <w:t>1设备选型原则</w:t>
        </w:r>
        <w:r>
          <w:tab/>
        </w:r>
        <w:r>
          <w:fldChar w:fldCharType="begin"/>
        </w:r>
        <w:r>
          <w:instrText xml:space="preserve"> PAGEREF _Toc13491 \h </w:instrText>
        </w:r>
        <w:r>
          <w:fldChar w:fldCharType="separate"/>
        </w:r>
        <w:r>
          <w:t>32</w:t>
        </w:r>
        <w:r>
          <w:fldChar w:fldCharType="end"/>
        </w:r>
      </w:hyperlink>
    </w:p>
    <w:p>
      <w:pPr>
        <w:pStyle w:val="TOC3"/>
        <w:tabs>
          <w:tab w:val="right" w:leader="dot" w:pos="8312"/>
        </w:tabs>
      </w:pPr>
      <w:hyperlink w:anchor="_Toc9085" w:history="1">
        <w:r>
          <w:rPr>
            <w:rFonts w:hint="eastAsia"/>
          </w:rPr>
          <w:t>7</w:t>
        </w:r>
        <w:r>
          <w:t>.</w:t>
        </w:r>
        <w:r>
          <w:rPr>
            <w:rFonts w:hint="eastAsia"/>
          </w:rPr>
          <w:t>2</w:t>
        </w:r>
        <w:r>
          <w:t>.</w:t>
        </w:r>
        <w:r>
          <w:rPr>
            <w:rFonts w:hint="eastAsia"/>
          </w:rPr>
          <w:t>2主要设备明细</w:t>
        </w:r>
        <w:r>
          <w:tab/>
        </w:r>
        <w:r>
          <w:fldChar w:fldCharType="begin"/>
        </w:r>
        <w:r>
          <w:instrText xml:space="preserve"> PAGEREF _Toc9085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4244"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_Toc14244 \h </w:instrText>
        </w:r>
        <w:r>
          <w:fldChar w:fldCharType="separate"/>
        </w:r>
        <w:r>
          <w:t>34</w:t>
        </w:r>
        <w:r>
          <w:fldChar w:fldCharType="end"/>
        </w:r>
      </w:hyperlink>
    </w:p>
    <w:p>
      <w:pPr>
        <w:pStyle w:val="TOC2"/>
        <w:tabs>
          <w:tab w:val="clear" w:pos="8302"/>
          <w:tab w:val="right" w:leader="dot" w:pos="8312"/>
        </w:tabs>
      </w:pPr>
      <w:hyperlink w:anchor="_Toc25739" w:history="1">
        <w:r>
          <w:rPr>
            <w:rFonts w:ascii="Times New Roman" w:eastAsia="宋体" w:hAnsi="Times New Roman" w:hint="eastAsia"/>
          </w:rPr>
          <w:t>8.1本项目遵循的合理用能标准及节能设计规范</w:t>
        </w:r>
        <w:r>
          <w:tab/>
        </w:r>
        <w:r>
          <w:fldChar w:fldCharType="begin"/>
        </w:r>
        <w:r>
          <w:instrText xml:space="preserve"> PAGEREF _Toc25739 \h </w:instrText>
        </w:r>
        <w:r>
          <w:fldChar w:fldCharType="separate"/>
        </w:r>
        <w:r>
          <w:t>34</w:t>
        </w:r>
        <w:r>
          <w:fldChar w:fldCharType="end"/>
        </w:r>
      </w:hyperlink>
    </w:p>
    <w:p>
      <w:pPr>
        <w:pStyle w:val="TOC2"/>
        <w:tabs>
          <w:tab w:val="clear" w:pos="8302"/>
          <w:tab w:val="right" w:leader="dot" w:pos="8312"/>
        </w:tabs>
      </w:pPr>
      <w:hyperlink w:anchor="_Toc16621" w:history="1">
        <w:r>
          <w:rPr>
            <w:rFonts w:ascii="Times New Roman" w:eastAsia="宋体" w:hAnsi="Times New Roman" w:hint="eastAsia"/>
          </w:rPr>
          <w:t>8.2建设项目能源消耗种类和数量分析</w:t>
        </w:r>
        <w:r>
          <w:tab/>
        </w:r>
        <w:r>
          <w:fldChar w:fldCharType="begin"/>
        </w:r>
        <w:r>
          <w:instrText xml:space="preserve"> PAGEREF _Toc16621 \h </w:instrText>
        </w:r>
        <w:r>
          <w:fldChar w:fldCharType="separate"/>
        </w:r>
        <w:r>
          <w:t>34</w:t>
        </w:r>
        <w:r>
          <w:fldChar w:fldCharType="end"/>
        </w:r>
      </w:hyperlink>
    </w:p>
    <w:p>
      <w:pPr>
        <w:pStyle w:val="TOC3"/>
        <w:tabs>
          <w:tab w:val="right" w:leader="dot" w:pos="8312"/>
        </w:tabs>
      </w:pPr>
      <w:hyperlink w:anchor="_Toc25846" w:history="1">
        <w:r>
          <w:rPr>
            <w:rFonts w:hint="eastAsia"/>
          </w:rPr>
          <w:t>8.2.1能源消耗种类</w:t>
        </w:r>
        <w:r>
          <w:tab/>
        </w:r>
        <w:r>
          <w:fldChar w:fldCharType="begin"/>
        </w:r>
        <w:r>
          <w:instrText xml:space="preserve"> PAGEREF _Toc25846 \h </w:instrText>
        </w:r>
        <w:r>
          <w:fldChar w:fldCharType="separate"/>
        </w:r>
        <w:r>
          <w:t>34</w:t>
        </w:r>
        <w:r>
          <w:fldChar w:fldCharType="end"/>
        </w:r>
      </w:hyperlink>
    </w:p>
    <w:p>
      <w:pPr>
        <w:pStyle w:val="TOC3"/>
        <w:tabs>
          <w:tab w:val="right" w:leader="dot" w:pos="8312"/>
        </w:tabs>
      </w:pPr>
      <w:hyperlink w:anchor="_Toc26111" w:history="1">
        <w:r>
          <w:rPr>
            <w:rFonts w:hint="eastAsia"/>
          </w:rPr>
          <w:t>8.2.2能源消耗数量分析</w:t>
        </w:r>
        <w:r>
          <w:tab/>
        </w:r>
        <w:r>
          <w:fldChar w:fldCharType="begin"/>
        </w:r>
        <w:r>
          <w:instrText xml:space="preserve"> PAGEREF _Toc26111 \h </w:instrText>
        </w:r>
        <w:r>
          <w:fldChar w:fldCharType="separate"/>
        </w:r>
        <w:r>
          <w:t>34</w:t>
        </w:r>
        <w:r>
          <w:fldChar w:fldCharType="end"/>
        </w:r>
      </w:hyperlink>
    </w:p>
    <w:p>
      <w:pPr>
        <w:pStyle w:val="TOC2"/>
        <w:tabs>
          <w:tab w:val="clear" w:pos="8302"/>
          <w:tab w:val="right" w:leader="dot" w:pos="8312"/>
        </w:tabs>
      </w:pPr>
      <w:hyperlink w:anchor="_Toc4453" w:history="1">
        <w:r>
          <w:rPr>
            <w:rFonts w:ascii="Times New Roman" w:eastAsia="宋体" w:hAnsi="Times New Roman" w:hint="eastAsia"/>
          </w:rPr>
          <w:t>8.3项目所在地能源供应状况分析</w:t>
        </w:r>
        <w:r>
          <w:tab/>
        </w:r>
        <w:r>
          <w:fldChar w:fldCharType="begin"/>
        </w:r>
        <w:r>
          <w:instrText xml:space="preserve"> PAGEREF _Toc4453 \h </w:instrText>
        </w:r>
        <w:r>
          <w:fldChar w:fldCharType="separate"/>
        </w:r>
        <w:r>
          <w:t>35</w:t>
        </w:r>
        <w:r>
          <w:fldChar w:fldCharType="end"/>
        </w:r>
      </w:hyperlink>
    </w:p>
    <w:p>
      <w:pPr>
        <w:pStyle w:val="TOC2"/>
        <w:tabs>
          <w:tab w:val="clear" w:pos="8302"/>
          <w:tab w:val="right" w:leader="dot" w:pos="8312"/>
        </w:tabs>
      </w:pPr>
      <w:hyperlink w:anchor="_Toc12591" w:history="1">
        <w:r>
          <w:rPr>
            <w:rFonts w:ascii="Times New Roman" w:eastAsia="宋体" w:hAnsi="Times New Roman" w:hint="eastAsia"/>
          </w:rPr>
          <w:t>8.4主要能耗指标及分析</w:t>
        </w:r>
        <w:r>
          <w:tab/>
        </w:r>
        <w:r>
          <w:fldChar w:fldCharType="begin"/>
        </w:r>
        <w:r>
          <w:instrText xml:space="preserve"> PAGEREF _Toc12591 \h </w:instrText>
        </w:r>
        <w:r>
          <w:fldChar w:fldCharType="separate"/>
        </w:r>
        <w:r>
          <w:t>35</w:t>
        </w:r>
        <w:r>
          <w:fldChar w:fldCharType="end"/>
        </w:r>
      </w:hyperlink>
    </w:p>
    <w:p>
      <w:pPr>
        <w:pStyle w:val="TOC2"/>
        <w:tabs>
          <w:tab w:val="clear" w:pos="8302"/>
          <w:tab w:val="right" w:leader="dot" w:pos="8312"/>
        </w:tabs>
      </w:pPr>
      <w:hyperlink w:anchor="_Toc29217" w:history="1">
        <w:r>
          <w:rPr>
            <w:rFonts w:ascii="Times New Roman" w:eastAsia="宋体" w:hAnsi="Times New Roman" w:hint="eastAsia"/>
          </w:rPr>
          <w:t>8.5节能措施和节能效果分析</w:t>
        </w:r>
        <w:r>
          <w:tab/>
        </w:r>
        <w:r>
          <w:fldChar w:fldCharType="begin"/>
        </w:r>
        <w:r>
          <w:instrText xml:space="preserve"> PAGEREF _Toc29217 \h </w:instrText>
        </w:r>
        <w:r>
          <w:fldChar w:fldCharType="separate"/>
        </w:r>
        <w:r>
          <w:t>36</w:t>
        </w:r>
        <w:r>
          <w:fldChar w:fldCharType="end"/>
        </w:r>
      </w:hyperlink>
    </w:p>
    <w:p>
      <w:pPr>
        <w:pStyle w:val="TOC3"/>
        <w:tabs>
          <w:tab w:val="right" w:leader="dot" w:pos="8312"/>
        </w:tabs>
      </w:pPr>
      <w:hyperlink w:anchor="_Toc3079" w:history="1">
        <w:r>
          <w:rPr>
            <w:rFonts w:hint="eastAsia"/>
          </w:rPr>
          <w:t>8.5.1工业节能</w:t>
        </w:r>
        <w:r>
          <w:tab/>
        </w:r>
        <w:r>
          <w:fldChar w:fldCharType="begin"/>
        </w:r>
        <w:r>
          <w:instrText xml:space="preserve"> PAGEREF _Toc3079 \h </w:instrText>
        </w:r>
        <w:r>
          <w:fldChar w:fldCharType="separate"/>
        </w:r>
        <w:r>
          <w:t>36</w:t>
        </w:r>
        <w:r>
          <w:fldChar w:fldCharType="end"/>
        </w:r>
      </w:hyperlink>
    </w:p>
    <w:p>
      <w:pPr>
        <w:pStyle w:val="TOC3"/>
        <w:tabs>
          <w:tab w:val="right" w:leader="dot" w:pos="8312"/>
        </w:tabs>
      </w:pPr>
      <w:hyperlink w:anchor="_Toc148" w:history="1">
        <w:r>
          <w:rPr>
            <w:rFonts w:hint="eastAsia"/>
          </w:rPr>
          <w:t>8.5.2节水措施</w:t>
        </w:r>
        <w:r>
          <w:tab/>
        </w:r>
        <w:r>
          <w:fldChar w:fldCharType="begin"/>
        </w:r>
        <w:r>
          <w:instrText xml:space="preserve"> PAGEREF _Toc148 \h </w:instrText>
        </w:r>
        <w:r>
          <w:fldChar w:fldCharType="separate"/>
        </w:r>
        <w:r>
          <w:t>37</w:t>
        </w:r>
        <w:r>
          <w:fldChar w:fldCharType="end"/>
        </w:r>
      </w:hyperlink>
    </w:p>
    <w:p>
      <w:pPr>
        <w:pStyle w:val="TOC3"/>
        <w:tabs>
          <w:tab w:val="right" w:leader="dot" w:pos="8312"/>
        </w:tabs>
      </w:pPr>
      <w:hyperlink w:anchor="_Toc4836" w:history="1">
        <w:r>
          <w:rPr>
            <w:rFonts w:hint="eastAsia"/>
          </w:rPr>
          <w:t>8.5.3建筑节能</w:t>
        </w:r>
        <w:r>
          <w:tab/>
        </w:r>
        <w:r>
          <w:fldChar w:fldCharType="begin"/>
        </w:r>
        <w:r>
          <w:instrText xml:space="preserve"> PAGEREF _Toc4836 \h </w:instrText>
        </w:r>
        <w:r>
          <w:fldChar w:fldCharType="separate"/>
        </w:r>
        <w:r>
          <w:t>37</w:t>
        </w:r>
        <w:r>
          <w:fldChar w:fldCharType="end"/>
        </w:r>
      </w:hyperlink>
    </w:p>
    <w:p>
      <w:pPr>
        <w:pStyle w:val="TOC3"/>
        <w:tabs>
          <w:tab w:val="right" w:leader="dot" w:pos="8312"/>
        </w:tabs>
      </w:pPr>
      <w:hyperlink w:anchor="_Toc10241" w:history="1">
        <w:r>
          <w:rPr>
            <w:rFonts w:hint="eastAsia"/>
          </w:rPr>
          <w:t>8.5.4企业节能管理</w:t>
        </w:r>
        <w:r>
          <w:tab/>
        </w:r>
        <w:r>
          <w:fldChar w:fldCharType="begin"/>
        </w:r>
        <w:r>
          <w:instrText xml:space="preserve"> PAGEREF _Toc10241 \h </w:instrText>
        </w:r>
        <w:r>
          <w:fldChar w:fldCharType="separate"/>
        </w:r>
        <w:r>
          <w:t>38</w:t>
        </w:r>
        <w:r>
          <w:fldChar w:fldCharType="end"/>
        </w:r>
      </w:hyperlink>
    </w:p>
    <w:p>
      <w:pPr>
        <w:pStyle w:val="TOC2"/>
        <w:tabs>
          <w:tab w:val="clear" w:pos="8302"/>
          <w:tab w:val="right" w:leader="dot" w:pos="8312"/>
        </w:tabs>
      </w:pPr>
      <w:hyperlink w:anchor="_Toc28850" w:history="1">
        <w:r>
          <w:rPr>
            <w:rFonts w:ascii="Times New Roman" w:eastAsia="宋体" w:hAnsi="Times New Roman" w:hint="eastAsia"/>
          </w:rPr>
          <w:t>8.6结论</w:t>
        </w:r>
        <w:r>
          <w:tab/>
        </w:r>
        <w:r>
          <w:fldChar w:fldCharType="begin"/>
        </w:r>
        <w:r>
          <w:instrText xml:space="preserve"> PAGEREF _Toc28850 \h </w:instrText>
        </w:r>
        <w:r>
          <w:fldChar w:fldCharType="separate"/>
        </w:r>
        <w:r>
          <w:t>39</w:t>
        </w:r>
        <w:r>
          <w:fldChar w:fldCharType="end"/>
        </w:r>
      </w:hyperlink>
    </w:p>
    <w:p>
      <w:pPr>
        <w:pStyle w:val="TOC1"/>
        <w:tabs>
          <w:tab w:val="clear" w:pos="8296"/>
          <w:tab w:val="right" w:leader="dot" w:pos="8312"/>
        </w:tabs>
      </w:pPr>
      <w:hyperlink w:anchor="_Toc31221"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_Toc31221 \h </w:instrText>
        </w:r>
        <w:r>
          <w:fldChar w:fldCharType="separate"/>
        </w:r>
        <w:r>
          <w:t>40</w:t>
        </w:r>
        <w:r>
          <w:fldChar w:fldCharType="end"/>
        </w:r>
      </w:hyperlink>
    </w:p>
    <w:p>
      <w:pPr>
        <w:pStyle w:val="TOC2"/>
        <w:tabs>
          <w:tab w:val="clear" w:pos="8302"/>
          <w:tab w:val="right" w:leader="dot" w:pos="8312"/>
        </w:tabs>
      </w:pPr>
      <w:hyperlink w:anchor="_Toc470"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_Toc470 \h </w:instrText>
        </w:r>
        <w:r>
          <w:fldChar w:fldCharType="separate"/>
        </w:r>
        <w:r>
          <w:t>40</w:t>
        </w:r>
        <w:r>
          <w:fldChar w:fldCharType="end"/>
        </w:r>
      </w:hyperlink>
    </w:p>
    <w:p>
      <w:pPr>
        <w:pStyle w:val="TOC3"/>
        <w:tabs>
          <w:tab w:val="right" w:leader="dot" w:pos="8312"/>
        </w:tabs>
      </w:pPr>
      <w:hyperlink w:anchor="_Toc22055" w:history="1">
        <w:r>
          <w:rPr>
            <w:rFonts w:hint="eastAsia"/>
          </w:rPr>
          <w:t>9</w:t>
        </w:r>
        <w:r>
          <w:t>.1.1</w:t>
        </w:r>
        <w:r>
          <w:rPr>
            <w:rFonts w:ascii="宋体" w:hAnsi="宋体" w:hint="eastAsia"/>
          </w:rPr>
          <w:t>环境保护设计依据</w:t>
        </w:r>
        <w:r>
          <w:tab/>
        </w:r>
        <w:r>
          <w:fldChar w:fldCharType="begin"/>
        </w:r>
        <w:r>
          <w:instrText xml:space="preserve"> PAGEREF _Toc22055 \h </w:instrText>
        </w:r>
        <w:r>
          <w:fldChar w:fldCharType="separate"/>
        </w:r>
        <w:r>
          <w:t>40</w:t>
        </w:r>
        <w:r>
          <w:fldChar w:fldCharType="end"/>
        </w:r>
      </w:hyperlink>
    </w:p>
    <w:p>
      <w:pPr>
        <w:pStyle w:val="TOC3"/>
        <w:tabs>
          <w:tab w:val="right" w:leader="dot" w:pos="8312"/>
        </w:tabs>
      </w:pPr>
      <w:hyperlink w:anchor="_Toc20614" w:history="1">
        <w:r>
          <w:rPr>
            <w:rFonts w:hint="eastAsia"/>
          </w:rPr>
          <w:t>9</w:t>
        </w:r>
        <w:r>
          <w:t>.1.2</w:t>
        </w:r>
        <w:r>
          <w:rPr>
            <w:rFonts w:ascii="宋体" w:hAnsi="宋体" w:hint="eastAsia"/>
          </w:rPr>
          <w:t>设计原则</w:t>
        </w:r>
        <w:r>
          <w:tab/>
        </w:r>
        <w:r>
          <w:fldChar w:fldCharType="begin"/>
        </w:r>
        <w:r>
          <w:instrText xml:space="preserve"> PAGEREF _Toc20614 \h </w:instrText>
        </w:r>
        <w:r>
          <w:fldChar w:fldCharType="separate"/>
        </w:r>
        <w:r>
          <w:t>40</w:t>
        </w:r>
        <w:r>
          <w:fldChar w:fldCharType="end"/>
        </w:r>
      </w:hyperlink>
    </w:p>
    <w:p>
      <w:pPr>
        <w:pStyle w:val="TOC2"/>
        <w:tabs>
          <w:tab w:val="clear" w:pos="8302"/>
          <w:tab w:val="right" w:leader="dot" w:pos="8312"/>
        </w:tabs>
      </w:pPr>
      <w:hyperlink w:anchor="_Toc2534"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_Toc2534 \h </w:instrText>
        </w:r>
        <w:r>
          <w:fldChar w:fldCharType="separate"/>
        </w:r>
        <w:r>
          <w:t>40</w:t>
        </w:r>
        <w:r>
          <w:fldChar w:fldCharType="end"/>
        </w:r>
      </w:hyperlink>
    </w:p>
    <w:p>
      <w:pPr>
        <w:pStyle w:val="TOC2"/>
        <w:tabs>
          <w:tab w:val="clear" w:pos="8302"/>
          <w:tab w:val="right" w:leader="dot" w:pos="8312"/>
        </w:tabs>
      </w:pPr>
      <w:hyperlink w:anchor="_Toc30975" w:history="1">
        <w:r>
          <w:rPr>
            <w:rFonts w:ascii="Times New Roman" w:eastAsia="宋体" w:hAnsi="Times New Roman" w:hint="eastAsia"/>
          </w:rPr>
          <w:t>9.3 项目建设和生产对环境的影响</w:t>
        </w:r>
        <w:r>
          <w:tab/>
        </w:r>
        <w:r>
          <w:fldChar w:fldCharType="begin"/>
        </w:r>
        <w:r>
          <w:instrText xml:space="preserve"> PAGEREF _Toc30975 \h </w:instrText>
        </w:r>
        <w:r>
          <w:fldChar w:fldCharType="separate"/>
        </w:r>
        <w:r>
          <w:t>41</w:t>
        </w:r>
        <w:r>
          <w:fldChar w:fldCharType="end"/>
        </w:r>
      </w:hyperlink>
    </w:p>
    <w:p>
      <w:pPr>
        <w:pStyle w:val="TOC3"/>
        <w:tabs>
          <w:tab w:val="right" w:leader="dot" w:pos="8312"/>
        </w:tabs>
      </w:pPr>
      <w:hyperlink w:anchor="_Toc23548" w:history="1">
        <w:r>
          <w:rPr>
            <w:rFonts w:hint="eastAsia"/>
          </w:rPr>
          <w:t>9.3.1 项目建设对环境的影响</w:t>
        </w:r>
        <w:r>
          <w:tab/>
        </w:r>
        <w:r>
          <w:fldChar w:fldCharType="begin"/>
        </w:r>
        <w:r>
          <w:instrText xml:space="preserve"> PAGEREF _Toc23548 \h </w:instrText>
        </w:r>
        <w:r>
          <w:fldChar w:fldCharType="separate"/>
        </w:r>
        <w:r>
          <w:t>41</w:t>
        </w:r>
        <w:r>
          <w:fldChar w:fldCharType="end"/>
        </w:r>
      </w:hyperlink>
    </w:p>
    <w:p>
      <w:pPr>
        <w:pStyle w:val="TOC3"/>
        <w:tabs>
          <w:tab w:val="right" w:leader="dot" w:pos="8312"/>
        </w:tabs>
      </w:pPr>
      <w:hyperlink w:anchor="_Toc23641" w:history="1">
        <w:r>
          <w:rPr>
            <w:rFonts w:hint="eastAsia"/>
          </w:rPr>
          <w:t>9.3.2 项目生产过程产生的污染物</w:t>
        </w:r>
        <w:r>
          <w:tab/>
        </w:r>
        <w:r>
          <w:fldChar w:fldCharType="begin"/>
        </w:r>
        <w:r>
          <w:instrText xml:space="preserve"> PAGEREF _Toc23641 \h </w:instrText>
        </w:r>
        <w:r>
          <w:fldChar w:fldCharType="separate"/>
        </w:r>
        <w:r>
          <w:t>42</w:t>
        </w:r>
        <w:r>
          <w:fldChar w:fldCharType="end"/>
        </w:r>
      </w:hyperlink>
    </w:p>
    <w:p>
      <w:pPr>
        <w:pStyle w:val="TOC2"/>
        <w:tabs>
          <w:tab w:val="clear" w:pos="8302"/>
          <w:tab w:val="right" w:leader="dot" w:pos="8312"/>
        </w:tabs>
      </w:pPr>
      <w:hyperlink w:anchor="_Toc28851" w:history="1">
        <w:r>
          <w:rPr>
            <w:rFonts w:ascii="Times New Roman" w:eastAsia="宋体" w:hAnsi="Times New Roman"/>
          </w:rPr>
          <w:t>9.4 环境保护措施方案</w:t>
        </w:r>
        <w:r>
          <w:tab/>
        </w:r>
        <w:r>
          <w:fldChar w:fldCharType="begin"/>
        </w:r>
        <w:r>
          <w:instrText xml:space="preserve"> PAGEREF _Toc28851 \h </w:instrText>
        </w:r>
        <w:r>
          <w:fldChar w:fldCharType="separate"/>
        </w:r>
        <w:r>
          <w:t>42</w:t>
        </w:r>
        <w:r>
          <w:fldChar w:fldCharType="end"/>
        </w:r>
      </w:hyperlink>
    </w:p>
    <w:p>
      <w:pPr>
        <w:pStyle w:val="TOC3"/>
        <w:tabs>
          <w:tab w:val="right" w:leader="dot" w:pos="8312"/>
        </w:tabs>
      </w:pPr>
      <w:hyperlink w:anchor="_Toc32519" w:history="1">
        <w:r>
          <w:t>9.4.1 项目建设期环保措施</w:t>
        </w:r>
        <w:r>
          <w:tab/>
        </w:r>
        <w:r>
          <w:fldChar w:fldCharType="begin"/>
        </w:r>
        <w:r>
          <w:instrText xml:space="preserve"> PAGEREF _Toc32519 \h </w:instrText>
        </w:r>
        <w:r>
          <w:fldChar w:fldCharType="separate"/>
        </w:r>
        <w:r>
          <w:t>42</w:t>
        </w:r>
        <w:r>
          <w:fldChar w:fldCharType="end"/>
        </w:r>
      </w:hyperlink>
    </w:p>
    <w:p>
      <w:pPr>
        <w:pStyle w:val="TOC3"/>
        <w:tabs>
          <w:tab w:val="right" w:leader="dot" w:pos="8312"/>
        </w:tabs>
      </w:pPr>
      <w:hyperlink w:anchor="_Toc3795" w:history="1">
        <w:r>
          <w:t>9.4.2 项目运营期环保措施</w:t>
        </w:r>
        <w:r>
          <w:tab/>
        </w:r>
        <w:r>
          <w:fldChar w:fldCharType="begin"/>
        </w:r>
        <w:r>
          <w:instrText xml:space="preserve"> PAGEREF _Toc3795 \h </w:instrText>
        </w:r>
        <w:r>
          <w:fldChar w:fldCharType="separate"/>
        </w:r>
        <w:r>
          <w:t>43</w:t>
        </w:r>
        <w:r>
          <w:fldChar w:fldCharType="end"/>
        </w:r>
      </w:hyperlink>
    </w:p>
    <w:p>
      <w:pPr>
        <w:pStyle w:val="TOC2"/>
        <w:tabs>
          <w:tab w:val="clear" w:pos="8302"/>
          <w:tab w:val="right" w:leader="dot" w:pos="8312"/>
        </w:tabs>
      </w:pPr>
      <w:hyperlink w:anchor="_Toc6213" w:history="1">
        <w:r>
          <w:rPr>
            <w:rFonts w:ascii="Times New Roman" w:eastAsia="宋体" w:hAnsi="Times New Roman" w:hint="eastAsia"/>
          </w:rPr>
          <w:t>9.5绿化方案</w:t>
        </w:r>
        <w:r>
          <w:tab/>
        </w:r>
        <w:r>
          <w:fldChar w:fldCharType="begin"/>
        </w:r>
        <w:r>
          <w:instrText xml:space="preserve"> PAGEREF _Toc6213 \h </w:instrText>
        </w:r>
        <w:r>
          <w:fldChar w:fldCharType="separate"/>
        </w:r>
        <w:r>
          <w:t>44</w:t>
        </w:r>
        <w:r>
          <w:fldChar w:fldCharType="end"/>
        </w:r>
      </w:hyperlink>
    </w:p>
    <w:p>
      <w:pPr>
        <w:pStyle w:val="TOC2"/>
        <w:tabs>
          <w:tab w:val="clear" w:pos="8302"/>
          <w:tab w:val="right" w:leader="dot" w:pos="8312"/>
        </w:tabs>
      </w:pPr>
      <w:hyperlink w:anchor="_Toc21980" w:history="1">
        <w:r>
          <w:rPr>
            <w:rFonts w:ascii="Times New Roman" w:eastAsia="宋体" w:hAnsi="Times New Roman" w:hint="eastAsia"/>
            <w:szCs w:val="28"/>
          </w:rPr>
          <w:t>9.6消防措施</w:t>
        </w:r>
        <w:r>
          <w:tab/>
        </w:r>
        <w:r>
          <w:fldChar w:fldCharType="begin"/>
        </w:r>
        <w:r>
          <w:instrText xml:space="preserve"> PAGEREF _Toc21980 \h </w:instrText>
        </w:r>
        <w:r>
          <w:fldChar w:fldCharType="separate"/>
        </w:r>
        <w:r>
          <w:t>44</w:t>
        </w:r>
        <w:r>
          <w:fldChar w:fldCharType="end"/>
        </w:r>
      </w:hyperlink>
    </w:p>
    <w:p>
      <w:pPr>
        <w:pStyle w:val="TOC3"/>
        <w:tabs>
          <w:tab w:val="right" w:leader="dot" w:pos="8312"/>
        </w:tabs>
      </w:pPr>
      <w:hyperlink w:anchor="_Toc16896" w:history="1">
        <w:r>
          <w:rPr>
            <w:rFonts w:hint="eastAsia"/>
          </w:rPr>
          <w:t>9.6.1设计依据</w:t>
        </w:r>
        <w:r>
          <w:tab/>
        </w:r>
        <w:r>
          <w:fldChar w:fldCharType="begin"/>
        </w:r>
        <w:r>
          <w:instrText xml:space="preserve"> PAGEREF _Toc16896 \h </w:instrText>
        </w:r>
        <w:r>
          <w:fldChar w:fldCharType="separate"/>
        </w:r>
        <w:r>
          <w:t>44</w:t>
        </w:r>
        <w:r>
          <w:fldChar w:fldCharType="end"/>
        </w:r>
      </w:hyperlink>
    </w:p>
    <w:p>
      <w:pPr>
        <w:pStyle w:val="TOC3"/>
        <w:tabs>
          <w:tab w:val="right" w:leader="dot" w:pos="8312"/>
        </w:tabs>
      </w:pPr>
      <w:hyperlink w:anchor="_Toc14026" w:history="1">
        <w:r>
          <w:rPr>
            <w:rFonts w:hint="eastAsia"/>
          </w:rPr>
          <w:t>9.6.2防范措施</w:t>
        </w:r>
        <w:r>
          <w:tab/>
        </w:r>
        <w:r>
          <w:fldChar w:fldCharType="begin"/>
        </w:r>
        <w:r>
          <w:instrText xml:space="preserve"> PAGEREF _Toc14026 \h </w:instrText>
        </w:r>
        <w:r>
          <w:fldChar w:fldCharType="separate"/>
        </w:r>
        <w:r>
          <w:t>45</w:t>
        </w:r>
        <w:r>
          <w:fldChar w:fldCharType="end"/>
        </w:r>
      </w:hyperlink>
    </w:p>
    <w:p>
      <w:pPr>
        <w:pStyle w:val="TOC3"/>
        <w:tabs>
          <w:tab w:val="right" w:leader="dot" w:pos="8312"/>
        </w:tabs>
      </w:pPr>
      <w:hyperlink w:anchor="_Toc29950" w:history="1">
        <w:r>
          <w:rPr>
            <w:rFonts w:hint="eastAsia"/>
          </w:rPr>
          <w:t>9.6.3消防管理</w:t>
        </w:r>
        <w:r>
          <w:tab/>
        </w:r>
        <w:r>
          <w:fldChar w:fldCharType="begin"/>
        </w:r>
        <w:r>
          <w:instrText xml:space="preserve"> PAGEREF _Toc29950 \h </w:instrText>
        </w:r>
        <w:r>
          <w:fldChar w:fldCharType="separate"/>
        </w:r>
        <w:r>
          <w:t>46</w:t>
        </w:r>
        <w:r>
          <w:fldChar w:fldCharType="end"/>
        </w:r>
      </w:hyperlink>
    </w:p>
    <w:p>
      <w:pPr>
        <w:pStyle w:val="TOC3"/>
        <w:tabs>
          <w:tab w:val="right" w:leader="dot" w:pos="8312"/>
        </w:tabs>
      </w:pPr>
      <w:hyperlink w:anchor="_Toc19481" w:history="1">
        <w:r>
          <w:rPr>
            <w:rFonts w:hint="eastAsia"/>
          </w:rPr>
          <w:t>9.6.4消防措施的预期效果</w:t>
        </w:r>
        <w:r>
          <w:tab/>
        </w:r>
        <w:r>
          <w:fldChar w:fldCharType="begin"/>
        </w:r>
        <w:r>
          <w:instrText xml:space="preserve"> PAGEREF _Toc19481 \h </w:instrText>
        </w:r>
        <w:r>
          <w:fldChar w:fldCharType="separate"/>
        </w:r>
        <w:r>
          <w:t>46</w:t>
        </w:r>
        <w:r>
          <w:fldChar w:fldCharType="end"/>
        </w:r>
      </w:hyperlink>
    </w:p>
    <w:p>
      <w:pPr>
        <w:pStyle w:val="TOC1"/>
        <w:tabs>
          <w:tab w:val="clear" w:pos="8296"/>
          <w:tab w:val="right" w:leader="dot" w:pos="8312"/>
        </w:tabs>
      </w:pPr>
      <w:hyperlink w:anchor="_Toc6995"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_Toc6995 \h </w:instrText>
        </w:r>
        <w:r>
          <w:fldChar w:fldCharType="separate"/>
        </w:r>
        <w:r>
          <w:t>48</w:t>
        </w:r>
        <w:r>
          <w:fldChar w:fldCharType="end"/>
        </w:r>
      </w:hyperlink>
    </w:p>
    <w:p>
      <w:pPr>
        <w:pStyle w:val="TOC2"/>
        <w:tabs>
          <w:tab w:val="clear" w:pos="8302"/>
          <w:tab w:val="right" w:leader="dot" w:pos="8312"/>
        </w:tabs>
      </w:pPr>
      <w:hyperlink w:anchor="_Toc21233" w:history="1">
        <w:r>
          <w:rPr>
            <w:rFonts w:ascii="Times New Roman" w:eastAsia="宋体" w:hAnsi="Times New Roman" w:hint="eastAsia"/>
            <w:szCs w:val="28"/>
          </w:rPr>
          <w:t>10.1 编制依据</w:t>
        </w:r>
        <w:r>
          <w:tab/>
        </w:r>
        <w:r>
          <w:fldChar w:fldCharType="begin"/>
        </w:r>
        <w:r>
          <w:instrText xml:space="preserve"> PAGEREF _Toc21233 \h </w:instrText>
        </w:r>
        <w:r>
          <w:fldChar w:fldCharType="separate"/>
        </w:r>
        <w:r>
          <w:t>48</w:t>
        </w:r>
        <w:r>
          <w:fldChar w:fldCharType="end"/>
        </w:r>
      </w:hyperlink>
    </w:p>
    <w:p>
      <w:pPr>
        <w:pStyle w:val="TOC2"/>
        <w:tabs>
          <w:tab w:val="clear" w:pos="8302"/>
          <w:tab w:val="right" w:leader="dot" w:pos="8312"/>
        </w:tabs>
      </w:pPr>
      <w:hyperlink w:anchor="_Toc4962" w:history="1">
        <w:r>
          <w:rPr>
            <w:rFonts w:ascii="Times New Roman" w:eastAsia="宋体" w:hAnsi="Times New Roman" w:hint="eastAsia"/>
            <w:szCs w:val="28"/>
          </w:rPr>
          <w:t>10.2概况</w:t>
        </w:r>
        <w:r>
          <w:tab/>
        </w:r>
        <w:r>
          <w:fldChar w:fldCharType="begin"/>
        </w:r>
        <w:r>
          <w:instrText xml:space="preserve"> PAGEREF _Toc4962 \h </w:instrText>
        </w:r>
        <w:r>
          <w:fldChar w:fldCharType="separate"/>
        </w:r>
        <w:r>
          <w:t>48</w:t>
        </w:r>
        <w:r>
          <w:fldChar w:fldCharType="end"/>
        </w:r>
      </w:hyperlink>
    </w:p>
    <w:p>
      <w:pPr>
        <w:pStyle w:val="TOC2"/>
        <w:tabs>
          <w:tab w:val="clear" w:pos="8302"/>
          <w:tab w:val="right" w:leader="dot" w:pos="8312"/>
        </w:tabs>
      </w:pPr>
      <w:hyperlink w:anchor="_Toc22172" w:history="1">
        <w:r>
          <w:rPr>
            <w:rFonts w:ascii="Times New Roman" w:eastAsia="宋体" w:hAnsi="Times New Roman" w:hint="eastAsia"/>
            <w:szCs w:val="28"/>
          </w:rPr>
          <w:t>10.3 劳动安全</w:t>
        </w:r>
        <w:r>
          <w:tab/>
        </w:r>
        <w:r>
          <w:fldChar w:fldCharType="begin"/>
        </w:r>
        <w:r>
          <w:instrText xml:space="preserve"> PAGEREF _Toc22172 \h </w:instrText>
        </w:r>
        <w:r>
          <w:fldChar w:fldCharType="separate"/>
        </w:r>
        <w:r>
          <w:t>48</w:t>
        </w:r>
        <w:r>
          <w:fldChar w:fldCharType="end"/>
        </w:r>
      </w:hyperlink>
    </w:p>
    <w:p>
      <w:pPr>
        <w:pStyle w:val="TOC3"/>
        <w:tabs>
          <w:tab w:val="right" w:leader="dot" w:pos="8312"/>
        </w:tabs>
      </w:pPr>
      <w:hyperlink w:anchor="_Toc4090" w:history="1">
        <w:r>
          <w:rPr>
            <w:rFonts w:hint="eastAsia"/>
            <w:szCs w:val="28"/>
          </w:rPr>
          <w:t>10</w:t>
        </w:r>
        <w:r>
          <w:rPr>
            <w:rFonts w:hint="eastAsia"/>
            <w:szCs w:val="24"/>
          </w:rPr>
          <w:t>.3.1工程消防</w:t>
        </w:r>
        <w:r>
          <w:tab/>
        </w:r>
        <w:r>
          <w:fldChar w:fldCharType="begin"/>
        </w:r>
        <w:r>
          <w:instrText xml:space="preserve"> PAGEREF _Toc4090 \h </w:instrText>
        </w:r>
        <w:r>
          <w:fldChar w:fldCharType="separate"/>
        </w:r>
        <w:r>
          <w:t>48</w:t>
        </w:r>
        <w:r>
          <w:fldChar w:fldCharType="end"/>
        </w:r>
      </w:hyperlink>
    </w:p>
    <w:p>
      <w:pPr>
        <w:pStyle w:val="TOC3"/>
        <w:tabs>
          <w:tab w:val="right" w:leader="dot" w:pos="8312"/>
        </w:tabs>
      </w:pPr>
      <w:hyperlink w:anchor="_Toc26799"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_Toc26799 \h </w:instrText>
        </w:r>
        <w:r>
          <w:fldChar w:fldCharType="separate"/>
        </w:r>
        <w:r>
          <w:t>49</w:t>
        </w:r>
        <w:r>
          <w:fldChar w:fldCharType="end"/>
        </w:r>
      </w:hyperlink>
    </w:p>
    <w:p>
      <w:pPr>
        <w:pStyle w:val="TOC3"/>
        <w:tabs>
          <w:tab w:val="right" w:leader="dot" w:pos="8312"/>
        </w:tabs>
      </w:pPr>
      <w:hyperlink w:anchor="_Toc26194"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_Toc26194 \h </w:instrText>
        </w:r>
        <w:r>
          <w:fldChar w:fldCharType="separate"/>
        </w:r>
        <w:r>
          <w:t>49</w:t>
        </w:r>
        <w:r>
          <w:fldChar w:fldCharType="end"/>
        </w:r>
      </w:hyperlink>
    </w:p>
    <w:p>
      <w:pPr>
        <w:pStyle w:val="TOC3"/>
        <w:tabs>
          <w:tab w:val="right" w:leader="dot" w:pos="8312"/>
        </w:tabs>
      </w:pPr>
      <w:hyperlink w:anchor="_Toc21398"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_Toc21398 \h </w:instrText>
        </w:r>
        <w:r>
          <w:fldChar w:fldCharType="separate"/>
        </w:r>
        <w:r>
          <w:t>49</w:t>
        </w:r>
        <w:r>
          <w:fldChar w:fldCharType="end"/>
        </w:r>
      </w:hyperlink>
    </w:p>
    <w:p>
      <w:pPr>
        <w:pStyle w:val="TOC2"/>
        <w:tabs>
          <w:tab w:val="clear" w:pos="8302"/>
          <w:tab w:val="right" w:leader="dot" w:pos="8312"/>
        </w:tabs>
      </w:pPr>
      <w:hyperlink w:anchor="_Toc8432"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_Toc8432 \h </w:instrText>
        </w:r>
        <w:r>
          <w:fldChar w:fldCharType="separate"/>
        </w:r>
        <w:r>
          <w:t>50</w:t>
        </w:r>
        <w:r>
          <w:fldChar w:fldCharType="end"/>
        </w:r>
      </w:hyperlink>
    </w:p>
    <w:p>
      <w:pPr>
        <w:pStyle w:val="TOC3"/>
        <w:tabs>
          <w:tab w:val="right" w:leader="dot" w:pos="8312"/>
        </w:tabs>
      </w:pPr>
      <w:hyperlink w:anchor="_Toc25185" w:history="1">
        <w:r>
          <w:rPr>
            <w:rFonts w:hint="eastAsia"/>
            <w:szCs w:val="28"/>
          </w:rPr>
          <w:t>10</w:t>
        </w:r>
        <w:r>
          <w:rPr>
            <w:szCs w:val="24"/>
          </w:rPr>
          <w:t>.4.1防暑降温</w:t>
        </w:r>
        <w:r>
          <w:tab/>
        </w:r>
        <w:r>
          <w:fldChar w:fldCharType="begin"/>
        </w:r>
        <w:r>
          <w:instrText xml:space="preserve"> PAGEREF _Toc25185 \h </w:instrText>
        </w:r>
        <w:r>
          <w:fldChar w:fldCharType="separate"/>
        </w:r>
        <w:r>
          <w:t>50</w:t>
        </w:r>
        <w:r>
          <w:fldChar w:fldCharType="end"/>
        </w:r>
      </w:hyperlink>
    </w:p>
    <w:p>
      <w:pPr>
        <w:pStyle w:val="TOC3"/>
        <w:tabs>
          <w:tab w:val="right" w:leader="dot" w:pos="8312"/>
        </w:tabs>
      </w:pPr>
      <w:hyperlink w:anchor="_Toc9921"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_Toc9921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8668"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_Toc28668 \h </w:instrText>
        </w:r>
        <w:r>
          <w:fldChar w:fldCharType="separate"/>
        </w:r>
        <w:r>
          <w:t>50</w:t>
        </w:r>
        <w:r>
          <w:fldChar w:fldCharType="end"/>
        </w:r>
      </w:hyperlink>
    </w:p>
    <w:p>
      <w:pPr>
        <w:pStyle w:val="TOC3"/>
        <w:tabs>
          <w:tab w:val="right" w:leader="dot" w:pos="8312"/>
        </w:tabs>
      </w:pPr>
      <w:hyperlink w:anchor="_Toc32742" w:history="1">
        <w:r>
          <w:rPr>
            <w:rFonts w:hint="eastAsia"/>
            <w:szCs w:val="28"/>
          </w:rPr>
          <w:t>10</w:t>
        </w:r>
        <w:r>
          <w:rPr>
            <w:szCs w:val="24"/>
          </w:rPr>
          <w:t>.4.</w:t>
        </w:r>
        <w:r>
          <w:rPr>
            <w:rFonts w:hint="eastAsia"/>
            <w:szCs w:val="24"/>
          </w:rPr>
          <w:t>4照明</w:t>
        </w:r>
        <w:r>
          <w:tab/>
        </w:r>
        <w:r>
          <w:fldChar w:fldCharType="begin"/>
        </w:r>
        <w:r>
          <w:instrText xml:space="preserve"> PAGEREF _Toc32742 \h </w:instrText>
        </w:r>
        <w:r>
          <w:fldChar w:fldCharType="separate"/>
        </w:r>
        <w:r>
          <w:t>50</w:t>
        </w:r>
        <w:r>
          <w:fldChar w:fldCharType="end"/>
        </w:r>
      </w:hyperlink>
    </w:p>
    <w:p>
      <w:pPr>
        <w:pStyle w:val="TOC3"/>
        <w:tabs>
          <w:tab w:val="right" w:leader="dot" w:pos="8312"/>
        </w:tabs>
      </w:pPr>
      <w:hyperlink w:anchor="_Toc16707" w:history="1">
        <w:r>
          <w:rPr>
            <w:rFonts w:hint="eastAsia"/>
            <w:szCs w:val="28"/>
          </w:rPr>
          <w:t>10</w:t>
        </w:r>
        <w:r>
          <w:rPr>
            <w:szCs w:val="28"/>
          </w:rPr>
          <w:t>.4.</w:t>
        </w:r>
        <w:r>
          <w:rPr>
            <w:rFonts w:hint="eastAsia"/>
            <w:szCs w:val="28"/>
          </w:rPr>
          <w:t>5个人防护</w:t>
        </w:r>
        <w:r>
          <w:tab/>
        </w:r>
        <w:r>
          <w:fldChar w:fldCharType="begin"/>
        </w:r>
        <w:r>
          <w:instrText xml:space="preserve"> PAGEREF _Toc16707 \h </w:instrText>
        </w:r>
        <w:r>
          <w:fldChar w:fldCharType="separate"/>
        </w:r>
        <w:r>
          <w:t>50</w:t>
        </w:r>
        <w:r>
          <w:fldChar w:fldCharType="end"/>
        </w:r>
      </w:hyperlink>
    </w:p>
    <w:p>
      <w:pPr>
        <w:pStyle w:val="TOC3"/>
        <w:tabs>
          <w:tab w:val="right" w:leader="dot" w:pos="8312"/>
        </w:tabs>
      </w:pPr>
      <w:hyperlink w:anchor="_Toc19978" w:history="1">
        <w:r>
          <w:rPr>
            <w:rFonts w:hint="eastAsia"/>
            <w:szCs w:val="28"/>
          </w:rPr>
          <w:t>10</w:t>
        </w:r>
        <w:r>
          <w:rPr>
            <w:szCs w:val="28"/>
          </w:rPr>
          <w:t>.4.</w:t>
        </w:r>
        <w:r>
          <w:rPr>
            <w:rFonts w:hint="eastAsia"/>
            <w:szCs w:val="28"/>
          </w:rPr>
          <w:t>6安全教育及防护</w:t>
        </w:r>
        <w:r>
          <w:tab/>
        </w:r>
        <w:r>
          <w:fldChar w:fldCharType="begin"/>
        </w:r>
        <w:r>
          <w:instrText xml:space="preserve"> PAGEREF _Toc19978 \h </w:instrText>
        </w:r>
        <w:r>
          <w:fldChar w:fldCharType="separate"/>
        </w:r>
        <w:r>
          <w:t>50</w:t>
        </w:r>
        <w:r>
          <w:fldChar w:fldCharType="end"/>
        </w:r>
      </w:hyperlink>
    </w:p>
    <w:p>
      <w:pPr>
        <w:pStyle w:val="TOC1"/>
        <w:tabs>
          <w:tab w:val="clear" w:pos="8296"/>
          <w:tab w:val="right" w:leader="dot" w:pos="8312"/>
        </w:tabs>
      </w:pPr>
      <w:hyperlink w:anchor="_Toc2187"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_Toc2187 \h </w:instrText>
        </w:r>
        <w:r>
          <w:fldChar w:fldCharType="separate"/>
        </w:r>
        <w:r>
          <w:t>52</w:t>
        </w:r>
        <w:r>
          <w:fldChar w:fldCharType="end"/>
        </w:r>
      </w:hyperlink>
    </w:p>
    <w:p>
      <w:pPr>
        <w:pStyle w:val="TOC2"/>
        <w:tabs>
          <w:tab w:val="clear" w:pos="8302"/>
          <w:tab w:val="right" w:leader="dot" w:pos="8312"/>
        </w:tabs>
      </w:pPr>
      <w:hyperlink w:anchor="_Toc31800"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_Toc31800 \h </w:instrText>
        </w:r>
        <w:r>
          <w:fldChar w:fldCharType="separate"/>
        </w:r>
        <w:r>
          <w:t>52</w:t>
        </w:r>
        <w:r>
          <w:fldChar w:fldCharType="end"/>
        </w:r>
      </w:hyperlink>
    </w:p>
    <w:p>
      <w:pPr>
        <w:pStyle w:val="TOC2"/>
        <w:tabs>
          <w:tab w:val="clear" w:pos="8302"/>
          <w:tab w:val="right" w:leader="dot" w:pos="8312"/>
        </w:tabs>
      </w:pPr>
      <w:hyperlink w:anchor="_Toc9876"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_Toc9876 \h </w:instrText>
        </w:r>
        <w:r>
          <w:fldChar w:fldCharType="separate"/>
        </w:r>
        <w:r>
          <w:t>52</w:t>
        </w:r>
        <w:r>
          <w:fldChar w:fldCharType="end"/>
        </w:r>
      </w:hyperlink>
    </w:p>
    <w:p>
      <w:pPr>
        <w:pStyle w:val="TOC2"/>
        <w:tabs>
          <w:tab w:val="clear" w:pos="8302"/>
          <w:tab w:val="right" w:leader="dot" w:pos="8312"/>
        </w:tabs>
      </w:pPr>
      <w:hyperlink w:anchor="_Toc2695" w:history="1">
        <w:r>
          <w:rPr>
            <w:rFonts w:ascii="Times New Roman" w:eastAsia="宋体" w:hAnsi="Times New Roman" w:hint="eastAsia"/>
            <w:szCs w:val="28"/>
          </w:rPr>
          <w:t>11.3人力资源管理</w:t>
        </w:r>
        <w:r>
          <w:tab/>
        </w:r>
        <w:r>
          <w:fldChar w:fldCharType="begin"/>
        </w:r>
        <w:r>
          <w:instrText xml:space="preserve"> PAGEREF _Toc2695 \h </w:instrText>
        </w:r>
        <w:r>
          <w:fldChar w:fldCharType="separate"/>
        </w:r>
        <w:r>
          <w:t>52</w:t>
        </w:r>
        <w:r>
          <w:fldChar w:fldCharType="end"/>
        </w:r>
      </w:hyperlink>
    </w:p>
    <w:p>
      <w:pPr>
        <w:pStyle w:val="TOC2"/>
        <w:tabs>
          <w:tab w:val="clear" w:pos="8302"/>
          <w:tab w:val="right" w:leader="dot" w:pos="8312"/>
        </w:tabs>
      </w:pPr>
      <w:hyperlink w:anchor="_Toc7178" w:history="1">
        <w:r>
          <w:rPr>
            <w:rFonts w:ascii="Times New Roman" w:eastAsia="宋体" w:hAnsi="Times New Roman" w:hint="eastAsia"/>
            <w:szCs w:val="28"/>
          </w:rPr>
          <w:t>11.4福利待遇</w:t>
        </w:r>
        <w:r>
          <w:tab/>
        </w:r>
        <w:r>
          <w:fldChar w:fldCharType="begin"/>
        </w:r>
        <w:r>
          <w:instrText xml:space="preserve"> PAGEREF _Toc7178 \h </w:instrText>
        </w:r>
        <w:r>
          <w:fldChar w:fldCharType="separate"/>
        </w:r>
        <w:r>
          <w:t>53</w:t>
        </w:r>
        <w:r>
          <w:fldChar w:fldCharType="end"/>
        </w:r>
      </w:hyperlink>
    </w:p>
    <w:p>
      <w:pPr>
        <w:pStyle w:val="TOC1"/>
        <w:tabs>
          <w:tab w:val="clear" w:pos="8296"/>
          <w:tab w:val="right" w:leader="dot" w:pos="8312"/>
        </w:tabs>
      </w:pPr>
      <w:hyperlink w:anchor="_Toc15391" w:history="1">
        <w:r>
          <w:rPr>
            <w:rFonts w:ascii="Times New Roman" w:hAnsi="宋体" w:hint="eastAsia"/>
          </w:rPr>
          <w:t>第十二章 项目实施规划</w:t>
        </w:r>
        <w:r>
          <w:tab/>
        </w:r>
        <w:r>
          <w:fldChar w:fldCharType="begin"/>
        </w:r>
        <w:r>
          <w:instrText xml:space="preserve"> PAGEREF _Toc15391 \h </w:instrText>
        </w:r>
        <w:r>
          <w:fldChar w:fldCharType="separate"/>
        </w:r>
        <w:r>
          <w:t>54</w:t>
        </w:r>
        <w:r>
          <w:fldChar w:fldCharType="end"/>
        </w:r>
      </w:hyperlink>
    </w:p>
    <w:p>
      <w:pPr>
        <w:pStyle w:val="TOC2"/>
        <w:tabs>
          <w:tab w:val="clear" w:pos="8302"/>
          <w:tab w:val="right" w:leader="dot" w:pos="8312"/>
        </w:tabs>
      </w:pPr>
      <w:hyperlink w:anchor="_Toc30709"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_Toc30709 \h </w:instrText>
        </w:r>
        <w:r>
          <w:fldChar w:fldCharType="separate"/>
        </w:r>
        <w:r>
          <w:t>54</w:t>
        </w:r>
        <w:r>
          <w:fldChar w:fldCharType="end"/>
        </w:r>
      </w:hyperlink>
    </w:p>
    <w:p>
      <w:pPr>
        <w:pStyle w:val="TOC2"/>
        <w:tabs>
          <w:tab w:val="clear" w:pos="8302"/>
          <w:tab w:val="right" w:leader="dot" w:pos="8312"/>
        </w:tabs>
      </w:pPr>
      <w:hyperlink w:anchor="_Toc25183"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_Toc25183 \h </w:instrText>
        </w:r>
        <w:r>
          <w:fldChar w:fldCharType="separate"/>
        </w:r>
        <w:r>
          <w:t>54</w:t>
        </w:r>
        <w:r>
          <w:fldChar w:fldCharType="end"/>
        </w:r>
      </w:hyperlink>
    </w:p>
    <w:p>
      <w:pPr>
        <w:pStyle w:val="TOC2"/>
        <w:tabs>
          <w:tab w:val="clear" w:pos="8302"/>
          <w:tab w:val="right" w:leader="dot" w:pos="8312"/>
        </w:tabs>
      </w:pPr>
      <w:hyperlink w:anchor="_Toc13007"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_Toc13007 \h </w:instrText>
        </w:r>
        <w:r>
          <w:fldChar w:fldCharType="separate"/>
        </w:r>
        <w:r>
          <w:t>54</w:t>
        </w:r>
        <w:r>
          <w:fldChar w:fldCharType="end"/>
        </w:r>
      </w:hyperlink>
    </w:p>
    <w:p>
      <w:pPr>
        <w:pStyle w:val="TOC1"/>
        <w:tabs>
          <w:tab w:val="clear" w:pos="8296"/>
          <w:tab w:val="right" w:leader="dot" w:pos="8312"/>
        </w:tabs>
      </w:pPr>
      <w:hyperlink w:anchor="_Toc5672"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_Toc5672 \h </w:instrText>
        </w:r>
        <w:r>
          <w:fldChar w:fldCharType="separate"/>
        </w:r>
        <w:r>
          <w:t>55</w:t>
        </w:r>
        <w:r>
          <w:fldChar w:fldCharType="end"/>
        </w:r>
      </w:hyperlink>
    </w:p>
    <w:p>
      <w:pPr>
        <w:pStyle w:val="TOC2"/>
        <w:tabs>
          <w:tab w:val="clear" w:pos="8302"/>
          <w:tab w:val="right" w:leader="dot" w:pos="8312"/>
        </w:tabs>
      </w:pPr>
      <w:hyperlink w:anchor="_Toc897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_Toc8979 \h </w:instrText>
        </w:r>
        <w:r>
          <w:fldChar w:fldCharType="separate"/>
        </w:r>
        <w:r>
          <w:t>55</w:t>
        </w:r>
        <w:r>
          <w:fldChar w:fldCharType="end"/>
        </w:r>
      </w:hyperlink>
    </w:p>
    <w:p>
      <w:pPr>
        <w:pStyle w:val="TOC2"/>
        <w:tabs>
          <w:tab w:val="clear" w:pos="8302"/>
          <w:tab w:val="right" w:leader="dot" w:pos="8312"/>
        </w:tabs>
      </w:pPr>
      <w:hyperlink w:anchor="_Toc3087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_Toc30879 \h </w:instrText>
        </w:r>
        <w:r>
          <w:fldChar w:fldCharType="separate"/>
        </w:r>
        <w:r>
          <w:t>55</w:t>
        </w:r>
        <w:r>
          <w:fldChar w:fldCharType="end"/>
        </w:r>
      </w:hyperlink>
    </w:p>
    <w:p>
      <w:pPr>
        <w:pStyle w:val="TOC2"/>
        <w:tabs>
          <w:tab w:val="clear" w:pos="8302"/>
          <w:tab w:val="right" w:leader="dot" w:pos="8312"/>
        </w:tabs>
      </w:pPr>
      <w:hyperlink w:anchor="_Toc2445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_Toc24452 \h </w:instrText>
        </w:r>
        <w:r>
          <w:fldChar w:fldCharType="separate"/>
        </w:r>
        <w:r>
          <w:t>56</w:t>
        </w:r>
        <w:r>
          <w:fldChar w:fldCharType="end"/>
        </w:r>
      </w:hyperlink>
    </w:p>
    <w:p>
      <w:pPr>
        <w:pStyle w:val="TOC2"/>
        <w:tabs>
          <w:tab w:val="clear" w:pos="8302"/>
          <w:tab w:val="right" w:leader="dot" w:pos="8312"/>
        </w:tabs>
      </w:pPr>
      <w:hyperlink w:anchor="_Toc790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_Toc7909 \h </w:instrText>
        </w:r>
        <w:r>
          <w:fldChar w:fldCharType="separate"/>
        </w:r>
        <w:r>
          <w:t>56</w:t>
        </w:r>
        <w:r>
          <w:fldChar w:fldCharType="end"/>
        </w:r>
      </w:hyperlink>
    </w:p>
    <w:p>
      <w:pPr>
        <w:pStyle w:val="TOC2"/>
        <w:tabs>
          <w:tab w:val="clear" w:pos="8302"/>
          <w:tab w:val="right" w:leader="dot" w:pos="8312"/>
        </w:tabs>
      </w:pPr>
      <w:hyperlink w:anchor="_Toc1754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_Toc17541 \h </w:instrText>
        </w:r>
        <w:r>
          <w:fldChar w:fldCharType="separate"/>
        </w:r>
        <w:r>
          <w:t>56</w:t>
        </w:r>
        <w:r>
          <w:fldChar w:fldCharType="end"/>
        </w:r>
      </w:hyperlink>
    </w:p>
    <w:p>
      <w:pPr>
        <w:pStyle w:val="TOC2"/>
        <w:tabs>
          <w:tab w:val="clear" w:pos="8302"/>
          <w:tab w:val="right" w:leader="dot" w:pos="8312"/>
        </w:tabs>
      </w:pPr>
      <w:hyperlink w:anchor="_Toc1038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_Toc10381 \h </w:instrText>
        </w:r>
        <w:r>
          <w:fldChar w:fldCharType="separate"/>
        </w:r>
        <w:r>
          <w:t>59</w:t>
        </w:r>
        <w:r>
          <w:fldChar w:fldCharType="end"/>
        </w:r>
      </w:hyperlink>
    </w:p>
    <w:p>
      <w:pPr>
        <w:pStyle w:val="TOC1"/>
        <w:tabs>
          <w:tab w:val="clear" w:pos="8296"/>
          <w:tab w:val="right" w:leader="dot" w:pos="8312"/>
        </w:tabs>
      </w:pPr>
      <w:hyperlink w:anchor="_Toc15659"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_Toc15659 \h </w:instrText>
        </w:r>
        <w:r>
          <w:fldChar w:fldCharType="separate"/>
        </w:r>
        <w:r>
          <w:t>60</w:t>
        </w:r>
        <w:r>
          <w:fldChar w:fldCharType="end"/>
        </w:r>
      </w:hyperlink>
    </w:p>
    <w:p>
      <w:pPr>
        <w:pStyle w:val="TOC2"/>
        <w:tabs>
          <w:tab w:val="clear" w:pos="8302"/>
          <w:tab w:val="right" w:leader="dot" w:pos="8312"/>
        </w:tabs>
      </w:pPr>
      <w:hyperlink w:anchor="_Toc16098"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_Toc16098 \h </w:instrText>
        </w:r>
        <w:r>
          <w:fldChar w:fldCharType="separate"/>
        </w:r>
        <w:r>
          <w:t>60</w:t>
        </w:r>
        <w:r>
          <w:fldChar w:fldCharType="end"/>
        </w:r>
      </w:hyperlink>
    </w:p>
    <w:p>
      <w:pPr>
        <w:pStyle w:val="TOC3"/>
        <w:tabs>
          <w:tab w:val="right" w:leader="dot" w:pos="8312"/>
        </w:tabs>
      </w:pPr>
      <w:hyperlink w:anchor="_Toc13816" w:history="1">
        <w:r>
          <w:rPr>
            <w:szCs w:val="24"/>
          </w:rPr>
          <w:t>1</w:t>
        </w:r>
        <w:r>
          <w:rPr>
            <w:rFonts w:hint="eastAsia"/>
            <w:szCs w:val="24"/>
          </w:rPr>
          <w:t>4</w:t>
        </w:r>
        <w:r>
          <w:rPr>
            <w:szCs w:val="24"/>
          </w:rPr>
          <w:t>.1.1基本数据的确立</w:t>
        </w:r>
        <w:r>
          <w:tab/>
        </w:r>
        <w:r>
          <w:fldChar w:fldCharType="begin"/>
        </w:r>
        <w:r>
          <w:instrText xml:space="preserve"> PAGEREF _Toc13816 \h </w:instrText>
        </w:r>
        <w:r>
          <w:fldChar w:fldCharType="separate"/>
        </w:r>
        <w:r>
          <w:t>60</w:t>
        </w:r>
        <w:r>
          <w:fldChar w:fldCharType="end"/>
        </w:r>
      </w:hyperlink>
    </w:p>
    <w:p>
      <w:pPr>
        <w:pStyle w:val="TOC3"/>
        <w:tabs>
          <w:tab w:val="right" w:leader="dot" w:pos="8312"/>
        </w:tabs>
      </w:pPr>
      <w:hyperlink w:anchor="_Toc27449" w:history="1">
        <w:r>
          <w:rPr>
            <w:rFonts w:hint="eastAsia"/>
            <w:szCs w:val="24"/>
          </w:rPr>
          <w:t>14</w:t>
        </w:r>
        <w:r>
          <w:rPr>
            <w:szCs w:val="24"/>
          </w:rPr>
          <w:t>.1.2产品成本</w:t>
        </w:r>
        <w:r>
          <w:tab/>
        </w:r>
        <w:r>
          <w:fldChar w:fldCharType="begin"/>
        </w:r>
        <w:r>
          <w:instrText xml:space="preserve"> PAGEREF _Toc27449 \h </w:instrText>
        </w:r>
        <w:r>
          <w:fldChar w:fldCharType="separate"/>
        </w:r>
        <w:r>
          <w:t>61</w:t>
        </w:r>
        <w:r>
          <w:fldChar w:fldCharType="end"/>
        </w:r>
      </w:hyperlink>
    </w:p>
    <w:p>
      <w:pPr>
        <w:pStyle w:val="TOC3"/>
        <w:tabs>
          <w:tab w:val="right" w:leader="dot" w:pos="8312"/>
        </w:tabs>
      </w:pPr>
      <w:hyperlink w:anchor="_Toc3680" w:history="1">
        <w:r>
          <w:rPr>
            <w:rFonts w:hint="eastAsia"/>
            <w:szCs w:val="24"/>
          </w:rPr>
          <w:t>14</w:t>
        </w:r>
        <w:r>
          <w:rPr>
            <w:szCs w:val="24"/>
          </w:rPr>
          <w:t>.1.3平均产品利润</w:t>
        </w:r>
        <w:r>
          <w:tab/>
        </w:r>
        <w:r>
          <w:fldChar w:fldCharType="begin"/>
        </w:r>
        <w:r>
          <w:instrText xml:space="preserve"> PAGEREF _Toc3680 \h </w:instrText>
        </w:r>
        <w:r>
          <w:fldChar w:fldCharType="separate"/>
        </w:r>
        <w:r>
          <w:t>62</w:t>
        </w:r>
        <w:r>
          <w:fldChar w:fldCharType="end"/>
        </w:r>
      </w:hyperlink>
    </w:p>
    <w:p>
      <w:pPr>
        <w:pStyle w:val="TOC2"/>
        <w:tabs>
          <w:tab w:val="clear" w:pos="8302"/>
          <w:tab w:val="right" w:leader="dot" w:pos="8312"/>
        </w:tabs>
      </w:pPr>
      <w:hyperlink w:anchor="_Toc25818"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_Toc25818 \h </w:instrText>
        </w:r>
        <w:r>
          <w:fldChar w:fldCharType="separate"/>
        </w:r>
        <w:r>
          <w:t>62</w:t>
        </w:r>
        <w:r>
          <w:fldChar w:fldCharType="end"/>
        </w:r>
      </w:hyperlink>
    </w:p>
    <w:p>
      <w:pPr>
        <w:pStyle w:val="TOC3"/>
        <w:tabs>
          <w:tab w:val="right" w:leader="dot" w:pos="8312"/>
        </w:tabs>
      </w:pPr>
      <w:hyperlink w:anchor="_Toc18313" w:history="1">
        <w:r>
          <w:rPr>
            <w:rFonts w:hint="eastAsia"/>
            <w:szCs w:val="24"/>
          </w:rPr>
          <w:t>14</w:t>
        </w:r>
        <w:r>
          <w:rPr>
            <w:szCs w:val="24"/>
          </w:rPr>
          <w:t>.2.1项目投资回收期</w:t>
        </w:r>
        <w:r>
          <w:tab/>
        </w:r>
        <w:r>
          <w:fldChar w:fldCharType="begin"/>
        </w:r>
        <w:r>
          <w:instrText xml:space="preserve"> PAGEREF _Toc18313 \h </w:instrText>
        </w:r>
        <w:r>
          <w:fldChar w:fldCharType="separate"/>
        </w:r>
        <w:r>
          <w:t>62</w:t>
        </w:r>
        <w:r>
          <w:fldChar w:fldCharType="end"/>
        </w:r>
      </w:hyperlink>
    </w:p>
    <w:p>
      <w:pPr>
        <w:pStyle w:val="TOC3"/>
        <w:tabs>
          <w:tab w:val="right" w:leader="dot" w:pos="8312"/>
        </w:tabs>
      </w:pPr>
      <w:hyperlink w:anchor="_Toc15188" w:history="1">
        <w:r>
          <w:rPr>
            <w:rFonts w:hint="eastAsia"/>
            <w:szCs w:val="24"/>
          </w:rPr>
          <w:t>14</w:t>
        </w:r>
        <w:r>
          <w:rPr>
            <w:szCs w:val="24"/>
          </w:rPr>
          <w:t>.2.2项目投资利润率</w:t>
        </w:r>
        <w:r>
          <w:tab/>
        </w:r>
        <w:r>
          <w:fldChar w:fldCharType="begin"/>
        </w:r>
        <w:r>
          <w:instrText xml:space="preserve"> PAGEREF _Toc15188 \h </w:instrText>
        </w:r>
        <w:r>
          <w:fldChar w:fldCharType="separate"/>
        </w:r>
        <w:r>
          <w:t>63</w:t>
        </w:r>
        <w:r>
          <w:fldChar w:fldCharType="end"/>
        </w:r>
      </w:hyperlink>
    </w:p>
    <w:p>
      <w:pPr>
        <w:pStyle w:val="TOC3"/>
        <w:tabs>
          <w:tab w:val="right" w:leader="dot" w:pos="8312"/>
        </w:tabs>
      </w:pPr>
      <w:hyperlink w:anchor="_Toc10283" w:history="1">
        <w:r>
          <w:rPr>
            <w:rFonts w:hint="eastAsia"/>
            <w:szCs w:val="24"/>
          </w:rPr>
          <w:t>14</w:t>
        </w:r>
        <w:r>
          <w:rPr>
            <w:szCs w:val="24"/>
          </w:rPr>
          <w:t>.2.3不确定性分析</w:t>
        </w:r>
        <w:r>
          <w:tab/>
        </w:r>
        <w:r>
          <w:fldChar w:fldCharType="begin"/>
        </w:r>
        <w:r>
          <w:instrText xml:space="preserve"> PAGEREF _Toc10283 \h </w:instrText>
        </w:r>
        <w:r>
          <w:fldChar w:fldCharType="separate"/>
        </w:r>
        <w:r>
          <w:t>63</w:t>
        </w:r>
        <w:r>
          <w:fldChar w:fldCharType="end"/>
        </w:r>
      </w:hyperlink>
    </w:p>
    <w:p>
      <w:pPr>
        <w:pStyle w:val="TOC2"/>
        <w:tabs>
          <w:tab w:val="clear" w:pos="8302"/>
          <w:tab w:val="right" w:leader="dot" w:pos="8312"/>
        </w:tabs>
      </w:pPr>
      <w:hyperlink w:anchor="_Toc10354"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_Toc10354 \h </w:instrText>
        </w:r>
        <w:r>
          <w:fldChar w:fldCharType="separate"/>
        </w:r>
        <w:r>
          <w:t>65</w:t>
        </w:r>
        <w:r>
          <w:fldChar w:fldCharType="end"/>
        </w:r>
      </w:hyperlink>
    </w:p>
    <w:p>
      <w:pPr>
        <w:pStyle w:val="TOC1"/>
        <w:tabs>
          <w:tab w:val="clear" w:pos="8296"/>
          <w:tab w:val="right" w:leader="dot" w:pos="8312"/>
        </w:tabs>
      </w:pPr>
      <w:hyperlink w:anchor="_Toc27461"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_Toc27461 \h </w:instrText>
        </w:r>
        <w:r>
          <w:fldChar w:fldCharType="separate"/>
        </w:r>
        <w:r>
          <w:t>67</w:t>
        </w:r>
        <w:r>
          <w:fldChar w:fldCharType="end"/>
        </w:r>
      </w:hyperlink>
    </w:p>
    <w:p>
      <w:pPr>
        <w:pStyle w:val="TOC2"/>
        <w:tabs>
          <w:tab w:val="clear" w:pos="8302"/>
          <w:tab w:val="right" w:leader="dot" w:pos="8312"/>
        </w:tabs>
      </w:pPr>
      <w:hyperlink w:anchor="_Toc2464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_Toc24645 \h </w:instrText>
        </w:r>
        <w:r>
          <w:fldChar w:fldCharType="separate"/>
        </w:r>
        <w:r>
          <w:t>67</w:t>
        </w:r>
        <w:r>
          <w:fldChar w:fldCharType="end"/>
        </w:r>
      </w:hyperlink>
    </w:p>
    <w:p>
      <w:pPr>
        <w:pStyle w:val="TOC3"/>
        <w:tabs>
          <w:tab w:val="right" w:leader="dot" w:pos="8312"/>
        </w:tabs>
      </w:pPr>
      <w:hyperlink w:anchor="_Toc28552"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_Toc28552 \h </w:instrText>
        </w:r>
        <w:r>
          <w:fldChar w:fldCharType="separate"/>
        </w:r>
        <w:r>
          <w:t>67</w:t>
        </w:r>
        <w:r>
          <w:fldChar w:fldCharType="end"/>
        </w:r>
      </w:hyperlink>
    </w:p>
    <w:p>
      <w:pPr>
        <w:pStyle w:val="TOC3"/>
        <w:tabs>
          <w:tab w:val="right" w:leader="dot" w:pos="8312"/>
        </w:tabs>
      </w:pPr>
      <w:hyperlink w:anchor="_Toc17129"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_Toc17129 \h </w:instrText>
        </w:r>
        <w:r>
          <w:fldChar w:fldCharType="separate"/>
        </w:r>
        <w:r>
          <w:t>67</w:t>
        </w:r>
        <w:r>
          <w:fldChar w:fldCharType="end"/>
        </w:r>
      </w:hyperlink>
    </w:p>
    <w:p>
      <w:pPr>
        <w:pStyle w:val="TOC3"/>
        <w:tabs>
          <w:tab w:val="right" w:leader="dot" w:pos="8312"/>
        </w:tabs>
      </w:pPr>
      <w:hyperlink w:anchor="_Toc8570"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_Toc8570 \h </w:instrText>
        </w:r>
        <w:r>
          <w:fldChar w:fldCharType="separate"/>
        </w:r>
        <w:r>
          <w:t>67</w:t>
        </w:r>
        <w:r>
          <w:fldChar w:fldCharType="end"/>
        </w:r>
      </w:hyperlink>
    </w:p>
    <w:p>
      <w:pPr>
        <w:pStyle w:val="TOC2"/>
        <w:tabs>
          <w:tab w:val="clear" w:pos="8302"/>
          <w:tab w:val="right" w:leader="dot" w:pos="8312"/>
        </w:tabs>
      </w:pPr>
      <w:hyperlink w:anchor="_Toc1001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_Toc10011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8654"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_Toc28654 \h </w:instrText>
        </w:r>
        <w:r>
          <w:fldChar w:fldCharType="separate"/>
        </w:r>
        <w:r>
          <w:t>68</w:t>
        </w:r>
        <w:r>
          <w:fldChar w:fldCharType="end"/>
        </w:r>
      </w:hyperlink>
    </w:p>
    <w:p>
      <w:pPr>
        <w:pStyle w:val="TOC3"/>
        <w:tabs>
          <w:tab w:val="right" w:leader="dot" w:pos="8312"/>
        </w:tabs>
      </w:pPr>
      <w:hyperlink w:anchor="_Toc3909"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_Toc3909 \h </w:instrText>
        </w:r>
        <w:r>
          <w:fldChar w:fldCharType="separate"/>
        </w:r>
        <w:r>
          <w:t>68</w:t>
        </w:r>
        <w:r>
          <w:fldChar w:fldCharType="end"/>
        </w:r>
      </w:hyperlink>
    </w:p>
    <w:p>
      <w:pPr>
        <w:pStyle w:val="TOC3"/>
        <w:tabs>
          <w:tab w:val="right" w:leader="dot" w:pos="8312"/>
        </w:tabs>
      </w:pPr>
      <w:hyperlink w:anchor="_Toc28412"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_Toc28412 \h </w:instrText>
        </w:r>
        <w:r>
          <w:fldChar w:fldCharType="separate"/>
        </w:r>
        <w:r>
          <w:t>68</w:t>
        </w:r>
        <w:r>
          <w:fldChar w:fldCharType="end"/>
        </w:r>
      </w:hyperlink>
    </w:p>
    <w:p>
      <w:pPr>
        <w:pStyle w:val="TOC1"/>
        <w:tabs>
          <w:tab w:val="clear" w:pos="8296"/>
          <w:tab w:val="right" w:leader="dot" w:pos="8312"/>
        </w:tabs>
      </w:pPr>
      <w:hyperlink w:anchor="_Toc21776"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_Toc21776 \h </w:instrText>
        </w:r>
        <w:r>
          <w:fldChar w:fldCharType="separate"/>
        </w:r>
        <w:r>
          <w:t>69</w:t>
        </w:r>
        <w:r>
          <w:fldChar w:fldCharType="end"/>
        </w:r>
      </w:hyperlink>
    </w:p>
    <w:p>
      <w:pPr>
        <w:pStyle w:val="TOC2"/>
        <w:tabs>
          <w:tab w:val="clear" w:pos="8302"/>
          <w:tab w:val="right" w:leader="dot" w:pos="8312"/>
        </w:tabs>
      </w:pPr>
      <w:hyperlink w:anchor="_Toc610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_Toc6105 \h </w:instrText>
        </w:r>
        <w:r>
          <w:fldChar w:fldCharType="separate"/>
        </w:r>
        <w:r>
          <w:t>69</w:t>
        </w:r>
        <w:r>
          <w:fldChar w:fldCharType="end"/>
        </w:r>
      </w:hyperlink>
    </w:p>
    <w:p>
      <w:pPr>
        <w:pStyle w:val="TOC2"/>
        <w:tabs>
          <w:tab w:val="clear" w:pos="8302"/>
          <w:tab w:val="right" w:leader="dot" w:pos="8312"/>
        </w:tabs>
      </w:pPr>
      <w:hyperlink w:anchor="_Toc880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_Toc8803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海洋观测系列产品项目可行性研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如果需要根据您自身的实际情况定制编写可研报告，则需要您提供一下项目基本资料，具体咨询中投信德杨刚工程师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5864"/>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5054"/>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3695"/>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海洋观测系列产品</w:t>
      </w:r>
      <w:r>
        <w:rPr>
          <w:rFonts w:hint="eastAsia"/>
          <w:color w:val="000000"/>
          <w:kern w:val="0"/>
          <w:sz w:val="26"/>
          <w:szCs w:val="28"/>
        </w:rPr>
        <w:t>项目</w:t>
      </w:r>
    </w:p>
    <w:p>
      <w:pPr>
        <w:pStyle w:val="Heading3"/>
        <w:rPr>
          <w:rFonts w:hint="eastAsia"/>
          <w:color w:val="000000"/>
          <w:sz w:val="24"/>
          <w:szCs w:val="24"/>
        </w:rPr>
      </w:pPr>
      <w:bookmarkStart w:id="6" w:name="_Toc2718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4721"/>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86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满洲里市</w:t>
      </w:r>
    </w:p>
    <w:p>
      <w:pPr>
        <w:pStyle w:val="Heading3"/>
        <w:rPr>
          <w:rFonts w:hint="eastAsia"/>
          <w:color w:val="000000"/>
          <w:sz w:val="24"/>
          <w:szCs w:val="24"/>
        </w:rPr>
      </w:pPr>
      <w:bookmarkStart w:id="9" w:name="_Toc1625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b/>
          <w:bCs/>
          <w:color w:val="auto"/>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530651356"/>
      <w:bookmarkStart w:id="11" w:name="_Toc2976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14000.00万元，其中，建设投资为11059.00万元（建筑工程费用为6572.00万元，设备及安装投资2941.20万元，土地费用为800.00万元，其他费用为218.36万元，预备费527.44万元），建设期利息为441.00万元，铺底流动资金为2500.00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20000.00万元，年均销售收入为14909.09万元，年均利润总额4040.19万元，年均净利润为3030.14万元，年均上缴税金及附加为92.82万元，年均上缴增值税为928.23万元；投资利润率为28.86%，投资利税率36.15%，税后财务内部收益率21.65%，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为5.67年。</w:t>
      </w:r>
    </w:p>
    <w:p>
      <w:pPr>
        <w:pStyle w:val="Heading3"/>
        <w:rPr>
          <w:rFonts w:hint="eastAsia"/>
          <w:color w:val="000000"/>
          <w:sz w:val="24"/>
          <w:szCs w:val="24"/>
        </w:rPr>
      </w:pPr>
      <w:bookmarkStart w:id="12" w:name="_Toc6270"/>
      <w:bookmarkStart w:id="13" w:name="_Toc53065135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：海洋观测系列产品</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本次建设项目占地面积50亩，总建筑面积26000.00平方米；主要建设内容及规模如下：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69"/>
        <w:gridCol w:w="2335"/>
        <w:gridCol w:w="1179"/>
        <w:gridCol w:w="1179"/>
        <w:gridCol w:w="1005"/>
        <w:gridCol w:w="1061"/>
      </w:tblGrid>
      <w:tr>
        <w:tblPrEx>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10"/>
          <w:jc w:val="center"/>
        </w:trPr>
        <w:tc>
          <w:tcPr>
            <w:tcW w:w="1769" w:type="dxa"/>
            <w:shd w:val="clear" w:color="auto" w:fill="auto"/>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工程类别</w:t>
            </w:r>
          </w:p>
        </w:tc>
        <w:tc>
          <w:tcPr>
            <w:tcW w:w="2335" w:type="dxa"/>
            <w:shd w:val="clear" w:color="auto" w:fill="auto"/>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工段名称</w:t>
            </w:r>
          </w:p>
        </w:tc>
        <w:tc>
          <w:tcPr>
            <w:tcW w:w="1179" w:type="dxa"/>
            <w:shd w:val="clear" w:color="auto" w:fill="auto"/>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层数</w:t>
            </w:r>
          </w:p>
        </w:tc>
        <w:tc>
          <w:tcPr>
            <w:tcW w:w="1179" w:type="dxa"/>
            <w:shd w:val="clear" w:color="auto" w:fill="auto"/>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占地面积（</w:t>
            </w:r>
            <w:r>
              <w:rPr>
                <w:b/>
                <w:bCs/>
                <w:color w:val="000000"/>
                <w:kern w:val="0"/>
                <w:szCs w:val="21"/>
              </w:rPr>
              <w:t>m</w:t>
            </w:r>
            <w:r>
              <w:rPr>
                <w:b/>
                <w:bCs/>
                <w:color w:val="000000"/>
                <w:kern w:val="0"/>
                <w:szCs w:val="21"/>
                <w:vertAlign w:val="superscript"/>
              </w:rPr>
              <w:t>2</w:t>
            </w:r>
            <w:r>
              <w:rPr>
                <w:rFonts w:ascii="宋体" w:hAnsi="宋体" w:cs="宋体" w:hint="eastAsia"/>
                <w:b/>
                <w:bCs/>
                <w:color w:val="000000"/>
                <w:kern w:val="0"/>
                <w:szCs w:val="21"/>
              </w:rPr>
              <w:t>）</w:t>
            </w:r>
          </w:p>
        </w:tc>
        <w:tc>
          <w:tcPr>
            <w:tcW w:w="1005" w:type="dxa"/>
            <w:shd w:val="clear" w:color="auto" w:fill="auto"/>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建筑面积（</w:t>
            </w:r>
            <w:r>
              <w:rPr>
                <w:b/>
                <w:bCs/>
                <w:color w:val="000000"/>
                <w:kern w:val="0"/>
                <w:szCs w:val="21"/>
              </w:rPr>
              <w:t>m</w:t>
            </w:r>
            <w:r>
              <w:rPr>
                <w:b/>
                <w:bCs/>
                <w:color w:val="000000"/>
                <w:kern w:val="0"/>
                <w:szCs w:val="21"/>
                <w:vertAlign w:val="superscript"/>
              </w:rPr>
              <w:t>2</w:t>
            </w:r>
            <w:r>
              <w:rPr>
                <w:rFonts w:ascii="宋体" w:hAnsi="宋体" w:cs="宋体" w:hint="eastAsia"/>
                <w:b/>
                <w:bCs/>
                <w:color w:val="000000"/>
                <w:kern w:val="0"/>
                <w:szCs w:val="21"/>
              </w:rPr>
              <w:t>）</w:t>
            </w:r>
          </w:p>
        </w:tc>
        <w:tc>
          <w:tcPr>
            <w:tcW w:w="1061" w:type="dxa"/>
            <w:shd w:val="clear" w:color="auto" w:fill="FFFFFF"/>
            <w:noWrap/>
            <w:vAlign w:val="center"/>
          </w:tcPr>
          <w:p>
            <w:pPr>
              <w:widowControl/>
              <w:jc w:val="center"/>
              <w:rPr>
                <w:rFonts w:ascii="微软雅黑" w:eastAsia="微软雅黑" w:hAnsi="微软雅黑" w:cs="宋体"/>
                <w:color w:val="000000"/>
                <w:kern w:val="0"/>
                <w:szCs w:val="21"/>
              </w:rPr>
            </w:pPr>
            <w:r>
              <w:rPr>
                <w:rFonts w:ascii="宋体" w:hAnsi="宋体" w:cs="宋体" w:hint="eastAsia"/>
                <w:b/>
                <w:bCs/>
                <w:color w:val="000000"/>
                <w:kern w:val="0"/>
                <w:szCs w:val="21"/>
              </w:rPr>
              <w:t>规划结构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69" w:type="dxa"/>
            <w:vMerge w:val="restart"/>
            <w:vAlign w:val="center"/>
          </w:tcPr>
          <w:p>
            <w:pPr>
              <w:widowControl/>
              <w:jc w:val="center"/>
              <w:rPr>
                <w:color w:val="000000"/>
                <w:kern w:val="0"/>
                <w:szCs w:val="21"/>
              </w:rPr>
            </w:pPr>
            <w:r>
              <w:rPr>
                <w:color w:val="000000"/>
                <w:kern w:val="0"/>
                <w:szCs w:val="21"/>
              </w:rPr>
              <w:t>1</w:t>
            </w:r>
            <w:r>
              <w:rPr>
                <w:rFonts w:ascii="宋体" w:hAnsi="宋体" w:hint="eastAsia"/>
                <w:color w:val="000000"/>
                <w:kern w:val="0"/>
                <w:szCs w:val="21"/>
              </w:rPr>
              <w:t>、主要生产仓储工程</w:t>
            </w:r>
          </w:p>
        </w:tc>
        <w:tc>
          <w:tcPr>
            <w:tcW w:w="2335" w:type="dxa"/>
            <w:noWrap/>
            <w:vAlign w:val="center"/>
          </w:tcPr>
          <w:p>
            <w:pPr>
              <w:widowControl/>
              <w:jc w:val="center"/>
              <w:rPr>
                <w:rFonts w:ascii="宋体" w:eastAsia="宋体" w:hAnsi="宋体" w:cs="宋体" w:hint="eastAsia"/>
                <w:color w:val="000000"/>
                <w:kern w:val="0"/>
                <w:szCs w:val="21"/>
              </w:rPr>
            </w:pPr>
            <w:r>
              <w:rPr>
                <w:rFonts w:ascii="宋体" w:hAnsi="宋体" w:cs="宋体" w:hint="eastAsia"/>
                <w:color w:val="000000"/>
                <w:kern w:val="0"/>
                <w:szCs w:val="21"/>
              </w:rPr>
              <w:t>生产厂房</w:t>
            </w:r>
            <w:r>
              <w:rPr>
                <w:rFonts w:ascii="宋体" w:hAnsi="宋体" w:cs="宋体" w:hint="eastAsia"/>
                <w:color w:val="000000"/>
                <w:kern w:val="0"/>
                <w:szCs w:val="21"/>
                <w:lang w:val="en-US" w:eastAsia="zh-CN"/>
              </w:rPr>
              <w:t>1</w:t>
            </w:r>
          </w:p>
        </w:tc>
        <w:tc>
          <w:tcPr>
            <w:tcW w:w="1179" w:type="dxa"/>
            <w:vAlign w:val="center"/>
          </w:tcPr>
          <w:p>
            <w:pPr>
              <w:widowControl/>
              <w:jc w:val="center"/>
              <w:rPr>
                <w:color w:val="000000"/>
                <w:kern w:val="0"/>
                <w:szCs w:val="21"/>
              </w:rPr>
            </w:pPr>
            <w:r>
              <w:rPr>
                <w:color w:val="000000"/>
                <w:kern w:val="0"/>
                <w:szCs w:val="21"/>
              </w:rPr>
              <w:t>1</w:t>
            </w:r>
          </w:p>
        </w:tc>
        <w:tc>
          <w:tcPr>
            <w:tcW w:w="1179" w:type="dxa"/>
            <w:vAlign w:val="center"/>
          </w:tcPr>
          <w:p>
            <w:pPr>
              <w:widowControl/>
              <w:jc w:val="center"/>
              <w:rPr>
                <w:color w:val="000000"/>
                <w:kern w:val="0"/>
                <w:szCs w:val="21"/>
              </w:rPr>
            </w:pPr>
            <w:r>
              <w:rPr>
                <w:color w:val="000000"/>
                <w:kern w:val="0"/>
                <w:szCs w:val="21"/>
              </w:rPr>
              <w:t>9000.00</w:t>
            </w:r>
          </w:p>
        </w:tc>
        <w:tc>
          <w:tcPr>
            <w:tcW w:w="1005" w:type="dxa"/>
            <w:vAlign w:val="center"/>
          </w:tcPr>
          <w:p>
            <w:pPr>
              <w:widowControl/>
              <w:jc w:val="center"/>
              <w:rPr>
                <w:color w:val="000000"/>
                <w:kern w:val="0"/>
                <w:szCs w:val="21"/>
              </w:rPr>
            </w:pPr>
            <w:r>
              <w:rPr>
                <w:color w:val="000000"/>
                <w:kern w:val="0"/>
                <w:szCs w:val="21"/>
              </w:rPr>
              <w:t>9000.00</w:t>
            </w:r>
          </w:p>
        </w:tc>
        <w:tc>
          <w:tcPr>
            <w:tcW w:w="1061"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钢构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69" w:type="dxa"/>
            <w:vMerge/>
            <w:vAlign w:val="center"/>
          </w:tcPr>
          <w:p>
            <w:pPr>
              <w:widowControl/>
              <w:jc w:val="center"/>
              <w:rPr>
                <w:color w:val="000000"/>
                <w:kern w:val="0"/>
                <w:szCs w:val="21"/>
              </w:rPr>
            </w:pPr>
          </w:p>
        </w:tc>
        <w:tc>
          <w:tcPr>
            <w:tcW w:w="2335" w:type="dxa"/>
            <w:noWrap/>
            <w:vAlign w:val="center"/>
          </w:tcPr>
          <w:p>
            <w:pPr>
              <w:widowControl/>
              <w:jc w:val="center"/>
              <w:rPr>
                <w:rFonts w:ascii="宋体" w:eastAsia="宋体" w:hAnsi="宋体" w:cs="宋体" w:hint="eastAsia"/>
                <w:color w:val="000000"/>
                <w:kern w:val="0"/>
                <w:szCs w:val="21"/>
              </w:rPr>
            </w:pPr>
            <w:r>
              <w:rPr>
                <w:rFonts w:ascii="宋体" w:hAnsi="宋体" w:cs="宋体" w:hint="eastAsia"/>
                <w:color w:val="000000"/>
                <w:kern w:val="0"/>
                <w:szCs w:val="21"/>
              </w:rPr>
              <w:t>生产厂房</w:t>
            </w:r>
            <w:r>
              <w:rPr>
                <w:rFonts w:ascii="宋体" w:hAnsi="宋体" w:cs="宋体" w:hint="eastAsia"/>
                <w:color w:val="000000"/>
                <w:kern w:val="0"/>
                <w:szCs w:val="21"/>
                <w:lang w:val="en-US" w:eastAsia="zh-CN"/>
              </w:rPr>
              <w:t>2</w:t>
            </w:r>
          </w:p>
        </w:tc>
        <w:tc>
          <w:tcPr>
            <w:tcW w:w="1179" w:type="dxa"/>
            <w:vAlign w:val="center"/>
          </w:tcPr>
          <w:p>
            <w:pPr>
              <w:widowControl/>
              <w:jc w:val="center"/>
              <w:rPr>
                <w:color w:val="000000"/>
                <w:kern w:val="0"/>
                <w:szCs w:val="21"/>
              </w:rPr>
            </w:pPr>
            <w:r>
              <w:rPr>
                <w:color w:val="000000"/>
                <w:kern w:val="0"/>
                <w:szCs w:val="21"/>
              </w:rPr>
              <w:t>1</w:t>
            </w:r>
          </w:p>
        </w:tc>
        <w:tc>
          <w:tcPr>
            <w:tcW w:w="1179" w:type="dxa"/>
            <w:vAlign w:val="center"/>
          </w:tcPr>
          <w:p>
            <w:pPr>
              <w:widowControl/>
              <w:jc w:val="center"/>
              <w:rPr>
                <w:color w:val="000000"/>
                <w:kern w:val="0"/>
                <w:szCs w:val="21"/>
              </w:rPr>
            </w:pPr>
            <w:r>
              <w:rPr>
                <w:color w:val="000000"/>
                <w:kern w:val="0"/>
                <w:szCs w:val="21"/>
              </w:rPr>
              <w:t>8000.00</w:t>
            </w:r>
          </w:p>
        </w:tc>
        <w:tc>
          <w:tcPr>
            <w:tcW w:w="1005" w:type="dxa"/>
            <w:vAlign w:val="center"/>
          </w:tcPr>
          <w:p>
            <w:pPr>
              <w:widowControl/>
              <w:jc w:val="center"/>
              <w:rPr>
                <w:color w:val="000000"/>
                <w:kern w:val="0"/>
                <w:szCs w:val="21"/>
              </w:rPr>
            </w:pPr>
            <w:r>
              <w:rPr>
                <w:color w:val="000000"/>
                <w:kern w:val="0"/>
                <w:szCs w:val="21"/>
              </w:rPr>
              <w:t>8000.00</w:t>
            </w:r>
          </w:p>
        </w:tc>
        <w:tc>
          <w:tcPr>
            <w:tcW w:w="1061" w:type="dxa"/>
            <w:noWrap/>
            <w:vAlign w:val="center"/>
          </w:tcPr>
          <w:p>
            <w:pPr>
              <w:widowControl/>
              <w:jc w:val="center"/>
              <w:rPr>
                <w:rFonts w:ascii="宋体" w:hAnsi="宋体" w:cs="宋体"/>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69" w:type="dxa"/>
            <w:vMerge w:val="restart"/>
            <w:vAlign w:val="center"/>
          </w:tcPr>
          <w:p>
            <w:pPr>
              <w:widowControl/>
              <w:jc w:val="center"/>
              <w:rPr>
                <w:color w:val="000000"/>
                <w:kern w:val="0"/>
                <w:szCs w:val="21"/>
              </w:rPr>
            </w:pPr>
            <w:r>
              <w:rPr>
                <w:color w:val="000000"/>
                <w:kern w:val="0"/>
                <w:szCs w:val="21"/>
              </w:rPr>
              <w:t>2</w:t>
            </w:r>
            <w:r>
              <w:rPr>
                <w:rFonts w:ascii="宋体" w:hAnsi="宋体" w:hint="eastAsia"/>
                <w:color w:val="000000"/>
                <w:kern w:val="0"/>
                <w:szCs w:val="21"/>
              </w:rPr>
              <w:t>、配套建筑工程</w:t>
            </w:r>
          </w:p>
        </w:tc>
        <w:tc>
          <w:tcPr>
            <w:tcW w:w="2335"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综合办公楼</w:t>
            </w:r>
          </w:p>
        </w:tc>
        <w:tc>
          <w:tcPr>
            <w:tcW w:w="1179" w:type="dxa"/>
          </w:tcPr>
          <w:p>
            <w:pPr>
              <w:jc w:val="center"/>
              <w:rPr>
                <w:szCs w:val="21"/>
              </w:rPr>
            </w:pPr>
            <w:r>
              <w:rPr>
                <w:szCs w:val="21"/>
              </w:rPr>
              <w:t>5</w:t>
            </w:r>
          </w:p>
        </w:tc>
        <w:tc>
          <w:tcPr>
            <w:tcW w:w="1179" w:type="dxa"/>
          </w:tcPr>
          <w:p>
            <w:pPr>
              <w:jc w:val="center"/>
              <w:rPr>
                <w:szCs w:val="21"/>
              </w:rPr>
            </w:pPr>
            <w:r>
              <w:rPr>
                <w:szCs w:val="21"/>
              </w:rPr>
              <w:t xml:space="preserve">1200.00 </w:t>
            </w:r>
          </w:p>
        </w:tc>
        <w:tc>
          <w:tcPr>
            <w:tcW w:w="1005" w:type="dxa"/>
          </w:tcPr>
          <w:p>
            <w:pPr>
              <w:jc w:val="center"/>
              <w:rPr>
                <w:szCs w:val="21"/>
              </w:rPr>
            </w:pPr>
            <w:r>
              <w:rPr>
                <w:szCs w:val="21"/>
              </w:rPr>
              <w:t xml:space="preserve">6000.00 </w:t>
            </w:r>
          </w:p>
        </w:tc>
        <w:tc>
          <w:tcPr>
            <w:tcW w:w="1061"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砖混</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69" w:type="dxa"/>
            <w:vMerge/>
            <w:vAlign w:val="center"/>
          </w:tcPr>
          <w:p>
            <w:pPr>
              <w:widowControl/>
              <w:jc w:val="center"/>
              <w:rPr>
                <w:color w:val="000000"/>
                <w:kern w:val="0"/>
                <w:szCs w:val="21"/>
              </w:rPr>
            </w:pPr>
          </w:p>
        </w:tc>
        <w:tc>
          <w:tcPr>
            <w:tcW w:w="2335"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员工公寓</w:t>
            </w:r>
          </w:p>
        </w:tc>
        <w:tc>
          <w:tcPr>
            <w:tcW w:w="1179" w:type="dxa"/>
          </w:tcPr>
          <w:p>
            <w:pPr>
              <w:jc w:val="center"/>
              <w:rPr>
                <w:szCs w:val="21"/>
              </w:rPr>
            </w:pPr>
            <w:r>
              <w:rPr>
                <w:szCs w:val="21"/>
              </w:rPr>
              <w:t>3</w:t>
            </w:r>
          </w:p>
        </w:tc>
        <w:tc>
          <w:tcPr>
            <w:tcW w:w="1179" w:type="dxa"/>
          </w:tcPr>
          <w:p>
            <w:pPr>
              <w:jc w:val="center"/>
              <w:rPr>
                <w:szCs w:val="21"/>
              </w:rPr>
            </w:pPr>
            <w:r>
              <w:rPr>
                <w:szCs w:val="21"/>
              </w:rPr>
              <w:t xml:space="preserve">1000.00 </w:t>
            </w:r>
          </w:p>
        </w:tc>
        <w:tc>
          <w:tcPr>
            <w:tcW w:w="1005" w:type="dxa"/>
          </w:tcPr>
          <w:p>
            <w:pPr>
              <w:jc w:val="center"/>
              <w:rPr>
                <w:szCs w:val="21"/>
              </w:rPr>
            </w:pPr>
            <w:r>
              <w:rPr>
                <w:szCs w:val="21"/>
              </w:rPr>
              <w:t xml:space="preserve">3000.00 </w:t>
            </w:r>
          </w:p>
        </w:tc>
        <w:tc>
          <w:tcPr>
            <w:tcW w:w="1061"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砖混</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104" w:type="dxa"/>
            <w:gridSpan w:val="2"/>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合计</w:t>
            </w:r>
          </w:p>
        </w:tc>
        <w:tc>
          <w:tcPr>
            <w:tcW w:w="1179" w:type="dxa"/>
            <w:noWrap/>
            <w:vAlign w:val="center"/>
          </w:tcPr>
          <w:p>
            <w:pPr>
              <w:widowControl/>
              <w:jc w:val="center"/>
              <w:rPr>
                <w:rFonts w:ascii="宋体" w:hAnsi="宋体" w:cs="宋体"/>
                <w:b/>
                <w:bCs/>
                <w:color w:val="000000"/>
                <w:kern w:val="0"/>
                <w:szCs w:val="21"/>
              </w:rPr>
            </w:pPr>
          </w:p>
        </w:tc>
        <w:tc>
          <w:tcPr>
            <w:tcW w:w="1179" w:type="dxa"/>
            <w:vAlign w:val="center"/>
          </w:tcPr>
          <w:p>
            <w:pPr>
              <w:widowControl/>
              <w:jc w:val="center"/>
              <w:rPr>
                <w:b/>
                <w:bCs/>
                <w:color w:val="000000"/>
                <w:kern w:val="0"/>
                <w:szCs w:val="21"/>
              </w:rPr>
            </w:pPr>
            <w:r>
              <w:rPr>
                <w:b/>
                <w:bCs/>
                <w:color w:val="000000"/>
                <w:kern w:val="0"/>
                <w:szCs w:val="21"/>
              </w:rPr>
              <w:t>19500.00</w:t>
            </w:r>
          </w:p>
        </w:tc>
        <w:tc>
          <w:tcPr>
            <w:tcW w:w="1005" w:type="dxa"/>
            <w:vAlign w:val="center"/>
          </w:tcPr>
          <w:p>
            <w:pPr>
              <w:widowControl/>
              <w:jc w:val="center"/>
              <w:rPr>
                <w:b/>
                <w:bCs/>
                <w:color w:val="000000"/>
                <w:kern w:val="0"/>
                <w:szCs w:val="21"/>
              </w:rPr>
            </w:pPr>
            <w:r>
              <w:rPr>
                <w:b/>
                <w:bCs/>
                <w:color w:val="000000"/>
                <w:kern w:val="0"/>
                <w:szCs w:val="21"/>
              </w:rPr>
              <w:t>26000.00</w:t>
            </w:r>
          </w:p>
        </w:tc>
        <w:tc>
          <w:tcPr>
            <w:tcW w:w="1061" w:type="dxa"/>
            <w:vAlign w:val="center"/>
          </w:tcPr>
          <w:p>
            <w:pPr>
              <w:widowControl/>
              <w:jc w:val="center"/>
              <w:rPr>
                <w:b/>
                <w:bCs/>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69" w:type="dxa"/>
            <w:vMerge w:val="restart"/>
            <w:vAlign w:val="center"/>
          </w:tcPr>
          <w:p>
            <w:pPr>
              <w:widowControl/>
              <w:jc w:val="center"/>
              <w:rPr>
                <w:color w:val="000000"/>
                <w:kern w:val="0"/>
                <w:szCs w:val="21"/>
              </w:rPr>
            </w:pPr>
            <w:r>
              <w:rPr>
                <w:color w:val="000000"/>
                <w:kern w:val="0"/>
                <w:szCs w:val="21"/>
              </w:rPr>
              <w:t>3</w:t>
            </w:r>
            <w:r>
              <w:rPr>
                <w:rFonts w:ascii="宋体" w:hAnsi="宋体" w:hint="eastAsia"/>
                <w:color w:val="000000"/>
                <w:kern w:val="0"/>
                <w:szCs w:val="21"/>
              </w:rPr>
              <w:t>、公共设施</w:t>
            </w:r>
          </w:p>
        </w:tc>
        <w:tc>
          <w:tcPr>
            <w:tcW w:w="2335"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道路硬化及停车场</w:t>
            </w:r>
          </w:p>
        </w:tc>
        <w:tc>
          <w:tcPr>
            <w:tcW w:w="1179" w:type="dxa"/>
            <w:vAlign w:val="center"/>
          </w:tcPr>
          <w:p>
            <w:pPr>
              <w:widowControl/>
              <w:jc w:val="center"/>
              <w:rPr>
                <w:color w:val="000000"/>
                <w:kern w:val="0"/>
                <w:szCs w:val="21"/>
              </w:rPr>
            </w:pPr>
            <w:r>
              <w:rPr>
                <w:color w:val="000000"/>
                <w:kern w:val="0"/>
                <w:szCs w:val="21"/>
              </w:rPr>
              <w:t>1</w:t>
            </w:r>
          </w:p>
        </w:tc>
        <w:tc>
          <w:tcPr>
            <w:tcW w:w="1179" w:type="dxa"/>
            <w:vAlign w:val="center"/>
          </w:tcPr>
          <w:p>
            <w:pPr>
              <w:widowControl/>
              <w:jc w:val="center"/>
              <w:rPr>
                <w:color w:val="000000"/>
                <w:kern w:val="0"/>
                <w:szCs w:val="21"/>
              </w:rPr>
            </w:pPr>
            <w:r>
              <w:rPr>
                <w:color w:val="000000"/>
                <w:kern w:val="0"/>
                <w:szCs w:val="21"/>
              </w:rPr>
              <w:t>9200.00</w:t>
            </w:r>
          </w:p>
        </w:tc>
        <w:tc>
          <w:tcPr>
            <w:tcW w:w="1005" w:type="dxa"/>
            <w:vAlign w:val="center"/>
          </w:tcPr>
          <w:p>
            <w:pPr>
              <w:widowControl/>
              <w:jc w:val="center"/>
              <w:rPr>
                <w:color w:val="000000"/>
                <w:kern w:val="0"/>
                <w:szCs w:val="21"/>
              </w:rPr>
            </w:pPr>
            <w:r>
              <w:rPr>
                <w:color w:val="000000"/>
                <w:kern w:val="0"/>
                <w:szCs w:val="21"/>
              </w:rPr>
              <w:t>9200.00</w:t>
            </w:r>
          </w:p>
        </w:tc>
        <w:tc>
          <w:tcPr>
            <w:tcW w:w="1061" w:type="dxa"/>
            <w:vAlign w:val="center"/>
          </w:tcPr>
          <w:p>
            <w:pPr>
              <w:widowControl/>
              <w:jc w:val="center"/>
              <w:rPr>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69" w:type="dxa"/>
            <w:vMerge/>
            <w:vAlign w:val="center"/>
          </w:tcPr>
          <w:p>
            <w:pPr>
              <w:widowControl/>
              <w:jc w:val="center"/>
              <w:rPr>
                <w:color w:val="000000"/>
                <w:kern w:val="0"/>
                <w:szCs w:val="21"/>
              </w:rPr>
            </w:pPr>
          </w:p>
        </w:tc>
        <w:tc>
          <w:tcPr>
            <w:tcW w:w="2335"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绿化工程</w:t>
            </w:r>
          </w:p>
        </w:tc>
        <w:tc>
          <w:tcPr>
            <w:tcW w:w="1179" w:type="dxa"/>
            <w:vAlign w:val="center"/>
          </w:tcPr>
          <w:p>
            <w:pPr>
              <w:widowControl/>
              <w:jc w:val="center"/>
              <w:rPr>
                <w:color w:val="000000"/>
                <w:kern w:val="0"/>
                <w:szCs w:val="21"/>
              </w:rPr>
            </w:pPr>
            <w:r>
              <w:rPr>
                <w:color w:val="000000"/>
                <w:kern w:val="0"/>
                <w:szCs w:val="21"/>
              </w:rPr>
              <w:t>1</w:t>
            </w:r>
          </w:p>
        </w:tc>
        <w:tc>
          <w:tcPr>
            <w:tcW w:w="1179" w:type="dxa"/>
            <w:vAlign w:val="center"/>
          </w:tcPr>
          <w:p>
            <w:pPr>
              <w:widowControl/>
              <w:jc w:val="center"/>
              <w:rPr>
                <w:color w:val="000000"/>
                <w:kern w:val="0"/>
                <w:szCs w:val="21"/>
              </w:rPr>
            </w:pPr>
            <w:r>
              <w:rPr>
                <w:color w:val="000000"/>
                <w:kern w:val="0"/>
                <w:szCs w:val="21"/>
              </w:rPr>
              <w:t>4500.00</w:t>
            </w:r>
          </w:p>
        </w:tc>
        <w:tc>
          <w:tcPr>
            <w:tcW w:w="1005" w:type="dxa"/>
            <w:vAlign w:val="center"/>
          </w:tcPr>
          <w:p>
            <w:pPr>
              <w:widowControl/>
              <w:jc w:val="center"/>
              <w:rPr>
                <w:color w:val="000000"/>
                <w:kern w:val="0"/>
                <w:szCs w:val="21"/>
              </w:rPr>
            </w:pPr>
            <w:r>
              <w:rPr>
                <w:color w:val="000000"/>
                <w:kern w:val="0"/>
                <w:szCs w:val="21"/>
              </w:rPr>
              <w:t>4500.00</w:t>
            </w:r>
          </w:p>
        </w:tc>
        <w:tc>
          <w:tcPr>
            <w:tcW w:w="1061" w:type="dxa"/>
            <w:vAlign w:val="center"/>
          </w:tcPr>
          <w:p>
            <w:pPr>
              <w:widowControl/>
              <w:jc w:val="center"/>
              <w:rPr>
                <w:color w:val="000000"/>
                <w:kern w:val="0"/>
                <w:szCs w:val="21"/>
              </w:rPr>
            </w:pPr>
          </w:p>
        </w:tc>
      </w:tr>
    </w:tbl>
    <w:p>
      <w:pPr>
        <w:pStyle w:val="Heading3"/>
        <w:rPr>
          <w:rFonts w:hint="eastAsia"/>
          <w:color w:val="000000"/>
          <w:sz w:val="24"/>
          <w:szCs w:val="24"/>
        </w:rPr>
      </w:pPr>
      <w:bookmarkStart w:id="14" w:name="_Toc4995"/>
      <w:bookmarkStart w:id="15" w:name="_Toc53065135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人民币14000.00万元</w:t>
      </w:r>
      <w:r>
        <w:rPr>
          <w:color w:val="000000"/>
          <w:sz w:val="26"/>
          <w:szCs w:val="26"/>
        </w:rPr>
        <w:t>，</w:t>
      </w:r>
      <w:r>
        <w:rPr>
          <w:rFonts w:hint="eastAsia"/>
          <w:color w:val="000000"/>
          <w:sz w:val="26"/>
          <w:szCs w:val="26"/>
        </w:rPr>
        <w:t>资金来源为项目企业自筹资金8000.00万元，申请银行贷款6000.00万元</w:t>
      </w:r>
      <w:r>
        <w:rPr>
          <w:color w:val="000000"/>
          <w:sz w:val="26"/>
          <w:szCs w:val="26"/>
        </w:rPr>
        <w:t>。</w:t>
      </w:r>
    </w:p>
    <w:p>
      <w:pPr>
        <w:pStyle w:val="Heading3"/>
        <w:rPr>
          <w:rFonts w:hint="eastAsia"/>
          <w:color w:val="000000"/>
          <w:sz w:val="24"/>
          <w:szCs w:val="24"/>
        </w:rPr>
      </w:pPr>
      <w:bookmarkStart w:id="16" w:name="_Toc7653"/>
      <w:bookmarkStart w:id="17" w:name="_Toc53065135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w:t>
      </w:r>
      <w:r>
        <w:rPr>
          <w:color w:val="000000"/>
          <w:sz w:val="26"/>
          <w:szCs w:val="26"/>
        </w:rPr>
        <w:t>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3592"/>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pPr>
      <w:r>
        <w:rPr>
          <w:rFonts w:hint="eastAsia"/>
          <w:kern w:val="0"/>
          <w:sz w:val="26"/>
          <w:szCs w:val="28"/>
          <w:lang w:val="en-US" w:eastAsia="zh-CN"/>
        </w:rPr>
        <w:t>***体育集团有限公司拥有现代化生产基地10万多平米，拥有园林式CBD客户服务中心，自始至终坚持</w:t>
      </w:r>
      <w:r>
        <w:rPr>
          <w:rFonts w:hint="eastAsia"/>
          <w:kern w:val="0"/>
          <w:sz w:val="26"/>
          <w:szCs w:val="28"/>
          <w:lang w:val="en-US" w:eastAsia="zh-CN"/>
        </w:rPr>
        <w:t>“</w:t>
      </w:r>
      <w:r>
        <w:rPr>
          <w:rFonts w:hint="eastAsia"/>
          <w:kern w:val="0"/>
          <w:sz w:val="26"/>
          <w:szCs w:val="28"/>
          <w:lang w:val="en-US" w:eastAsia="zh-CN"/>
        </w:rPr>
        <w:t>以人为本</w:t>
      </w:r>
      <w:r>
        <w:rPr>
          <w:rFonts w:hint="eastAsia"/>
          <w:kern w:val="0"/>
          <w:sz w:val="26"/>
          <w:szCs w:val="28"/>
          <w:lang w:val="en-US" w:eastAsia="zh-CN"/>
        </w:rPr>
        <w:t>”</w:t>
      </w:r>
      <w:r>
        <w:rPr>
          <w:rFonts w:hint="eastAsia"/>
          <w:kern w:val="0"/>
          <w:sz w:val="26"/>
          <w:szCs w:val="28"/>
          <w:lang w:val="en-US" w:eastAsia="zh-CN"/>
        </w:rPr>
        <w:t>的管理理念，在国内同行业里，拥有最年轻、最具活力的管理经营团队。产能达到2万台/年，能够生产国际标准比赛英式</w:t>
      </w:r>
      <w:hyperlink r:id="rId36" w:tgtFrame="http://www.yalin.cn/about/_blank" w:history="1">
        <w:r>
          <w:rPr>
            <w:rFonts w:hint="eastAsia"/>
            <w:kern w:val="0"/>
            <w:sz w:val="26"/>
            <w:szCs w:val="28"/>
            <w:lang w:val="en-US" w:eastAsia="zh-CN"/>
          </w:rPr>
          <w:t>斯诺克台球桌</w:t>
        </w:r>
      </w:hyperlink>
      <w:r>
        <w:rPr>
          <w:rFonts w:hint="eastAsia"/>
          <w:kern w:val="0"/>
          <w:sz w:val="26"/>
          <w:szCs w:val="28"/>
          <w:lang w:val="en-US" w:eastAsia="zh-CN"/>
        </w:rPr>
        <w:t>、美式撞球台、中式黑八台球桌、雕刻艺术台、俄式台、开伦台、家庭娱乐用台球桌、以及客户特殊要求规格的台球桌并承接OEM、ODM等加工业务。所有产品均采用进口上等材料，经过严格、科学、系统的工艺处理，在创造外形美观的同时，也保证了台球桌的各项性能指标，坚固耐用；公司以立足中国本土市场，面向全球发展的经营战略，产品远销欧美、中东、东南亚以及大洋洲的70多个国家和地区，国内畅销20多个省区，51个大中城市，形成了国际国内完整的营销网络。近年来***国际赛事部成功组织或赞助了连续5年菲律宾世界男子、女子10球锦标赛、世界女子9球锦标赛、世界9球国际公开赛、世界9球中国公开赛、斯诺克中国巡回赛以及由***赞助的众多世界冠军参加的莫斯考尼杯等国际性赛事，并盛装出席广州GBE台球配套设施展、北京体育博览会、上海国际台球展等大型国际展会，展示了回归自然的环保理念，得到了业内很高的赞誉。</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4709"/>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满洲里市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rFonts w:hint="eastAsia"/>
          <w:color w:val="000000"/>
          <w:kern w:val="0"/>
          <w:sz w:val="26"/>
          <w:szCs w:val="28"/>
        </w:rPr>
        <w:t>《国家中长期科学和技术发展规划纲要（2006-2020年）》；</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1" w:history="1">
        <w:r>
          <w:rPr>
            <w:rFonts w:hint="eastAsia"/>
            <w:color w:val="000000"/>
            <w:kern w:val="0"/>
            <w:sz w:val="26"/>
            <w:szCs w:val="28"/>
            <w:lang w:eastAsia="zh-CN"/>
          </w:rPr>
          <w:t>海洋观测系列产品</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32766"/>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2"/>
          <w:footerReference w:type="default" r:id="rId43"/>
          <w:headerReference w:type="first" r:id="rId44"/>
          <w:footerReference w:type="first" r:id="rId45"/>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7208"/>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30843"/>
      <w:bookmarkStart w:id="23" w:name="_Toc508375798"/>
      <w:bookmarkStart w:id="24" w:name="_Toc256591008"/>
      <w:bookmarkStart w:id="25" w:name="_Toc244509860"/>
      <w:bookmarkStart w:id="26" w:name="_Toc244509877"/>
      <w:bookmarkStart w:id="27" w:name="_Toc240341598"/>
      <w:bookmarkStart w:id="28" w:name="_Toc256591030"/>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p>
    <w:p>
      <w:pPr>
        <w:spacing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50.00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26000.00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lang w:val="en-US" w:eastAsia="zh-CN"/>
              </w:rPr>
              <w:t>海洋观测系列产品</w:t>
            </w:r>
            <w:r>
              <w:rPr>
                <w:rFonts w:ascii="宋体" w:hAnsi="宋体" w:cs="宋体" w:hint="eastAsia"/>
                <w:color w:val="000000"/>
                <w:kern w:val="0"/>
                <w:sz w:val="22"/>
                <w:szCs w:val="22"/>
              </w:rPr>
              <w:t>系列产品</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6572.00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2941.20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218.36</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527.44</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441.00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20000.00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14909.09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4040.19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3030.14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92.82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928.23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1010.05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60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bl>
    <w:p>
      <w:pPr>
        <w:sectPr>
          <w:headerReference w:type="default" r:id="rId46"/>
          <w:footerReference w:type="default" r:id="rId47"/>
          <w:headerReference w:type="first" r:id="rId48"/>
          <w:footerReference w:type="first" r:id="rId49"/>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28.86%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36.15%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21.65%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27.47%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13,186.42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19,548.79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5.67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4.86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37.99%</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9" w:name="_Toc29176"/>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3"/>
      <w:bookmarkEnd w:id="29"/>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海洋观测系列产品</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海洋观测系列产品</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满洲里市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海洋观测系列产品</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0"/>
          <w:footerReference w:type="default" r:id="rId51"/>
          <w:headerReference w:type="first" r:id="rId52"/>
          <w:footerReference w:type="first" r:id="rId53"/>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0" w:name="_Toc14163"/>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4"/>
      <w:bookmarkEnd w:id="25"/>
      <w:bookmarkEnd w:id="30"/>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1" w:name="_Toc31299"/>
      <w:bookmarkStart w:id="32"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before="312" w:beforeLines="100" w:after="156" w:afterLines="50" w:line="520" w:lineRule="exact"/>
        <w:ind w:firstLine="520" w:firstLineChars="200"/>
        <w:rPr>
          <w:color w:val="000000"/>
          <w:sz w:val="26"/>
          <w:szCs w:val="26"/>
        </w:rPr>
      </w:pPr>
      <w:r>
        <w:rPr>
          <w:color w:val="000000"/>
          <w:sz w:val="26"/>
          <w:szCs w:val="26"/>
        </w:rPr>
        <w:t>2018年满洲里市地区生产总值（GDP）实现173.5亿元，按可比价计算，同比增长3.9%，人均地区生产总值（人均GDP）76703元，按可比价计算，同比增长3.4%。分产业看，第一产业增加值3.5亿元，同比增长1.3%；第二产业增加值35.7亿元，增长2.9%；第三产业加值134.3亿元，增长4.3%。三次产业结构比例为2:20.6:77.4。万元GDP能耗下降3.4%。</w:t>
      </w:r>
    </w:p>
    <w:p>
      <w:pPr>
        <w:spacing w:after="156" w:afterLines="50" w:line="520" w:lineRule="exact"/>
        <w:ind w:firstLine="520" w:firstLineChars="200"/>
        <w:rPr>
          <w:rFonts w:hint="default"/>
        </w:rPr>
      </w:pPr>
      <w:r>
        <w:rPr>
          <w:color w:val="000000"/>
          <w:sz w:val="26"/>
          <w:szCs w:val="26"/>
        </w:rPr>
        <w:t>2018年满洲里市城镇居民人均可支配收入3.67万元，增长6.6%。年末全市居民储蓄存款余额147亿元（不含外币），增长11.7%；居民人均储蓄存款达6.8万元，增长10.7%。居民年人均消费性支出2万元，下降4.2%。其中，食品支出6640元占消费支出比重为32.5%，比上年提高4.3个百分点（恩格尔系数）</w:t>
      </w:r>
      <w:r>
        <w:rPr>
          <w:rFonts w:hint="eastAsia"/>
          <w:color w:val="000000"/>
          <w:sz w:val="26"/>
        </w:rPr>
        <w:t>。</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3" w:name="_Toc16156"/>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海洋观测系列产品</w:t>
      </w:r>
      <w:r>
        <w:rPr>
          <w:rFonts w:ascii="Times New Roman" w:eastAsia="宋体" w:hAnsi="Times New Roman" w:hint="eastAsia"/>
          <w:color w:val="000000"/>
          <w:sz w:val="26"/>
        </w:rPr>
        <w:t>行业发展状况分析</w:t>
      </w:r>
      <w:bookmarkEnd w:id="32"/>
      <w:bookmarkEnd w:id="3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海洋观测系列产品</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海洋观测系列产品</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海洋观测系列产品</w:t>
      </w:r>
      <w:r>
        <w:rPr>
          <w:rFonts w:hint="eastAsia"/>
          <w:color w:val="000000"/>
          <w:kern w:val="0"/>
          <w:sz w:val="26"/>
          <w:szCs w:val="28"/>
        </w:rPr>
        <w:t>产业格局的进一步调整，我国</w:t>
      </w:r>
      <w:r>
        <w:rPr>
          <w:rFonts w:hint="eastAsia"/>
          <w:color w:val="000000"/>
          <w:kern w:val="0"/>
          <w:sz w:val="26"/>
          <w:szCs w:val="28"/>
          <w:lang w:eastAsia="zh-CN"/>
        </w:rPr>
        <w:t>海洋观测系列产品</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海洋观测系列产品</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4"/>
          <w:footerReference w:type="default" r:id="rId55"/>
          <w:headerReference w:type="first" r:id="rId56"/>
          <w:footerReference w:type="first" r:id="rId57"/>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的落地实施，作为中国传统支柱产业的中国</w:t>
      </w:r>
      <w:r>
        <w:rPr>
          <w:rFonts w:hint="eastAsia"/>
          <w:color w:val="000000"/>
          <w:kern w:val="0"/>
          <w:sz w:val="26"/>
          <w:szCs w:val="28"/>
          <w:lang w:eastAsia="zh-CN"/>
        </w:rPr>
        <w:t>海洋观测系列产品</w:t>
      </w:r>
      <w:r>
        <w:rPr>
          <w:rFonts w:hint="eastAsia"/>
          <w:color w:val="000000"/>
          <w:kern w:val="0"/>
          <w:sz w:val="26"/>
          <w:szCs w:val="28"/>
        </w:rPr>
        <w:t>行业在传统</w:t>
      </w:r>
      <w:r>
        <w:rPr>
          <w:rFonts w:hint="eastAsia"/>
          <w:color w:val="000000"/>
          <w:kern w:val="0"/>
          <w:sz w:val="26"/>
          <w:szCs w:val="28"/>
          <w:lang w:eastAsia="zh-CN"/>
        </w:rPr>
        <w:t>海洋观测系列产品</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海洋观测系列产品</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海洋观测系列产品</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海洋观测系列产品</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海洋观测系列产品</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海洋观测系列产品</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海洋观测系列产品</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海洋观测系列产品</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海洋观测系列产品</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4" w:name="_Toc13187"/>
      <w:bookmarkStart w:id="35"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海洋观测系列产品</w:t>
      </w:r>
      <w:r>
        <w:rPr>
          <w:rFonts w:ascii="Times New Roman" w:eastAsia="宋体" w:hAnsi="Times New Roman" w:hint="eastAsia"/>
          <w:color w:val="000000"/>
          <w:sz w:val="26"/>
        </w:rPr>
        <w:t>行业发展趋势分析</w:t>
      </w:r>
      <w:bookmarkEnd w:id="34"/>
      <w:bookmarkEnd w:id="35"/>
    </w:p>
    <w:p>
      <w:pPr>
        <w:spacing w:after="156" w:afterLines="50" w:line="520" w:lineRule="exact"/>
        <w:ind w:firstLine="520" w:firstLineChars="200"/>
        <w:rPr>
          <w:rFonts w:hint="eastAsia"/>
          <w:color w:val="000000"/>
          <w:kern w:val="0"/>
          <w:sz w:val="26"/>
          <w:szCs w:val="28"/>
        </w:rPr>
        <w:sectPr>
          <w:headerReference w:type="default" r:id="rId58"/>
          <w:footerReference w:type="default" r:id="rId59"/>
          <w:headerReference w:type="first" r:id="rId60"/>
          <w:footerReference w:type="first" r:id="rId61"/>
          <w:type w:val="nextPage"/>
          <w:pgSz w:w="11906" w:h="16838"/>
          <w:pgMar w:top="1440" w:right="1800" w:bottom="1440" w:left="1800" w:header="851" w:footer="992" w:gutter="0"/>
          <w:pgNumType w:fmt="decimal" w:start="8"/>
          <w:cols w:space="708"/>
          <w:titlePg w:val="0"/>
          <w:docGrid w:type="lines" w:linePitch="312" w:charSpace="0"/>
        </w:sectPr>
      </w:pPr>
      <w:bookmarkStart w:id="36"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海洋观测系列产品</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海洋观测系列产品</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海洋观测系列产品</w:t>
      </w:r>
      <w:r>
        <w:rPr>
          <w:rFonts w:hint="eastAsia"/>
          <w:color w:val="000000"/>
          <w:kern w:val="0"/>
          <w:sz w:val="26"/>
          <w:szCs w:val="28"/>
        </w:rPr>
        <w:t>行业的结构调整，大大提高我国</w:t>
      </w:r>
      <w:r>
        <w:rPr>
          <w:rFonts w:hint="eastAsia"/>
          <w:color w:val="000000"/>
          <w:kern w:val="0"/>
          <w:sz w:val="26"/>
          <w:szCs w:val="28"/>
          <w:lang w:eastAsia="zh-CN"/>
        </w:rPr>
        <w:t>海洋观测系列产品</w:t>
      </w:r>
      <w:r>
        <w:rPr>
          <w:rFonts w:hint="eastAsia"/>
          <w:color w:val="000000"/>
          <w:kern w:val="0"/>
          <w:sz w:val="26"/>
          <w:szCs w:val="28"/>
        </w:rPr>
        <w:t>工艺技术水平，提高我国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海洋观测系列产品</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海洋观测系列产品</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海洋观测系列产品</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7" w:name="_Toc2473"/>
      <w:bookmarkEnd w:id="36"/>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海洋观测系列产品</w:t>
      </w:r>
      <w:r>
        <w:rPr>
          <w:rFonts w:hint="eastAsia"/>
          <w:color w:val="000000"/>
          <w:kern w:val="0"/>
          <w:sz w:val="26"/>
          <w:szCs w:val="28"/>
        </w:rPr>
        <w:t>业及</w:t>
      </w:r>
      <w:r>
        <w:rPr>
          <w:rFonts w:hint="eastAsia"/>
          <w:color w:val="000000"/>
          <w:kern w:val="0"/>
          <w:sz w:val="26"/>
          <w:szCs w:val="28"/>
          <w:lang w:eastAsia="zh-CN"/>
        </w:rPr>
        <w:t>海洋观测系列产品</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海洋观测系列产品</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2"/>
          <w:footerReference w:type="default" r:id="rId63"/>
          <w:headerReference w:type="first" r:id="rId64"/>
          <w:footerReference w:type="first" r:id="rId65"/>
          <w:type w:val="nextPage"/>
          <w:pgSz w:w="11906" w:h="16838"/>
          <w:pgMar w:top="1440" w:right="1800" w:bottom="1440" w:left="1800" w:header="851" w:footer="992" w:gutter="0"/>
          <w:pgNumType w:fmt="decimal" w:start="9"/>
          <w:cols w:space="708"/>
          <w:titlePg w:val="0"/>
          <w:docGrid w:type="lines" w:linePitch="312" w:charSpace="0"/>
        </w:sectPr>
      </w:pPr>
      <w:bookmarkEnd w:id="28"/>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8" w:name="_Toc14484"/>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3006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9"/>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海洋观测系列产品</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海洋观测系列产品</w:t>
      </w:r>
      <w:r>
        <w:rPr>
          <w:color w:val="000000"/>
          <w:kern w:val="0"/>
          <w:sz w:val="26"/>
          <w:szCs w:val="28"/>
        </w:rPr>
        <w:t>市场的变化，政府大力推动并加快</w:t>
      </w:r>
      <w:r>
        <w:rPr>
          <w:rFonts w:hint="eastAsia"/>
          <w:color w:val="000000"/>
          <w:kern w:val="0"/>
          <w:sz w:val="26"/>
          <w:szCs w:val="28"/>
          <w:lang w:eastAsia="zh-CN"/>
        </w:rPr>
        <w:t>海洋观测系列产品</w:t>
      </w:r>
      <w:r>
        <w:rPr>
          <w:color w:val="000000"/>
          <w:kern w:val="0"/>
          <w:sz w:val="26"/>
          <w:szCs w:val="28"/>
        </w:rPr>
        <w:t>工业转型升级，</w:t>
      </w:r>
      <w:r>
        <w:rPr>
          <w:rFonts w:hint="eastAsia"/>
          <w:color w:val="000000"/>
          <w:kern w:val="0"/>
          <w:sz w:val="26"/>
          <w:szCs w:val="28"/>
          <w:lang w:eastAsia="zh-CN"/>
        </w:rPr>
        <w:t>海洋观测系列产品</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海洋观测系列产品</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6"/>
          <w:footerReference w:type="default" r:id="rId67"/>
          <w:headerReference w:type="first" r:id="rId68"/>
          <w:footerReference w:type="first" r:id="rId69"/>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海洋观测系列产品</w:t>
      </w:r>
      <w:r>
        <w:rPr>
          <w:rFonts w:hint="eastAsia"/>
          <w:color w:val="000000"/>
          <w:kern w:val="0"/>
          <w:sz w:val="26"/>
          <w:szCs w:val="28"/>
        </w:rPr>
        <w:t>行业发展较好的行业背景、</w:t>
      </w:r>
      <w:r>
        <w:rPr>
          <w:rFonts w:hint="eastAsia"/>
          <w:color w:val="000000"/>
          <w:kern w:val="0"/>
          <w:sz w:val="26"/>
          <w:szCs w:val="28"/>
          <w:lang w:eastAsia="zh-CN"/>
        </w:rPr>
        <w:t>海洋观测系列产品</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海洋观测系列产品</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海洋观测系列产品</w:t>
      </w:r>
      <w:r>
        <w:rPr>
          <w:rFonts w:hint="eastAsia"/>
          <w:color w:val="000000"/>
          <w:kern w:val="0"/>
          <w:sz w:val="26"/>
          <w:szCs w:val="28"/>
        </w:rPr>
        <w:t>开发生产基地。本次项目的建设对于加快</w:t>
      </w:r>
      <w:r>
        <w:rPr>
          <w:rFonts w:hint="eastAsia"/>
          <w:color w:val="000000"/>
          <w:kern w:val="0"/>
          <w:sz w:val="26"/>
          <w:szCs w:val="28"/>
          <w:lang w:eastAsia="zh-CN"/>
        </w:rPr>
        <w:t>满洲里市海洋观测系列产品</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40339729"/>
      <w:bookmarkStart w:id="41" w:name="_Toc240341599"/>
      <w:bookmarkStart w:id="42" w:name="_Toc240339580"/>
      <w:bookmarkStart w:id="43" w:name="_Toc240339966"/>
      <w:bookmarkStart w:id="44" w:name="_Toc2296"/>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0"/>
      <w:bookmarkEnd w:id="41"/>
      <w:bookmarkEnd w:id="42"/>
      <w:bookmarkEnd w:id="43"/>
      <w:r>
        <w:rPr>
          <w:rFonts w:ascii="Times New Roman" w:eastAsia="宋体" w:hAnsi="Times New Roman" w:hint="eastAsia"/>
          <w:color w:val="000000"/>
          <w:sz w:val="26"/>
          <w:szCs w:val="28"/>
        </w:rPr>
        <w:t>建设必要性分析</w:t>
      </w:r>
      <w:bookmarkEnd w:id="44"/>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5" w:name="_Toc15170"/>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海洋观测系列产品</w:t>
      </w:r>
      <w:r>
        <w:rPr>
          <w:rFonts w:hint="eastAsia"/>
          <w:color w:val="000000"/>
          <w:sz w:val="24"/>
          <w:szCs w:val="24"/>
        </w:rPr>
        <w:t>工业快速发展</w:t>
      </w:r>
      <w:r>
        <w:rPr>
          <w:color w:val="000000"/>
          <w:sz w:val="24"/>
          <w:szCs w:val="24"/>
        </w:rPr>
        <w:t>的需要</w:t>
      </w:r>
      <w:bookmarkEnd w:id="45"/>
    </w:p>
    <w:p>
      <w:pPr>
        <w:spacing w:after="156" w:afterLines="50" w:line="520" w:lineRule="exact"/>
        <w:ind w:firstLine="520" w:firstLineChars="200"/>
        <w:rPr>
          <w:rFonts w:hint="eastAsia"/>
          <w:color w:val="000000"/>
          <w:kern w:val="0"/>
          <w:sz w:val="26"/>
          <w:szCs w:val="28"/>
        </w:rPr>
        <w:sectPr>
          <w:headerReference w:type="default" r:id="rId70"/>
          <w:footerReference w:type="default" r:id="rId71"/>
          <w:headerReference w:type="first" r:id="rId72"/>
          <w:footerReference w:type="first" r:id="rId73"/>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海洋观测系列产品</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海洋观测系列产品</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海洋观测系列产品</w:t>
      </w:r>
      <w:r>
        <w:rPr>
          <w:rFonts w:hint="eastAsia"/>
          <w:color w:val="000000"/>
          <w:kern w:val="0"/>
          <w:sz w:val="26"/>
          <w:szCs w:val="28"/>
        </w:rPr>
        <w:t>业生产的主要方向，以减少中国</w:t>
      </w:r>
      <w:r>
        <w:rPr>
          <w:rFonts w:hint="eastAsia"/>
          <w:color w:val="000000"/>
          <w:kern w:val="0"/>
          <w:sz w:val="26"/>
          <w:szCs w:val="28"/>
          <w:lang w:eastAsia="zh-CN"/>
        </w:rPr>
        <w:t>海洋观测系列产品</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海洋观测系列产品</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海洋观测系列产品</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海洋观测系列产品</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海洋观测系列产品</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6" w:name="_Toc319069505"/>
      <w:bookmarkStart w:id="47" w:name="_Toc15397"/>
      <w:r>
        <w:rPr>
          <w:rFonts w:hint="eastAsia"/>
          <w:color w:val="000000"/>
          <w:sz w:val="24"/>
          <w:szCs w:val="24"/>
          <w:lang w:val="en-US" w:eastAsia="zh-CN"/>
        </w:rPr>
        <w:t>3</w:t>
      </w:r>
      <w:r>
        <w:rPr>
          <w:rFonts w:hint="eastAsia"/>
          <w:color w:val="000000"/>
          <w:sz w:val="24"/>
          <w:szCs w:val="24"/>
        </w:rPr>
        <w:t>.2.</w:t>
      </w:r>
      <w:bookmarkEnd w:id="46"/>
      <w:r>
        <w:rPr>
          <w:rFonts w:hint="eastAsia"/>
          <w:color w:val="000000"/>
          <w:sz w:val="24"/>
          <w:szCs w:val="24"/>
        </w:rPr>
        <w:t>2提升技术进步，满足</w:t>
      </w:r>
      <w:r>
        <w:rPr>
          <w:rFonts w:hint="eastAsia"/>
          <w:color w:val="000000"/>
          <w:sz w:val="24"/>
          <w:szCs w:val="24"/>
          <w:lang w:eastAsia="zh-CN"/>
        </w:rPr>
        <w:t>海洋观测系列产品</w:t>
      </w:r>
      <w:r>
        <w:rPr>
          <w:rFonts w:hint="eastAsia"/>
          <w:color w:val="000000"/>
          <w:sz w:val="24"/>
          <w:szCs w:val="24"/>
        </w:rPr>
        <w:t>行业生产高品质产品的需要</w:t>
      </w:r>
      <w:bookmarkEnd w:id="4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海洋观测系列产品</w:t>
      </w:r>
      <w:r>
        <w:rPr>
          <w:rFonts w:hint="eastAsia"/>
          <w:color w:val="000000"/>
          <w:kern w:val="0"/>
          <w:sz w:val="26"/>
          <w:szCs w:val="28"/>
        </w:rPr>
        <w:t>技术进步与产业升级对于</w:t>
      </w:r>
      <w:r>
        <w:rPr>
          <w:rFonts w:hint="eastAsia"/>
          <w:color w:val="000000"/>
          <w:kern w:val="0"/>
          <w:sz w:val="26"/>
          <w:szCs w:val="28"/>
          <w:lang w:eastAsia="zh-CN"/>
        </w:rPr>
        <w:t>海洋观测系列产品</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满洲里市XX有限公司</w:t>
      </w:r>
      <w:r>
        <w:rPr>
          <w:rFonts w:hint="eastAsia"/>
          <w:color w:val="000000"/>
          <w:kern w:val="0"/>
          <w:sz w:val="26"/>
          <w:szCs w:val="28"/>
        </w:rPr>
        <w:t>自成立以来一直从事</w:t>
      </w:r>
      <w:r>
        <w:rPr>
          <w:rFonts w:hint="eastAsia"/>
          <w:color w:val="000000"/>
          <w:kern w:val="0"/>
          <w:sz w:val="26"/>
          <w:szCs w:val="28"/>
          <w:lang w:eastAsia="zh-CN"/>
        </w:rPr>
        <w:t>海洋观测系列产品海洋观测系列产品</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海洋观测系列产品</w:t>
      </w:r>
      <w:r>
        <w:rPr>
          <w:rFonts w:hint="eastAsia"/>
          <w:color w:val="000000"/>
          <w:kern w:val="0"/>
          <w:sz w:val="26"/>
          <w:szCs w:val="28"/>
        </w:rPr>
        <w:t>尖端技术的空白，还可有效满足</w:t>
      </w:r>
      <w:r>
        <w:rPr>
          <w:rFonts w:hint="eastAsia"/>
          <w:color w:val="000000"/>
          <w:kern w:val="0"/>
          <w:sz w:val="26"/>
          <w:szCs w:val="28"/>
          <w:lang w:eastAsia="zh-CN"/>
        </w:rPr>
        <w:t>海洋观测系列产品</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4"/>
          <w:footerReference w:type="default" r:id="rId75"/>
          <w:headerReference w:type="first" r:id="rId76"/>
          <w:footerReference w:type="first" r:id="rId77"/>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海洋观测系列产品</w:t>
      </w:r>
      <w:r>
        <w:rPr>
          <w:color w:val="000000"/>
          <w:kern w:val="0"/>
          <w:sz w:val="26"/>
          <w:szCs w:val="28"/>
        </w:rPr>
        <w:t>企业来说，生产高端</w:t>
      </w:r>
      <w:r>
        <w:rPr>
          <w:rFonts w:hint="eastAsia"/>
          <w:color w:val="000000"/>
          <w:kern w:val="0"/>
          <w:sz w:val="26"/>
          <w:szCs w:val="28"/>
          <w:lang w:eastAsia="zh-CN"/>
        </w:rPr>
        <w:t>海洋观测系列产品</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海洋观测系列产品</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海洋观测系列产品</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海洋观测系列产品</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8" w:name="_Toc517734634"/>
      <w:bookmarkStart w:id="49" w:name="_Toc443477886"/>
      <w:bookmarkStart w:id="50" w:name="_Toc586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8"/>
      <w:bookmarkEnd w:id="49"/>
      <w:r>
        <w:rPr>
          <w:rFonts w:hint="eastAsia"/>
          <w:color w:val="000000"/>
          <w:sz w:val="24"/>
          <w:szCs w:val="24"/>
          <w:lang w:val="en-US" w:eastAsia="zh-CN"/>
        </w:rPr>
        <w:t>3</w:t>
      </w:r>
      <w:r>
        <w:rPr>
          <w:rFonts w:hint="eastAsia"/>
          <w:color w:val="000000"/>
          <w:sz w:val="24"/>
          <w:szCs w:val="24"/>
        </w:rPr>
        <w:t>符合现行产业政策及清洁生产要求</w:t>
      </w:r>
      <w:bookmarkEnd w:id="50"/>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1" w:name="_Toc16177441"/>
      <w:bookmarkStart w:id="52" w:name="_Toc1645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海洋观测系列产品</w:t>
      </w:r>
      <w:r>
        <w:rPr>
          <w:color w:val="000000"/>
          <w:sz w:val="24"/>
          <w:szCs w:val="24"/>
        </w:rPr>
        <w:t>产品研发和技术创新</w:t>
      </w:r>
      <w:r>
        <w:rPr>
          <w:rFonts w:hint="eastAsia"/>
          <w:color w:val="000000"/>
          <w:sz w:val="24"/>
          <w:szCs w:val="24"/>
        </w:rPr>
        <w:t>水平的需要</w:t>
      </w:r>
      <w:bookmarkEnd w:id="51"/>
      <w:bookmarkEnd w:id="52"/>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海洋观测系列产品</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海洋观测系列产品</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满洲里市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海洋观测系列产品</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3" w:name="_Toc16177442"/>
      <w:bookmarkStart w:id="54" w:name="_Toc2491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3"/>
      <w:bookmarkEnd w:id="54"/>
    </w:p>
    <w:p>
      <w:pPr>
        <w:spacing w:after="156" w:afterLines="50" w:line="520" w:lineRule="exact"/>
        <w:ind w:firstLine="520" w:firstLineChars="200"/>
        <w:rPr>
          <w:rFonts w:hint="eastAsia"/>
          <w:color w:val="000000"/>
          <w:kern w:val="0"/>
          <w:sz w:val="26"/>
          <w:szCs w:val="28"/>
        </w:rPr>
        <w:sectPr>
          <w:headerReference w:type="default" r:id="rId78"/>
          <w:footerReference w:type="default" r:id="rId79"/>
          <w:headerReference w:type="first" r:id="rId80"/>
          <w:footerReference w:type="first" r:id="rId81"/>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海洋观测系列产品</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海洋观测系列产品</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海洋观测系列产品</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海洋观测系列产品</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5" w:name="_Toc259432489"/>
      <w:bookmarkStart w:id="56" w:name="_Toc16177443"/>
      <w:bookmarkStart w:id="57" w:name="_Toc209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5"/>
      <w:bookmarkEnd w:id="56"/>
      <w:bookmarkEnd w:id="57"/>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海洋观测系列产品</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8" w:name="_Toc446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8"/>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9" w:name="_Toc26902"/>
      <w:r>
        <w:rPr>
          <w:rFonts w:hint="eastAsia"/>
          <w:color w:val="000000"/>
          <w:sz w:val="24"/>
          <w:szCs w:val="24"/>
          <w:lang w:val="en-US" w:eastAsia="zh-CN"/>
        </w:rPr>
        <w:t>3</w:t>
      </w:r>
      <w:r>
        <w:rPr>
          <w:rFonts w:hint="eastAsia"/>
          <w:color w:val="000000"/>
          <w:sz w:val="24"/>
          <w:szCs w:val="24"/>
        </w:rPr>
        <w:t>.3.1政策可行性</w:t>
      </w:r>
      <w:bookmarkEnd w:id="59"/>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2"/>
          <w:footerReference w:type="default" r:id="rId83"/>
          <w:headerReference w:type="first" r:id="rId84"/>
          <w:footerReference w:type="first" r:id="rId85"/>
          <w:type w:val="nextPage"/>
          <w:pgSz w:w="11906" w:h="16838"/>
          <w:pgMar w:top="1440" w:right="1800" w:bottom="1440" w:left="1800" w:header="851" w:footer="992" w:gutter="0"/>
          <w:pgNumType w:fmt="decimal" w:start="14"/>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海洋观测系列产品</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1" w:history="1">
        <w:r>
          <w:rPr>
            <w:rFonts w:hint="eastAsia"/>
            <w:color w:val="000000"/>
            <w:kern w:val="0"/>
            <w:sz w:val="26"/>
            <w:szCs w:val="28"/>
            <w:lang w:eastAsia="zh-CN"/>
          </w:rPr>
          <w:t>海洋观测系列产品</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海洋观测系列产品</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0" w:name="_Toc268"/>
      <w:bookmarkStart w:id="61" w:name="_Toc319069511"/>
      <w:bookmarkStart w:id="62" w:name="_Toc196653792"/>
      <w:bookmarkStart w:id="63" w:name="_Toc215308197"/>
      <w:r>
        <w:rPr>
          <w:rFonts w:hint="eastAsia"/>
          <w:color w:val="000000"/>
          <w:sz w:val="24"/>
          <w:szCs w:val="24"/>
          <w:lang w:val="en-US" w:eastAsia="zh-CN"/>
        </w:rPr>
        <w:t>3</w:t>
      </w:r>
      <w:r>
        <w:rPr>
          <w:rFonts w:hint="eastAsia"/>
          <w:color w:val="000000"/>
          <w:sz w:val="24"/>
          <w:szCs w:val="24"/>
        </w:rPr>
        <w:t>.3.2技术可行性</w:t>
      </w:r>
      <w:bookmarkEnd w:id="60"/>
      <w:bookmarkEnd w:id="61"/>
      <w:bookmarkEnd w:id="62"/>
      <w:bookmarkEnd w:id="63"/>
    </w:p>
    <w:p>
      <w:pPr>
        <w:spacing w:after="156" w:afterLines="50" w:line="520" w:lineRule="exact"/>
        <w:ind w:firstLine="520" w:firstLineChars="200"/>
        <w:rPr>
          <w:rFonts w:hint="eastAsia"/>
          <w:color w:val="000000"/>
          <w:kern w:val="0"/>
          <w:sz w:val="26"/>
          <w:szCs w:val="28"/>
        </w:rPr>
        <w:sectPr>
          <w:headerReference w:type="default" r:id="rId86"/>
          <w:footerReference w:type="default" r:id="rId87"/>
          <w:headerReference w:type="first" r:id="rId88"/>
          <w:footerReference w:type="first" r:id="rId89"/>
          <w:type w:val="nextPage"/>
          <w:pgSz w:w="11906" w:h="16838"/>
          <w:pgMar w:top="1440" w:right="1800" w:bottom="1440" w:left="1800" w:header="851" w:footer="992" w:gutter="0"/>
          <w:pgNumType w:fmt="decimal" w:start="15"/>
          <w:cols w:space="708"/>
          <w:titlePg w:val="0"/>
          <w:docGrid w:type="lines" w:linePitch="312"/>
        </w:sectPr>
      </w:pPr>
      <w:bookmarkStart w:id="64" w:name="_Toc215308198"/>
      <w:bookmarkStart w:id="65" w:name="_Toc196653793"/>
      <w:bookmarkStart w:id="66" w:name="_Toc3190695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7" w:name="_Toc12506"/>
      <w:r>
        <w:rPr>
          <w:rFonts w:hint="eastAsia"/>
          <w:color w:val="000000"/>
          <w:sz w:val="24"/>
          <w:szCs w:val="24"/>
          <w:lang w:val="en-US" w:eastAsia="zh-CN"/>
        </w:rPr>
        <w:t>3</w:t>
      </w:r>
      <w:r>
        <w:rPr>
          <w:rFonts w:hint="eastAsia"/>
          <w:color w:val="000000"/>
          <w:sz w:val="24"/>
          <w:szCs w:val="24"/>
        </w:rPr>
        <w:t>.3.3管理可行性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8" w:name="_Toc319069513"/>
      <w:bookmarkStart w:id="69" w:name="_Toc32015"/>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0"/>
          <w:footerReference w:type="default" r:id="rId91"/>
          <w:headerReference w:type="first" r:id="rId92"/>
          <w:footerReference w:type="first" r:id="rId93"/>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0" w:name="_Toc32136"/>
      <w:bookmarkStart w:id="71"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0"/>
      <w:bookmarkEnd w:id="71"/>
    </w:p>
    <w:p>
      <w:pPr>
        <w:pStyle w:val="Heading2"/>
        <w:spacing w:before="100" w:beforeLines="0" w:beforeAutospacing="1" w:after="156" w:afterLines="50" w:line="360" w:lineRule="auto"/>
        <w:rPr>
          <w:rFonts w:ascii="Times New Roman" w:eastAsia="宋体" w:hAnsi="Times New Roman"/>
          <w:color w:val="000000"/>
          <w:sz w:val="26"/>
        </w:rPr>
      </w:pPr>
      <w:bookmarkStart w:id="72" w:name="_Toc9475"/>
      <w:bookmarkStart w:id="73" w:name="_Toc256591031"/>
      <w:bookmarkStart w:id="74" w:name="_Toc244509878"/>
      <w:bookmarkStart w:id="75" w:name="_Toc462762749"/>
      <w:bookmarkStart w:id="76" w:name="_Toc21530893"/>
      <w:bookmarkStart w:id="77" w:name="_Toc259859426"/>
      <w:bookmarkStart w:id="78" w:name="_Toc261422189"/>
      <w:bookmarkStart w:id="79" w:name="_Toc516695505"/>
      <w:r>
        <w:rPr>
          <w:rFonts w:ascii="Times New Roman" w:eastAsia="宋体" w:hAnsi="Times New Roman" w:hint="eastAsia"/>
          <w:color w:val="000000"/>
          <w:sz w:val="26"/>
          <w:lang w:val="en-US" w:eastAsia="zh-CN"/>
        </w:rPr>
        <w:t>4</w:t>
      </w:r>
      <w:r>
        <w:rPr>
          <w:rFonts w:ascii="Times New Roman" w:eastAsia="宋体" w:hAnsi="Times New Roman"/>
          <w:color w:val="000000"/>
          <w:sz w:val="26"/>
        </w:rPr>
        <w:t>.1</w:t>
      </w:r>
      <w:r>
        <w:rPr>
          <w:rFonts w:ascii="Times New Roman" w:eastAsia="宋体" w:hAnsi="Times New Roman" w:hint="eastAsia"/>
          <w:color w:val="000000"/>
          <w:sz w:val="26"/>
        </w:rPr>
        <w:t>地理位置选择</w:t>
      </w:r>
      <w:bookmarkEnd w:id="72"/>
      <w:bookmarkEnd w:id="73"/>
      <w:bookmarkEnd w:id="74"/>
      <w:bookmarkEnd w:id="75"/>
      <w:bookmarkEnd w:id="76"/>
      <w:bookmarkEnd w:id="77"/>
      <w:bookmarkEnd w:id="78"/>
    </w:p>
    <w:p>
      <w:pPr>
        <w:spacing w:before="312" w:beforeLines="100" w:after="156" w:afterLines="50" w:line="520" w:lineRule="exact"/>
        <w:ind w:firstLine="520" w:firstLineChars="200"/>
        <w:rPr>
          <w:rFonts w:hint="eastAsia"/>
          <w:color w:val="000000"/>
          <w:sz w:val="26"/>
          <w:szCs w:val="26"/>
        </w:rPr>
      </w:pPr>
      <w:r>
        <w:rPr>
          <w:rFonts w:hint="eastAsia"/>
          <w:color w:val="000000"/>
          <w:sz w:val="26"/>
          <w:szCs w:val="26"/>
        </w:rPr>
        <w:t>本项目建设地址选定在满洲里市木材加工园区胪五街。</w:t>
      </w:r>
    </w:p>
    <w:p>
      <w:pPr>
        <w:spacing w:after="156" w:afterLines="50" w:line="520" w:lineRule="exact"/>
        <w:ind w:firstLine="520" w:firstLineChars="200"/>
        <w:jc w:val="center"/>
        <w:rPr>
          <w:rFonts w:hint="eastAsia"/>
          <w:b/>
          <w:color w:val="000000"/>
          <w:sz w:val="26"/>
        </w:rPr>
      </w:pPr>
      <w:r>
        <w:rPr>
          <w:rFonts w:hint="eastAsia"/>
          <w:b/>
          <w:color w:val="000000"/>
          <w:sz w:val="26"/>
        </w:rPr>
        <w:t>区域地理位置示意图</w:t>
      </w:r>
    </w:p>
    <w:p>
      <w:pPr>
        <w:widowControl/>
        <w:jc w:val="left"/>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LO1KE((U7)}Q9Z%XZZ0KDR7" style="width:413.96pt;height:285.1pt;mso-position-horizontal-relative:page;mso-position-vertical-relative:page;mso-wrap-style:square" o:preferrelative="t" filled="f" stroked="f">
            <v:fill o:detectmouseclick="t"/>
            <v:stroke linestyle="single"/>
            <v:imagedata r:id="rId94" r:href="rId95" o:title="LO1KE((U7)}Q9Z%XZZ0KDR7"/>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0" w:name="_Toc261422190"/>
      <w:bookmarkStart w:id="81" w:name="_Toc462762750"/>
      <w:bookmarkStart w:id="82" w:name="_Toc27469"/>
      <w:bookmarkStart w:id="83" w:name="_Toc21530894"/>
      <w:r>
        <w:rPr>
          <w:rFonts w:ascii="Times New Roman" w:eastAsia="宋体" w:hAnsi="Times New Roman" w:hint="eastAsia"/>
          <w:color w:val="000000"/>
          <w:sz w:val="26"/>
          <w:lang w:val="en-US" w:eastAsia="zh-CN"/>
        </w:rPr>
        <w:t>4</w:t>
      </w:r>
      <w:r>
        <w:rPr>
          <w:rFonts w:ascii="Times New Roman" w:eastAsia="宋体" w:hAnsi="Times New Roman"/>
          <w:color w:val="000000"/>
          <w:sz w:val="26"/>
        </w:rPr>
        <w:t>.2</w:t>
      </w:r>
      <w:r>
        <w:rPr>
          <w:rFonts w:ascii="Times New Roman" w:eastAsia="宋体" w:hAnsi="Times New Roman" w:hint="eastAsia"/>
          <w:color w:val="000000"/>
          <w:sz w:val="26"/>
        </w:rPr>
        <w:t>区域</w:t>
      </w:r>
      <w:bookmarkEnd w:id="80"/>
      <w:bookmarkEnd w:id="81"/>
      <w:r>
        <w:rPr>
          <w:rFonts w:ascii="Times New Roman" w:eastAsia="宋体" w:hAnsi="Times New Roman" w:hint="eastAsia"/>
          <w:color w:val="000000"/>
          <w:sz w:val="26"/>
        </w:rPr>
        <w:t>建设条件</w:t>
      </w:r>
      <w:bookmarkEnd w:id="82"/>
      <w:bookmarkEnd w:id="83"/>
    </w:p>
    <w:p>
      <w:pPr>
        <w:pStyle w:val="Heading3"/>
        <w:spacing w:before="120" w:after="120" w:line="415" w:lineRule="auto"/>
        <w:rPr>
          <w:color w:val="000000"/>
          <w:sz w:val="24"/>
        </w:rPr>
      </w:pPr>
      <w:bookmarkStart w:id="84" w:name="_Toc256591027"/>
      <w:bookmarkStart w:id="85" w:name="_Toc462762751"/>
      <w:bookmarkStart w:id="86" w:name="_Toc261422191"/>
      <w:bookmarkStart w:id="87" w:name="_Toc31726"/>
      <w:bookmarkStart w:id="88" w:name="_Toc21530895"/>
      <w:r>
        <w:rPr>
          <w:rFonts w:hint="eastAsia"/>
          <w:color w:val="000000"/>
          <w:sz w:val="24"/>
          <w:lang w:val="en-US" w:eastAsia="zh-CN"/>
        </w:rPr>
        <w:t>4</w:t>
      </w:r>
      <w:r>
        <w:rPr>
          <w:color w:val="000000"/>
          <w:sz w:val="24"/>
        </w:rPr>
        <w:t>.2.1</w:t>
      </w:r>
      <w:bookmarkEnd w:id="84"/>
      <w:r>
        <w:rPr>
          <w:rFonts w:hint="eastAsia"/>
          <w:color w:val="000000"/>
          <w:sz w:val="24"/>
        </w:rPr>
        <w:t>区域</w:t>
      </w:r>
      <w:bookmarkEnd w:id="85"/>
      <w:bookmarkEnd w:id="86"/>
      <w:r>
        <w:rPr>
          <w:rFonts w:hint="eastAsia"/>
          <w:color w:val="000000"/>
          <w:sz w:val="24"/>
        </w:rPr>
        <w:t>位置</w:t>
      </w:r>
      <w:bookmarkEnd w:id="87"/>
      <w:bookmarkEnd w:id="88"/>
    </w:p>
    <w:p>
      <w:pPr>
        <w:spacing w:before="312" w:beforeLines="100" w:after="156" w:afterLines="50" w:line="520" w:lineRule="exact"/>
        <w:ind w:firstLine="520" w:firstLineChars="200"/>
        <w:rPr>
          <w:color w:val="000000"/>
          <w:sz w:val="26"/>
          <w:szCs w:val="26"/>
        </w:rPr>
        <w:sectPr>
          <w:headerReference w:type="default" r:id="rId96"/>
          <w:footerReference w:type="default" r:id="rId97"/>
          <w:headerReference w:type="first" r:id="rId98"/>
          <w:footerReference w:type="first" r:id="rId99"/>
          <w:pgSz w:w="11906" w:h="16838"/>
          <w:pgMar w:top="1440" w:right="1797" w:bottom="1440" w:left="1797" w:header="851" w:footer="992" w:gutter="0"/>
          <w:pgNumType w:fmt="decimal" w:start="17"/>
          <w:cols w:space="708"/>
          <w:docGrid w:type="linesAndChars" w:linePitch="312"/>
        </w:sectPr>
      </w:pPr>
      <w:r>
        <w:rPr>
          <w:color w:val="000000"/>
          <w:sz w:val="26"/>
          <w:szCs w:val="26"/>
        </w:rPr>
        <w:t>满洲里市位于内蒙古自治区</w:t>
      </w:r>
      <w:hyperlink r:id="rId100" w:tgtFrame="_blank" w:history="1">
        <w:r>
          <w:rPr>
            <w:color w:val="000000"/>
            <w:sz w:val="26"/>
            <w:szCs w:val="26"/>
          </w:rPr>
          <w:t>呼伦贝尔市</w:t>
        </w:r>
      </w:hyperlink>
      <w:r>
        <w:rPr>
          <w:color w:val="000000"/>
          <w:sz w:val="26"/>
          <w:szCs w:val="26"/>
        </w:rPr>
        <w:t>西部，东经117°12′至117°53′，北纬49°19′至49°41′。东临</w:t>
      </w:r>
      <w:hyperlink r:id="rId101" w:tgtFrame="_blank" w:history="1">
        <w:r>
          <w:rPr>
            <w:color w:val="000000"/>
            <w:sz w:val="26"/>
            <w:szCs w:val="26"/>
          </w:rPr>
          <w:t>新巴尔虎左旗</w:t>
        </w:r>
      </w:hyperlink>
      <w:r>
        <w:rPr>
          <w:color w:val="000000"/>
          <w:sz w:val="26"/>
          <w:szCs w:val="26"/>
        </w:rPr>
        <w:t>，南、西与</w:t>
      </w:r>
      <w:hyperlink r:id="rId102" w:tgtFrame="_blank" w:history="1">
        <w:r>
          <w:rPr>
            <w:color w:val="000000"/>
            <w:sz w:val="26"/>
            <w:szCs w:val="26"/>
          </w:rPr>
          <w:t>新巴尔虎右旗</w:t>
        </w:r>
      </w:hyperlink>
      <w:r>
        <w:rPr>
          <w:color w:val="000000"/>
          <w:sz w:val="26"/>
          <w:szCs w:val="26"/>
        </w:rPr>
        <w:t>相邻，北与</w:t>
      </w:r>
      <w:hyperlink r:id="rId103" w:tgtFrame="_blank" w:history="1">
        <w:r>
          <w:rPr>
            <w:color w:val="000000"/>
            <w:sz w:val="26"/>
            <w:szCs w:val="26"/>
          </w:rPr>
          <w:t>俄罗斯联邦</w:t>
        </w:r>
      </w:hyperlink>
    </w:p>
    <w:p>
      <w:pPr>
        <w:spacing w:before="312" w:beforeLines="100" w:after="156" w:afterLines="50" w:line="520" w:lineRule="exact"/>
        <w:ind w:firstLine="520" w:firstLineChars="200"/>
        <w:rPr>
          <w:color w:val="000000"/>
          <w:sz w:val="26"/>
          <w:szCs w:val="26"/>
        </w:rPr>
      </w:pPr>
      <w:r>
        <w:rPr>
          <w:color w:val="000000"/>
          <w:sz w:val="26"/>
          <w:szCs w:val="26"/>
        </w:rPr>
        <w:t>接壤。全市东西最长50公里，南北最宽34公里，呈不规则的狭长地带，总面积为732.44平方公里。中俄边境满洲里管段全长101.1公里，其中满洲里辖区内的国境线全长54公里（包括水界12.7公里）。</w:t>
      </w:r>
    </w:p>
    <w:p>
      <w:pPr>
        <w:pStyle w:val="Heading3"/>
        <w:rPr>
          <w:rFonts w:hint="eastAsia"/>
          <w:color w:val="000000"/>
          <w:sz w:val="24"/>
        </w:rPr>
      </w:pPr>
      <w:bookmarkStart w:id="89" w:name="_Toc21530896"/>
      <w:bookmarkStart w:id="90" w:name="_Toc4733"/>
      <w:bookmarkStart w:id="91" w:name="_Toc462762752"/>
      <w:r>
        <w:rPr>
          <w:rFonts w:hint="eastAsia"/>
          <w:color w:val="000000"/>
          <w:sz w:val="24"/>
          <w:lang w:val="en-US" w:eastAsia="zh-CN"/>
        </w:rPr>
        <w:t>4</w:t>
      </w:r>
      <w:r>
        <w:rPr>
          <w:color w:val="000000"/>
          <w:sz w:val="24"/>
        </w:rPr>
        <w:t>.2.</w:t>
      </w:r>
      <w:r>
        <w:rPr>
          <w:rFonts w:hint="eastAsia"/>
          <w:color w:val="000000"/>
          <w:sz w:val="24"/>
        </w:rPr>
        <w:t>2区域地形地貌条件</w:t>
      </w:r>
      <w:bookmarkEnd w:id="89"/>
      <w:bookmarkEnd w:id="90"/>
      <w:bookmarkEnd w:id="91"/>
    </w:p>
    <w:p>
      <w:pPr>
        <w:spacing w:before="312" w:beforeLines="100" w:after="156" w:afterLines="50" w:line="520" w:lineRule="exact"/>
        <w:ind w:firstLine="520" w:firstLineChars="200"/>
        <w:rPr>
          <w:color w:val="000000"/>
          <w:sz w:val="26"/>
          <w:szCs w:val="26"/>
        </w:rPr>
      </w:pPr>
      <w:r>
        <w:rPr>
          <w:color w:val="000000"/>
          <w:sz w:val="26"/>
          <w:szCs w:val="26"/>
        </w:rPr>
        <w:t>满洲里市处于呼伦贝尔高平原和</w:t>
      </w:r>
      <w:hyperlink r:id="rId104" w:tgtFrame="_blank" w:history="1">
        <w:r>
          <w:rPr>
            <w:color w:val="000000"/>
            <w:sz w:val="26"/>
            <w:szCs w:val="26"/>
          </w:rPr>
          <w:t>大兴安岭</w:t>
        </w:r>
      </w:hyperlink>
      <w:r>
        <w:rPr>
          <w:color w:val="000000"/>
          <w:sz w:val="26"/>
          <w:szCs w:val="26"/>
        </w:rPr>
        <w:t>边缘过渡地带，主要地形为波状起伏的丘陵。霍尔津山脉呈东北一西南走向，横亘于市区中部，致使中部高、西部平缓、东部为沼泽洼地。地势由西北向东南倾斜，坡度比较平缓。地貌特征分为丘陵和山间洼地两个地貌单元。</w:t>
      </w:r>
    </w:p>
    <w:p>
      <w:pPr>
        <w:spacing w:before="312" w:beforeLines="100" w:after="156" w:afterLines="50" w:line="520" w:lineRule="exact"/>
        <w:ind w:firstLine="520" w:firstLineChars="200"/>
        <w:rPr>
          <w:color w:val="000000"/>
          <w:sz w:val="26"/>
          <w:szCs w:val="26"/>
        </w:rPr>
      </w:pPr>
      <w:r>
        <w:rPr>
          <w:color w:val="000000"/>
          <w:sz w:val="26"/>
          <w:szCs w:val="26"/>
        </w:rPr>
        <w:t>山间洼地位于市域东部的低洼地带，海拔高度在545～634米之间，地面坡度为3‰～4‰，堆积有较厚的第四系地层。地下水位浅，又因低洼形成大片沼泽湿地，属堆积地貌。</w:t>
      </w:r>
    </w:p>
    <w:p>
      <w:pPr>
        <w:spacing w:before="312" w:beforeLines="100" w:after="156" w:afterLines="50" w:line="520" w:lineRule="exact"/>
        <w:ind w:firstLine="520" w:firstLineChars="200"/>
        <w:rPr>
          <w:color w:val="000000"/>
          <w:sz w:val="26"/>
          <w:szCs w:val="26"/>
        </w:rPr>
      </w:pPr>
      <w:r>
        <w:rPr>
          <w:color w:val="000000"/>
          <w:sz w:val="26"/>
          <w:szCs w:val="26"/>
        </w:rPr>
        <w:t>丘陵区海拔高度在624～700米之间，地面坡高一般在2‰～3‰，最大坡度可达7‰以上。陵顶部经过长期风化、剥蚀已成浑圆状；基岩埋藏较浅，有的直接裸露为侏罗纪凝灰岩，风化较严重成碎石状。丘陵底部堆积较厚的新生界第四系洪积物。</w:t>
      </w:r>
    </w:p>
    <w:p>
      <w:pPr>
        <w:pStyle w:val="Heading3"/>
        <w:rPr>
          <w:rFonts w:hint="eastAsia"/>
          <w:color w:val="000000"/>
          <w:sz w:val="24"/>
        </w:rPr>
      </w:pPr>
      <w:bookmarkStart w:id="92" w:name="_Toc462762753"/>
      <w:bookmarkStart w:id="93" w:name="_Toc21530897"/>
      <w:bookmarkStart w:id="94" w:name="_Toc23728"/>
      <w:r>
        <w:rPr>
          <w:rFonts w:hint="eastAsia"/>
          <w:color w:val="000000"/>
          <w:sz w:val="24"/>
          <w:lang w:val="en-US" w:eastAsia="zh-CN"/>
        </w:rPr>
        <w:t>4</w:t>
      </w:r>
      <w:r>
        <w:rPr>
          <w:color w:val="000000"/>
          <w:sz w:val="24"/>
        </w:rPr>
        <w:t>.2.</w:t>
      </w:r>
      <w:r>
        <w:rPr>
          <w:rFonts w:hint="eastAsia"/>
          <w:color w:val="000000"/>
          <w:sz w:val="24"/>
        </w:rPr>
        <w:t>3区域气候条件</w:t>
      </w:r>
      <w:bookmarkEnd w:id="92"/>
      <w:bookmarkEnd w:id="93"/>
      <w:bookmarkEnd w:id="94"/>
    </w:p>
    <w:p>
      <w:pPr>
        <w:spacing w:before="312" w:beforeLines="100" w:after="156" w:afterLines="50" w:line="520" w:lineRule="exact"/>
        <w:ind w:firstLine="520" w:firstLineChars="200"/>
        <w:rPr>
          <w:color w:val="000000"/>
          <w:sz w:val="26"/>
          <w:szCs w:val="26"/>
        </w:rPr>
      </w:pPr>
      <w:r>
        <w:rPr>
          <w:color w:val="000000"/>
          <w:sz w:val="26"/>
          <w:szCs w:val="26"/>
        </w:rPr>
        <w:t>满州里中温带大陆性草原气候，干湿区域类型为半干旱区。冬季寒冷漫长，夏季温凉短促，春季干燥风大，秋季气温骤降，霜冻早。年平均气温0.7</w:t>
      </w:r>
      <w:r>
        <w:rPr>
          <w:rFonts w:hint="eastAsia"/>
          <w:color w:val="000000"/>
          <w:sz w:val="26"/>
          <w:szCs w:val="26"/>
        </w:rPr>
        <w:t>℃</w:t>
      </w:r>
      <w:r>
        <w:rPr>
          <w:color w:val="000000"/>
          <w:sz w:val="26"/>
          <w:szCs w:val="26"/>
        </w:rPr>
        <w:t>，年均降水量300毫米左右，降水集中于7月～8月的植物生长旺期。</w:t>
      </w:r>
    </w:p>
    <w:p>
      <w:pPr>
        <w:pStyle w:val="Heading3"/>
        <w:rPr>
          <w:rFonts w:hint="eastAsia"/>
          <w:color w:val="000000"/>
          <w:sz w:val="24"/>
        </w:rPr>
      </w:pPr>
      <w:bookmarkStart w:id="95" w:name="_Toc462762754"/>
      <w:bookmarkStart w:id="96" w:name="_Toc21530898"/>
      <w:bookmarkStart w:id="97" w:name="_Toc24295"/>
      <w:r>
        <w:rPr>
          <w:rFonts w:hint="eastAsia"/>
          <w:color w:val="000000"/>
          <w:sz w:val="24"/>
          <w:lang w:val="en-US" w:eastAsia="zh-CN"/>
        </w:rPr>
        <w:t>4</w:t>
      </w:r>
      <w:r>
        <w:rPr>
          <w:color w:val="000000"/>
          <w:sz w:val="24"/>
        </w:rPr>
        <w:t>.2.</w:t>
      </w:r>
      <w:r>
        <w:rPr>
          <w:rFonts w:hint="eastAsia"/>
          <w:color w:val="000000"/>
          <w:sz w:val="24"/>
        </w:rPr>
        <w:t>4区域交通区位条件</w:t>
      </w:r>
      <w:bookmarkEnd w:id="95"/>
      <w:bookmarkEnd w:id="96"/>
      <w:bookmarkEnd w:id="97"/>
    </w:p>
    <w:p>
      <w:pPr>
        <w:spacing w:before="312" w:beforeLines="100" w:after="156" w:afterLines="50" w:line="520" w:lineRule="exact"/>
        <w:ind w:firstLine="520" w:firstLineChars="200"/>
        <w:rPr>
          <w:color w:val="000000"/>
          <w:sz w:val="26"/>
          <w:szCs w:val="26"/>
        </w:rPr>
      </w:pPr>
      <w:r>
        <w:rPr>
          <w:rFonts w:hint="eastAsia"/>
          <w:color w:val="000000"/>
          <w:sz w:val="26"/>
          <w:szCs w:val="26"/>
        </w:rPr>
        <w:t>航空</w:t>
      </w:r>
    </w:p>
    <w:p>
      <w:pPr>
        <w:spacing w:before="312" w:beforeLines="100" w:after="156" w:afterLines="50" w:line="520" w:lineRule="exact"/>
        <w:ind w:firstLine="520" w:firstLineChars="200"/>
        <w:rPr>
          <w:color w:val="000000"/>
          <w:sz w:val="26"/>
          <w:szCs w:val="26"/>
        </w:rPr>
        <w:sectPr>
          <w:headerReference w:type="default" r:id="rId105"/>
          <w:footerReference w:type="default" r:id="rId106"/>
          <w:headerReference w:type="first" r:id="rId107"/>
          <w:footerReference w:type="first" r:id="rId108"/>
          <w:type w:val="nextPage"/>
          <w:pgSz w:w="11906" w:h="16838"/>
          <w:pgMar w:top="1440" w:right="1797" w:bottom="1440" w:left="1797" w:header="851" w:footer="992" w:gutter="0"/>
          <w:pgNumType w:fmt="decimal" w:start="18"/>
          <w:cols w:space="708"/>
          <w:titlePg w:val="0"/>
          <w:docGrid w:type="linesAndChars" w:linePitch="312"/>
        </w:sectPr>
      </w:pPr>
      <w:hyperlink r:id="rId109" w:tgtFrame="_blank" w:history="1">
        <w:r>
          <w:rPr>
            <w:color w:val="000000"/>
            <w:sz w:val="26"/>
            <w:szCs w:val="26"/>
          </w:rPr>
          <w:t>满洲里西郊国际机场</w:t>
        </w:r>
      </w:hyperlink>
      <w:r>
        <w:rPr>
          <w:color w:val="000000"/>
          <w:sz w:val="26"/>
          <w:szCs w:val="26"/>
        </w:rPr>
        <w:t>为中型机场，是</w:t>
      </w:r>
      <w:hyperlink r:id="rId110" w:tgtFrame="_blank" w:history="1">
        <w:r>
          <w:rPr>
            <w:color w:val="000000"/>
            <w:sz w:val="26"/>
            <w:szCs w:val="26"/>
          </w:rPr>
          <w:t>SKYTRAX</w:t>
        </w:r>
      </w:hyperlink>
      <w:r>
        <w:rPr>
          <w:color w:val="000000"/>
          <w:sz w:val="26"/>
          <w:szCs w:val="26"/>
        </w:rPr>
        <w:t>全球四星机场</w:t>
      </w:r>
      <w:bookmarkStart w:id="98" w:name="ref_[22]_45101"/>
      <w:r>
        <w:rPr>
          <w:color w:val="000000"/>
          <w:sz w:val="26"/>
          <w:szCs w:val="26"/>
        </w:rPr>
        <w:t> </w:t>
      </w:r>
      <w:bookmarkEnd w:id="98"/>
    </w:p>
    <w:p>
      <w:pPr>
        <w:spacing w:before="312" w:beforeLines="100" w:after="156" w:afterLines="50" w:line="520" w:lineRule="exact"/>
        <w:ind w:firstLine="520" w:firstLineChars="200"/>
        <w:rPr>
          <w:color w:val="000000"/>
          <w:sz w:val="26"/>
          <w:szCs w:val="26"/>
        </w:rPr>
      </w:pPr>
      <w:r>
        <w:rPr>
          <w:color w:val="000000"/>
          <w:sz w:val="26"/>
          <w:szCs w:val="26"/>
        </w:rPr>
        <w:t> ，机场旅客吞吐量已达满洲里市户籍人口（不含扎赉诺尔）的6倍。2015年全年共开通26条航线，其中国际航线6条。已开通的国内航班有满洲里至北京、上海、杭州、广州、哈尔滨、呼和浩特等地的直飞或中转航班，国际航班有满洲里至</w:t>
      </w:r>
      <w:hyperlink r:id="rId111" w:tgtFrame="_blank" w:history="1">
        <w:r>
          <w:rPr>
            <w:color w:val="000000"/>
            <w:sz w:val="26"/>
            <w:szCs w:val="26"/>
          </w:rPr>
          <w:t>赤塔</w:t>
        </w:r>
      </w:hyperlink>
      <w:r>
        <w:rPr>
          <w:color w:val="000000"/>
          <w:sz w:val="26"/>
          <w:szCs w:val="26"/>
        </w:rPr>
        <w:t>、</w:t>
      </w:r>
      <w:hyperlink r:id="rId112" w:tgtFrame="_blank" w:history="1">
        <w:r>
          <w:rPr>
            <w:color w:val="000000"/>
            <w:sz w:val="26"/>
            <w:szCs w:val="26"/>
          </w:rPr>
          <w:t>伊尔库茨克</w:t>
        </w:r>
      </w:hyperlink>
      <w:r>
        <w:rPr>
          <w:color w:val="000000"/>
          <w:sz w:val="26"/>
          <w:szCs w:val="26"/>
        </w:rPr>
        <w:t>、</w:t>
      </w:r>
      <w:hyperlink r:id="rId113" w:tgtFrame="_blank" w:history="1">
        <w:r>
          <w:rPr>
            <w:color w:val="000000"/>
            <w:sz w:val="26"/>
            <w:szCs w:val="26"/>
          </w:rPr>
          <w:t>乌兰乌德</w:t>
        </w:r>
      </w:hyperlink>
      <w:r>
        <w:rPr>
          <w:color w:val="000000"/>
          <w:sz w:val="26"/>
          <w:szCs w:val="26"/>
        </w:rPr>
        <w:t>、</w:t>
      </w:r>
      <w:hyperlink r:id="rId114" w:tgtFrame="_blank" w:history="1">
        <w:r>
          <w:rPr>
            <w:color w:val="000000"/>
            <w:sz w:val="26"/>
            <w:szCs w:val="26"/>
          </w:rPr>
          <w:t>克拉斯诺亚尔斯克</w:t>
        </w:r>
      </w:hyperlink>
      <w:r>
        <w:rPr>
          <w:color w:val="000000"/>
          <w:sz w:val="26"/>
          <w:szCs w:val="26"/>
        </w:rPr>
        <w:t>等</w:t>
      </w:r>
      <w:r>
        <w:rPr>
          <w:rFonts w:hint="eastAsia"/>
          <w:color w:val="000000"/>
          <w:sz w:val="26"/>
          <w:szCs w:val="26"/>
        </w:rPr>
        <w:t>的</w:t>
      </w:r>
      <w:r>
        <w:rPr>
          <w:color w:val="000000"/>
          <w:sz w:val="26"/>
          <w:szCs w:val="26"/>
        </w:rPr>
        <w:t>的航班。</w:t>
      </w:r>
    </w:p>
    <w:p>
      <w:pPr>
        <w:spacing w:before="312" w:beforeLines="100" w:after="156" w:afterLines="50" w:line="520" w:lineRule="exact"/>
        <w:ind w:firstLine="520" w:firstLineChars="200"/>
        <w:rPr>
          <w:color w:val="000000"/>
          <w:sz w:val="26"/>
          <w:szCs w:val="26"/>
        </w:rPr>
      </w:pPr>
      <w:bookmarkStart w:id="99" w:name="8_2"/>
      <w:bookmarkStart w:id="100" w:name="8-2"/>
      <w:bookmarkStart w:id="101" w:name="sub45101_8_2"/>
      <w:bookmarkStart w:id="102" w:name="铁路"/>
      <w:bookmarkEnd w:id="99"/>
      <w:bookmarkEnd w:id="100"/>
      <w:bookmarkEnd w:id="101"/>
      <w:bookmarkEnd w:id="102"/>
      <w:r>
        <w:rPr>
          <w:rFonts w:hint="eastAsia"/>
          <w:color w:val="000000"/>
          <w:sz w:val="26"/>
          <w:szCs w:val="26"/>
        </w:rPr>
        <w:t>铁路</w:t>
      </w:r>
    </w:p>
    <w:p>
      <w:pPr>
        <w:spacing w:before="312" w:beforeLines="100" w:after="156" w:afterLines="50" w:line="520" w:lineRule="exact"/>
        <w:ind w:firstLine="520" w:firstLineChars="200"/>
        <w:rPr>
          <w:color w:val="000000"/>
          <w:sz w:val="26"/>
          <w:szCs w:val="26"/>
        </w:rPr>
      </w:pPr>
      <w:r>
        <w:rPr>
          <w:color w:val="000000"/>
          <w:sz w:val="26"/>
          <w:szCs w:val="26"/>
        </w:rPr>
        <w:t>满洲里站为独立站和技检站，是铁路“段级”单位，下辖满洲里车站（准轨西场）、准轨东场、宽轨编组场（调车场）、宽轨到发场（宽轨新场或西货场）、国际货场（准轨场、宽轨场）、边检场（国门）和</w:t>
      </w:r>
      <w:hyperlink r:id="rId115" w:tgtFrame="_blank" w:history="1">
        <w:r>
          <w:rPr>
            <w:color w:val="000000"/>
            <w:sz w:val="26"/>
            <w:szCs w:val="26"/>
          </w:rPr>
          <w:t>胪滨站</w:t>
        </w:r>
      </w:hyperlink>
      <w:r>
        <w:rPr>
          <w:color w:val="000000"/>
          <w:sz w:val="26"/>
          <w:szCs w:val="26"/>
        </w:rPr>
        <w:t>。满洲里站承担中国最大陆路口岸满洲里口岸的铁路业务，是中欧货运班列的重要作业站和始发站之一。</w:t>
      </w:r>
    </w:p>
    <w:p>
      <w:pPr>
        <w:spacing w:before="312" w:beforeLines="100" w:after="156" w:afterLines="50" w:line="520" w:lineRule="exact"/>
        <w:ind w:firstLine="520" w:firstLineChars="200"/>
        <w:rPr>
          <w:color w:val="000000"/>
          <w:sz w:val="26"/>
          <w:szCs w:val="26"/>
        </w:rPr>
      </w:pPr>
      <w:r>
        <w:rPr>
          <w:color w:val="000000"/>
          <w:sz w:val="26"/>
          <w:szCs w:val="26"/>
        </w:rPr>
        <w:t>满洲里车站开站于清光绪24年（1898年），是隶属于哈尔滨铁路局的国际客货运一等站，位于</w:t>
      </w:r>
      <w:hyperlink r:id="rId116" w:tgtFrame="_blank" w:history="1">
        <w:r>
          <w:rPr>
            <w:color w:val="000000"/>
            <w:sz w:val="26"/>
            <w:szCs w:val="26"/>
          </w:rPr>
          <w:t>滨洲铁路</w:t>
        </w:r>
      </w:hyperlink>
      <w:r>
        <w:rPr>
          <w:color w:val="000000"/>
          <w:sz w:val="26"/>
          <w:szCs w:val="26"/>
        </w:rPr>
        <w:t>西端的终点，与俄罗斯后贝加尔铁路接轨。满洲里车站的铁路运输东经哈尔滨通向全国，西向</w:t>
      </w:r>
      <w:hyperlink r:id="rId117" w:tgtFrame="_blank" w:history="1">
        <w:r>
          <w:rPr>
            <w:color w:val="000000"/>
            <w:sz w:val="26"/>
            <w:szCs w:val="26"/>
          </w:rPr>
          <w:t>后贝加尔斯克</w:t>
        </w:r>
      </w:hyperlink>
      <w:r>
        <w:rPr>
          <w:color w:val="000000"/>
          <w:sz w:val="26"/>
          <w:szCs w:val="26"/>
        </w:rPr>
        <w:t>通向俄罗斯和欧洲，是</w:t>
      </w:r>
      <w:hyperlink r:id="rId118" w:tgtFrame="_blank" w:history="1">
        <w:r>
          <w:rPr>
            <w:color w:val="000000"/>
            <w:sz w:val="26"/>
            <w:szCs w:val="26"/>
          </w:rPr>
          <w:t>欧亚大陆桥</w:t>
        </w:r>
      </w:hyperlink>
      <w:r>
        <w:rPr>
          <w:color w:val="000000"/>
          <w:sz w:val="26"/>
          <w:szCs w:val="26"/>
        </w:rPr>
        <w:t>的连接点，开行莫斯科-满洲里-北京国际客运列车。</w:t>
      </w:r>
    </w:p>
    <w:p>
      <w:pPr>
        <w:spacing w:before="312" w:beforeLines="100" w:after="156" w:afterLines="50" w:line="520" w:lineRule="exact"/>
        <w:ind w:firstLine="520" w:firstLineChars="200"/>
        <w:rPr>
          <w:color w:val="000000"/>
          <w:sz w:val="26"/>
          <w:szCs w:val="26"/>
        </w:rPr>
      </w:pPr>
      <w:bookmarkStart w:id="103" w:name="8-3"/>
      <w:bookmarkStart w:id="104" w:name="8_3"/>
      <w:bookmarkStart w:id="105" w:name="sub45101_8_3"/>
      <w:bookmarkEnd w:id="103"/>
      <w:bookmarkEnd w:id="104"/>
      <w:bookmarkEnd w:id="105"/>
      <w:r>
        <w:rPr>
          <w:rFonts w:hint="eastAsia"/>
          <w:color w:val="000000"/>
          <w:sz w:val="26"/>
          <w:szCs w:val="26"/>
        </w:rPr>
        <w:t>公路</w:t>
      </w:r>
    </w:p>
    <w:p>
      <w:pPr>
        <w:spacing w:before="312" w:beforeLines="100" w:after="156" w:afterLines="50" w:line="520" w:lineRule="exact"/>
        <w:ind w:firstLine="520" w:firstLineChars="200"/>
        <w:rPr>
          <w:color w:val="000000"/>
          <w:sz w:val="26"/>
          <w:szCs w:val="26"/>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19"/>
          <w:cols w:space="708"/>
          <w:titlePg w:val="0"/>
          <w:docGrid w:type="linesAndChars" w:linePitch="312"/>
        </w:sectPr>
      </w:pPr>
      <w:r>
        <w:rPr>
          <w:color w:val="000000"/>
          <w:sz w:val="26"/>
          <w:szCs w:val="26"/>
        </w:rPr>
        <w:t>省道有省道203（满洲里-乌兰浩特）。</w:t>
      </w:r>
      <w:hyperlink r:id="rId123" w:tgtFrame="_blank" w:history="1">
        <w:r>
          <w:rPr>
            <w:color w:val="000000"/>
            <w:sz w:val="26"/>
            <w:szCs w:val="26"/>
          </w:rPr>
          <w:t>301国道</w:t>
        </w:r>
      </w:hyperlink>
      <w:r>
        <w:rPr>
          <w:color w:val="000000"/>
          <w:sz w:val="26"/>
          <w:szCs w:val="26"/>
        </w:rPr>
        <w:t>和G10</w:t>
      </w:r>
      <w:hyperlink r:id="rId124" w:tgtFrame="_blank" w:history="1">
        <w:r>
          <w:rPr>
            <w:color w:val="000000"/>
            <w:sz w:val="26"/>
            <w:szCs w:val="26"/>
          </w:rPr>
          <w:t>绥满高速公路</w:t>
        </w:r>
      </w:hyperlink>
      <w:r>
        <w:rPr>
          <w:color w:val="000000"/>
          <w:sz w:val="26"/>
          <w:szCs w:val="26"/>
        </w:rPr>
        <w:t>是AH6亚洲6号公路和</w:t>
      </w:r>
      <w:hyperlink r:id="rId125" w:tgtFrame="_blank" w:history="1">
        <w:r>
          <w:rPr>
            <w:color w:val="000000"/>
            <w:sz w:val="26"/>
            <w:szCs w:val="26"/>
          </w:rPr>
          <w:t>亚洲公路网</w:t>
        </w:r>
      </w:hyperlink>
      <w:r>
        <w:rPr>
          <w:color w:val="000000"/>
          <w:sz w:val="26"/>
          <w:szCs w:val="26"/>
        </w:rPr>
        <w:t>的一部分，向西经满洲里公路口岸出境直达欧洲。301国道由绥芬河到满洲里，中途经过</w:t>
      </w:r>
      <w:hyperlink r:id="rId126" w:tgtFrame="_blank" w:history="1">
        <w:r>
          <w:rPr>
            <w:color w:val="000000"/>
            <w:sz w:val="26"/>
            <w:szCs w:val="26"/>
          </w:rPr>
          <w:t>哈尔滨</w:t>
        </w:r>
      </w:hyperlink>
      <w:r>
        <w:rPr>
          <w:color w:val="000000"/>
          <w:sz w:val="26"/>
          <w:szCs w:val="26"/>
        </w:rPr>
        <w:t>、</w:t>
      </w:r>
      <w:hyperlink r:id="rId127" w:tgtFrame="_blank" w:history="1">
        <w:r>
          <w:rPr>
            <w:color w:val="000000"/>
            <w:sz w:val="26"/>
            <w:szCs w:val="26"/>
          </w:rPr>
          <w:t>大庆</w:t>
        </w:r>
      </w:hyperlink>
      <w:r>
        <w:rPr>
          <w:color w:val="000000"/>
          <w:sz w:val="26"/>
          <w:szCs w:val="26"/>
        </w:rPr>
        <w:t>、</w:t>
      </w:r>
      <w:hyperlink r:id="rId128" w:tgtFrame="_blank" w:history="1">
        <w:r>
          <w:rPr>
            <w:color w:val="000000"/>
            <w:sz w:val="26"/>
            <w:szCs w:val="26"/>
          </w:rPr>
          <w:t>扎兰屯</w:t>
        </w:r>
      </w:hyperlink>
      <w:r>
        <w:rPr>
          <w:color w:val="000000"/>
          <w:sz w:val="26"/>
          <w:szCs w:val="26"/>
        </w:rPr>
        <w:t>、</w:t>
      </w:r>
      <w:hyperlink r:id="rId129" w:tgtFrame="_blank" w:history="1">
        <w:r>
          <w:rPr>
            <w:color w:val="000000"/>
            <w:sz w:val="26"/>
            <w:szCs w:val="26"/>
          </w:rPr>
          <w:t>牙克石</w:t>
        </w:r>
      </w:hyperlink>
      <w:r>
        <w:rPr>
          <w:color w:val="000000"/>
          <w:sz w:val="26"/>
          <w:szCs w:val="26"/>
        </w:rPr>
        <w:t>、</w:t>
      </w:r>
      <w:hyperlink r:id="rId130" w:tgtFrame="_blank" w:history="1">
        <w:r>
          <w:rPr>
            <w:color w:val="000000"/>
            <w:sz w:val="26"/>
            <w:szCs w:val="26"/>
          </w:rPr>
          <w:t>海拉尔</w:t>
        </w:r>
      </w:hyperlink>
      <w:r>
        <w:rPr>
          <w:color w:val="000000"/>
          <w:sz w:val="26"/>
          <w:szCs w:val="26"/>
        </w:rPr>
        <w:t>等城市。满洲里距哈尔滨1009公里，距大庆888公里，距扎兰屯533公里，距牙克石285公里，距海拉尔200公里。满洲里与新巴尔虎右旗有三级公路相连，距离118公里。</w:t>
      </w:r>
    </w:p>
    <w:p>
      <w:pPr>
        <w:pStyle w:val="Heading3"/>
        <w:rPr>
          <w:rFonts w:hint="eastAsia"/>
          <w:color w:val="000000"/>
          <w:sz w:val="24"/>
        </w:rPr>
      </w:pPr>
      <w:bookmarkStart w:id="106" w:name="公路"/>
      <w:bookmarkStart w:id="107" w:name="sub5413523_6_2"/>
      <w:bookmarkStart w:id="108" w:name="_Toc22145"/>
      <w:bookmarkStart w:id="109" w:name="_Toc21530899"/>
      <w:bookmarkStart w:id="110" w:name="_Toc462762755"/>
      <w:bookmarkEnd w:id="106"/>
      <w:bookmarkEnd w:id="107"/>
      <w:r>
        <w:rPr>
          <w:rFonts w:hint="eastAsia"/>
          <w:color w:val="000000"/>
          <w:sz w:val="24"/>
          <w:lang w:val="en-US" w:eastAsia="zh-CN"/>
        </w:rPr>
        <w:t>4</w:t>
      </w:r>
      <w:r>
        <w:rPr>
          <w:color w:val="000000"/>
          <w:sz w:val="24"/>
        </w:rPr>
        <w:t>.2.</w:t>
      </w:r>
      <w:r>
        <w:rPr>
          <w:rFonts w:hint="eastAsia"/>
          <w:color w:val="000000"/>
          <w:sz w:val="24"/>
        </w:rPr>
        <w:t>5区域经济发展条件</w:t>
      </w:r>
      <w:bookmarkEnd w:id="108"/>
      <w:bookmarkEnd w:id="109"/>
      <w:bookmarkEnd w:id="110"/>
    </w:p>
    <w:p>
      <w:pPr>
        <w:spacing w:before="312" w:beforeLines="100" w:after="156" w:afterLines="50" w:line="520" w:lineRule="exact"/>
        <w:ind w:firstLine="520" w:firstLineChars="200"/>
        <w:rPr>
          <w:color w:val="000000"/>
          <w:sz w:val="26"/>
          <w:szCs w:val="26"/>
        </w:rPr>
      </w:pPr>
      <w:r>
        <w:rPr>
          <w:color w:val="000000"/>
          <w:sz w:val="26"/>
          <w:szCs w:val="26"/>
        </w:rPr>
        <w:t>2018年满洲里市地区生产总值（GDP）实现173.5亿元，按可比价计算，同比增长3.9%，人均地区生产总值（人均GDP）76703元，按可比价计算，同比增长3.4%。分产业看，第一产业增加值3.5亿元，同比增长1.3%；第二产业增加值35.7亿元，增长2.9%；第三产业加值134.3亿元，增长4.3%。三次产业结构比例为2:20.6:77.4。万元GDP能耗下降3.4%。</w:t>
      </w:r>
    </w:p>
    <w:p>
      <w:pPr>
        <w:spacing w:after="156" w:afterLines="50" w:line="520" w:lineRule="exact"/>
        <w:ind w:firstLine="520" w:firstLineChars="200"/>
        <w:rPr>
          <w:color w:val="000000"/>
          <w:sz w:val="26"/>
        </w:rPr>
      </w:pPr>
      <w:r>
        <w:rPr>
          <w:color w:val="000000"/>
          <w:sz w:val="26"/>
          <w:szCs w:val="26"/>
        </w:rPr>
        <w:t>2018年满洲里市城镇居民人均可支配收入3.67万元，增长6.6%。年末全市居民储蓄存款余额147亿元（不含外币），增长11.7%；居民人均储蓄存款达6.8万元，增长10.7%。居民年人均消费性支出2万元，下降4.2%。其中，食品支出6640元占消费支出比重为32.5%，比上年提高4.3个百分点（恩格尔系数）</w:t>
      </w:r>
      <w:r>
        <w:rPr>
          <w:rFonts w:hint="eastAsia"/>
          <w:color w:val="000000"/>
          <w:sz w:val="26"/>
        </w:rPr>
        <w:t>。</w:t>
      </w:r>
    </w:p>
    <w:p/>
    <w:p>
      <w:pPr>
        <w:rPr>
          <w:color w:val="FF0000"/>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11" w:name="_Toc21221"/>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9"/>
      <w:bookmarkEnd w:id="111"/>
    </w:p>
    <w:p>
      <w:pPr>
        <w:pStyle w:val="Heading2"/>
        <w:spacing w:before="0" w:beforeLines="0" w:after="156" w:afterLines="50" w:line="520" w:lineRule="exact"/>
        <w:rPr>
          <w:rFonts w:ascii="Times New Roman" w:eastAsia="宋体" w:hAnsi="Times New Roman" w:hint="eastAsia"/>
          <w:color w:val="000000"/>
          <w:sz w:val="26"/>
        </w:rPr>
      </w:pPr>
      <w:bookmarkStart w:id="112" w:name="_Toc516695506"/>
      <w:bookmarkStart w:id="113" w:name="_Toc353198575"/>
      <w:bookmarkStart w:id="114" w:name="_Toc357629739"/>
      <w:bookmarkStart w:id="115" w:name="_Toc347493914"/>
      <w:bookmarkStart w:id="116" w:name="_Toc352184079"/>
      <w:bookmarkStart w:id="117" w:name="_Toc348420128"/>
      <w:bookmarkStart w:id="118" w:name="_Toc351632638"/>
      <w:bookmarkStart w:id="119" w:name="_Toc347187889"/>
      <w:bookmarkStart w:id="120" w:name="_Toc359945673"/>
      <w:bookmarkStart w:id="121" w:name="_Toc351902110"/>
      <w:bookmarkStart w:id="122" w:name="_Toc351826268"/>
      <w:bookmarkStart w:id="123" w:name="_Toc2311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6"/>
      <w:bookmarkEnd w:id="117"/>
      <w:bookmarkEnd w:id="118"/>
      <w:bookmarkEnd w:id="119"/>
      <w:bookmarkEnd w:id="120"/>
      <w:bookmarkEnd w:id="121"/>
      <w:bookmarkEnd w:id="122"/>
      <w:bookmarkEnd w:id="123"/>
      <w:bookmarkEnd w:id="112"/>
      <w:bookmarkEnd w:id="113"/>
      <w:bookmarkEnd w:id="114"/>
      <w:bookmarkEnd w:id="115"/>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4" w:name="_Toc259539532"/>
      <w:bookmarkStart w:id="125" w:name="_Toc244509888"/>
      <w:bookmarkStart w:id="126" w:name="_Toc359945669"/>
      <w:bookmarkStart w:id="127" w:name="_Toc7107"/>
      <w:bookmarkStart w:id="128" w:name="_Toc332545560"/>
      <w:bookmarkStart w:id="129" w:name="_Toc516695507"/>
      <w:bookmarkStart w:id="130" w:name="_Toc259540039"/>
      <w:bookmarkStart w:id="131" w:name="_Toc215308119"/>
      <w:bookmarkStart w:id="132" w:name="_Toc25659104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7"/>
      <w:bookmarkEnd w:id="131"/>
      <w:bookmarkEnd w:id="126"/>
      <w:bookmarkEnd w:id="132"/>
      <w:bookmarkEnd w:id="128"/>
      <w:bookmarkEnd w:id="129"/>
      <w:bookmarkEnd w:id="130"/>
      <w:bookmarkEnd w:id="125"/>
      <w:bookmarkEnd w:id="124"/>
    </w:p>
    <w:p>
      <w:pPr>
        <w:pStyle w:val="Heading3"/>
        <w:spacing w:before="0" w:after="156" w:afterLines="50" w:line="520" w:lineRule="exact"/>
        <w:rPr>
          <w:color w:val="000000"/>
          <w:sz w:val="24"/>
        </w:rPr>
      </w:pPr>
      <w:bookmarkStart w:id="133" w:name="_Toc359945670"/>
      <w:bookmarkStart w:id="134" w:name="_Toc332304976"/>
      <w:bookmarkStart w:id="135" w:name="_Toc332545561"/>
      <w:bookmarkStart w:id="136" w:name="_Toc516695508"/>
      <w:bookmarkStart w:id="137" w:name="_Toc1024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3"/>
      <w:bookmarkEnd w:id="134"/>
      <w:bookmarkEnd w:id="135"/>
      <w:bookmarkEnd w:id="136"/>
      <w:bookmarkEnd w:id="137"/>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8" w:name="_Toc19051"/>
      <w:bookmarkStart w:id="139" w:name="_Toc516695509"/>
      <w:bookmarkStart w:id="140" w:name="_Toc244509890"/>
      <w:bookmarkStart w:id="141" w:name="_Toc256591042"/>
      <w:bookmarkStart w:id="142" w:name="_Toc215308121"/>
      <w:bookmarkStart w:id="143" w:name="_Toc259539534"/>
      <w:bookmarkStart w:id="144" w:name="_Toc259540041"/>
      <w:bookmarkStart w:id="145" w:name="_Toc359945671"/>
      <w:bookmarkStart w:id="146" w:name="_Toc332304977"/>
      <w:bookmarkStart w:id="147" w:name="_Toc332545562"/>
      <w:r>
        <w:rPr>
          <w:color w:val="000000"/>
          <w:sz w:val="24"/>
        </w:rPr>
        <w:t>5.</w:t>
      </w:r>
      <w:r>
        <w:rPr>
          <w:rFonts w:hint="eastAsia"/>
          <w:color w:val="000000"/>
          <w:sz w:val="24"/>
        </w:rPr>
        <w:t>2</w:t>
      </w:r>
      <w:r>
        <w:rPr>
          <w:color w:val="000000"/>
          <w:sz w:val="24"/>
        </w:rPr>
        <w:t>.2</w:t>
      </w:r>
      <w:bookmarkEnd w:id="140"/>
      <w:bookmarkEnd w:id="141"/>
      <w:bookmarkEnd w:id="142"/>
      <w:bookmarkEnd w:id="143"/>
      <w:bookmarkEnd w:id="144"/>
      <w:r>
        <w:rPr>
          <w:rFonts w:hint="eastAsia"/>
          <w:color w:val="000000"/>
          <w:sz w:val="24"/>
        </w:rPr>
        <w:t>土建工程</w:t>
      </w:r>
      <w:bookmarkEnd w:id="145"/>
      <w:bookmarkEnd w:id="146"/>
      <w:bookmarkEnd w:id="147"/>
      <w:r>
        <w:rPr>
          <w:rFonts w:hint="eastAsia"/>
          <w:color w:val="000000"/>
          <w:sz w:val="24"/>
        </w:rPr>
        <w:t>方案</w:t>
      </w:r>
      <w:bookmarkEnd w:id="138"/>
      <w:bookmarkEnd w:id="139"/>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8" w:name="_Toc215308118"/>
      <w:bookmarkStart w:id="149" w:name="_Toc256591039"/>
      <w:bookmarkStart w:id="150" w:name="_Toc332545564"/>
      <w:bookmarkStart w:id="151" w:name="_Toc359945675"/>
      <w:bookmarkStart w:id="152" w:name="_Toc259540038"/>
      <w:bookmarkStart w:id="153" w:name="_Toc530651405"/>
      <w:bookmarkStart w:id="154" w:name="_Toc8944"/>
      <w:bookmarkStart w:id="155" w:name="_Toc259539531"/>
      <w:bookmarkStart w:id="156" w:name="_Toc244509887"/>
      <w:bookmarkStart w:id="157" w:name="_Toc516695511"/>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3"/>
      <w:bookmarkEnd w:id="15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本次建设项目占地面积50亩，总建筑面积26000.00平方米；主要建设内容及规模如下：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69"/>
        <w:gridCol w:w="2333"/>
        <w:gridCol w:w="1178"/>
        <w:gridCol w:w="1178"/>
        <w:gridCol w:w="1004"/>
        <w:gridCol w:w="1060"/>
      </w:tblGrid>
      <w:tr>
        <w:tblPrEx>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10"/>
          <w:jc w:val="center"/>
        </w:trPr>
        <w:tc>
          <w:tcPr>
            <w:tcW w:w="1769" w:type="dxa"/>
            <w:shd w:val="clear" w:color="auto" w:fill="auto"/>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工程类别</w:t>
            </w:r>
          </w:p>
        </w:tc>
        <w:tc>
          <w:tcPr>
            <w:tcW w:w="2333" w:type="dxa"/>
            <w:shd w:val="clear" w:color="auto" w:fill="auto"/>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工段名称</w:t>
            </w:r>
          </w:p>
        </w:tc>
        <w:tc>
          <w:tcPr>
            <w:tcW w:w="1178" w:type="dxa"/>
            <w:shd w:val="clear" w:color="auto" w:fill="auto"/>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层数</w:t>
            </w:r>
          </w:p>
        </w:tc>
        <w:tc>
          <w:tcPr>
            <w:tcW w:w="1178" w:type="dxa"/>
            <w:shd w:val="clear" w:color="auto" w:fill="auto"/>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占地面积（</w:t>
            </w:r>
            <w:r>
              <w:rPr>
                <w:b/>
                <w:bCs/>
                <w:color w:val="000000"/>
                <w:kern w:val="0"/>
                <w:szCs w:val="21"/>
              </w:rPr>
              <w:t>m</w:t>
            </w:r>
            <w:r>
              <w:rPr>
                <w:b/>
                <w:bCs/>
                <w:color w:val="000000"/>
                <w:kern w:val="0"/>
                <w:szCs w:val="21"/>
                <w:vertAlign w:val="superscript"/>
              </w:rPr>
              <w:t>2</w:t>
            </w:r>
            <w:r>
              <w:rPr>
                <w:rFonts w:ascii="宋体" w:hAnsi="宋体" w:cs="宋体" w:hint="eastAsia"/>
                <w:b/>
                <w:bCs/>
                <w:color w:val="000000"/>
                <w:kern w:val="0"/>
                <w:szCs w:val="21"/>
              </w:rPr>
              <w:t>）</w:t>
            </w:r>
          </w:p>
        </w:tc>
        <w:tc>
          <w:tcPr>
            <w:tcW w:w="1004" w:type="dxa"/>
            <w:shd w:val="clear" w:color="auto" w:fill="auto"/>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建筑面积（</w:t>
            </w:r>
            <w:r>
              <w:rPr>
                <w:b/>
                <w:bCs/>
                <w:color w:val="000000"/>
                <w:kern w:val="0"/>
                <w:szCs w:val="21"/>
              </w:rPr>
              <w:t>m</w:t>
            </w:r>
            <w:r>
              <w:rPr>
                <w:b/>
                <w:bCs/>
                <w:color w:val="000000"/>
                <w:kern w:val="0"/>
                <w:szCs w:val="21"/>
                <w:vertAlign w:val="superscript"/>
              </w:rPr>
              <w:t>2</w:t>
            </w:r>
            <w:r>
              <w:rPr>
                <w:rFonts w:ascii="宋体" w:hAnsi="宋体" w:cs="宋体" w:hint="eastAsia"/>
                <w:b/>
                <w:bCs/>
                <w:color w:val="000000"/>
                <w:kern w:val="0"/>
                <w:szCs w:val="21"/>
              </w:rPr>
              <w:t>）</w:t>
            </w:r>
          </w:p>
        </w:tc>
        <w:tc>
          <w:tcPr>
            <w:tcW w:w="1060" w:type="dxa"/>
            <w:shd w:val="clear" w:color="auto" w:fill="FFFFFF"/>
            <w:noWrap/>
            <w:vAlign w:val="center"/>
          </w:tcPr>
          <w:p>
            <w:pPr>
              <w:widowControl/>
              <w:jc w:val="center"/>
              <w:rPr>
                <w:rFonts w:ascii="微软雅黑" w:eastAsia="微软雅黑" w:hAnsi="微软雅黑" w:cs="宋体"/>
                <w:color w:val="000000"/>
                <w:kern w:val="0"/>
                <w:szCs w:val="21"/>
              </w:rPr>
            </w:pPr>
            <w:r>
              <w:rPr>
                <w:rFonts w:ascii="宋体" w:hAnsi="宋体" w:cs="宋体" w:hint="eastAsia"/>
                <w:b/>
                <w:bCs/>
                <w:color w:val="000000"/>
                <w:kern w:val="0"/>
                <w:szCs w:val="21"/>
              </w:rPr>
              <w:t>规划结构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9" w:type="dxa"/>
            <w:vMerge w:val="restart"/>
            <w:vAlign w:val="center"/>
          </w:tcPr>
          <w:p>
            <w:pPr>
              <w:widowControl/>
              <w:jc w:val="center"/>
              <w:rPr>
                <w:color w:val="000000"/>
                <w:kern w:val="0"/>
                <w:szCs w:val="21"/>
              </w:rPr>
            </w:pPr>
            <w:r>
              <w:rPr>
                <w:color w:val="000000"/>
                <w:kern w:val="0"/>
                <w:szCs w:val="21"/>
              </w:rPr>
              <w:t>1</w:t>
            </w:r>
            <w:r>
              <w:rPr>
                <w:rFonts w:ascii="宋体" w:hAnsi="宋体" w:hint="eastAsia"/>
                <w:color w:val="000000"/>
                <w:kern w:val="0"/>
                <w:szCs w:val="21"/>
              </w:rPr>
              <w:t>、主要生产仓储工程</w:t>
            </w:r>
          </w:p>
        </w:tc>
        <w:tc>
          <w:tcPr>
            <w:tcW w:w="2333" w:type="dxa"/>
            <w:noWrap/>
            <w:vAlign w:val="center"/>
          </w:tcPr>
          <w:p>
            <w:pPr>
              <w:widowControl/>
              <w:jc w:val="center"/>
              <w:rPr>
                <w:rFonts w:ascii="宋体" w:eastAsia="宋体" w:hAnsi="宋体" w:cs="宋体" w:hint="eastAsia"/>
                <w:color w:val="000000"/>
                <w:kern w:val="0"/>
                <w:szCs w:val="21"/>
              </w:rPr>
            </w:pPr>
            <w:r>
              <w:rPr>
                <w:rFonts w:ascii="宋体" w:hAnsi="宋体" w:cs="宋体" w:hint="eastAsia"/>
                <w:color w:val="000000"/>
                <w:kern w:val="0"/>
                <w:szCs w:val="21"/>
              </w:rPr>
              <w:t>生产厂房</w:t>
            </w:r>
            <w:r>
              <w:rPr>
                <w:rFonts w:ascii="宋体" w:hAnsi="宋体" w:cs="宋体" w:hint="eastAsia"/>
                <w:color w:val="000000"/>
                <w:kern w:val="0"/>
                <w:szCs w:val="21"/>
                <w:lang w:val="en-US" w:eastAsia="zh-CN"/>
              </w:rPr>
              <w:t>1</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9000.00</w:t>
            </w:r>
          </w:p>
        </w:tc>
        <w:tc>
          <w:tcPr>
            <w:tcW w:w="1004" w:type="dxa"/>
            <w:vAlign w:val="center"/>
          </w:tcPr>
          <w:p>
            <w:pPr>
              <w:widowControl/>
              <w:jc w:val="center"/>
              <w:rPr>
                <w:color w:val="000000"/>
                <w:kern w:val="0"/>
                <w:szCs w:val="21"/>
              </w:rPr>
            </w:pPr>
            <w:r>
              <w:rPr>
                <w:color w:val="000000"/>
                <w:kern w:val="0"/>
                <w:szCs w:val="21"/>
              </w:rPr>
              <w:t>9000.00</w:t>
            </w:r>
          </w:p>
        </w:tc>
        <w:tc>
          <w:tcPr>
            <w:tcW w:w="1060"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钢构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9" w:type="dxa"/>
            <w:vMerge/>
            <w:vAlign w:val="center"/>
          </w:tcPr>
          <w:p>
            <w:pPr>
              <w:widowControl/>
              <w:jc w:val="center"/>
              <w:rPr>
                <w:color w:val="000000"/>
                <w:kern w:val="0"/>
                <w:szCs w:val="21"/>
              </w:rPr>
            </w:pPr>
          </w:p>
        </w:tc>
        <w:tc>
          <w:tcPr>
            <w:tcW w:w="2333" w:type="dxa"/>
            <w:noWrap/>
            <w:vAlign w:val="center"/>
          </w:tcPr>
          <w:p>
            <w:pPr>
              <w:widowControl/>
              <w:jc w:val="center"/>
              <w:rPr>
                <w:rFonts w:ascii="宋体" w:eastAsia="宋体" w:hAnsi="宋体" w:cs="宋体" w:hint="eastAsia"/>
                <w:color w:val="000000"/>
                <w:kern w:val="0"/>
                <w:szCs w:val="21"/>
              </w:rPr>
            </w:pPr>
            <w:r>
              <w:rPr>
                <w:rFonts w:ascii="宋体" w:hAnsi="宋体" w:cs="宋体" w:hint="eastAsia"/>
                <w:color w:val="000000"/>
                <w:kern w:val="0"/>
                <w:szCs w:val="21"/>
              </w:rPr>
              <w:t>生产厂房</w:t>
            </w:r>
            <w:r>
              <w:rPr>
                <w:rFonts w:ascii="宋体" w:hAnsi="宋体" w:cs="宋体" w:hint="eastAsia"/>
                <w:color w:val="000000"/>
                <w:kern w:val="0"/>
                <w:szCs w:val="21"/>
                <w:lang w:val="en-US" w:eastAsia="zh-CN"/>
              </w:rPr>
              <w:t>2</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8000.00</w:t>
            </w:r>
          </w:p>
        </w:tc>
        <w:tc>
          <w:tcPr>
            <w:tcW w:w="1004" w:type="dxa"/>
            <w:vAlign w:val="center"/>
          </w:tcPr>
          <w:p>
            <w:pPr>
              <w:widowControl/>
              <w:jc w:val="center"/>
              <w:rPr>
                <w:color w:val="000000"/>
                <w:kern w:val="0"/>
                <w:szCs w:val="21"/>
              </w:rPr>
            </w:pPr>
            <w:r>
              <w:rPr>
                <w:color w:val="000000"/>
                <w:kern w:val="0"/>
                <w:szCs w:val="21"/>
              </w:rPr>
              <w:t>8000.00</w:t>
            </w:r>
          </w:p>
        </w:tc>
        <w:tc>
          <w:tcPr>
            <w:tcW w:w="1060" w:type="dxa"/>
            <w:noWrap/>
            <w:vAlign w:val="center"/>
          </w:tcPr>
          <w:p>
            <w:pPr>
              <w:widowControl/>
              <w:jc w:val="center"/>
              <w:rPr>
                <w:rFonts w:ascii="宋体" w:hAnsi="宋体" w:cs="宋体"/>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9" w:type="dxa"/>
            <w:vMerge w:val="restart"/>
            <w:vAlign w:val="center"/>
          </w:tcPr>
          <w:p>
            <w:pPr>
              <w:widowControl/>
              <w:jc w:val="center"/>
              <w:rPr>
                <w:color w:val="000000"/>
                <w:kern w:val="0"/>
                <w:szCs w:val="21"/>
              </w:rPr>
            </w:pPr>
            <w:r>
              <w:rPr>
                <w:color w:val="000000"/>
                <w:kern w:val="0"/>
                <w:szCs w:val="21"/>
              </w:rPr>
              <w:t>2</w:t>
            </w:r>
            <w:r>
              <w:rPr>
                <w:rFonts w:ascii="宋体" w:hAnsi="宋体" w:hint="eastAsia"/>
                <w:color w:val="000000"/>
                <w:kern w:val="0"/>
                <w:szCs w:val="21"/>
              </w:rPr>
              <w:t>、配套建筑工程</w:t>
            </w:r>
          </w:p>
        </w:tc>
        <w:tc>
          <w:tcPr>
            <w:tcW w:w="2333"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综合办公楼</w:t>
            </w:r>
          </w:p>
        </w:tc>
        <w:tc>
          <w:tcPr>
            <w:tcW w:w="1178" w:type="dxa"/>
          </w:tcPr>
          <w:p>
            <w:pPr>
              <w:jc w:val="center"/>
              <w:rPr>
                <w:szCs w:val="21"/>
              </w:rPr>
            </w:pPr>
            <w:r>
              <w:rPr>
                <w:szCs w:val="21"/>
              </w:rPr>
              <w:t>5</w:t>
            </w:r>
          </w:p>
        </w:tc>
        <w:tc>
          <w:tcPr>
            <w:tcW w:w="1178" w:type="dxa"/>
          </w:tcPr>
          <w:p>
            <w:pPr>
              <w:jc w:val="center"/>
              <w:rPr>
                <w:szCs w:val="21"/>
              </w:rPr>
            </w:pPr>
            <w:r>
              <w:rPr>
                <w:szCs w:val="21"/>
              </w:rPr>
              <w:t xml:space="preserve">1200.00 </w:t>
            </w:r>
          </w:p>
        </w:tc>
        <w:tc>
          <w:tcPr>
            <w:tcW w:w="1004" w:type="dxa"/>
          </w:tcPr>
          <w:p>
            <w:pPr>
              <w:jc w:val="center"/>
              <w:rPr>
                <w:szCs w:val="21"/>
              </w:rPr>
            </w:pPr>
            <w:r>
              <w:rPr>
                <w:szCs w:val="21"/>
              </w:rPr>
              <w:t xml:space="preserve">6000.00 </w:t>
            </w:r>
          </w:p>
        </w:tc>
        <w:tc>
          <w:tcPr>
            <w:tcW w:w="1060"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砖混</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9" w:type="dxa"/>
            <w:vMerge/>
            <w:vAlign w:val="center"/>
          </w:tcPr>
          <w:p>
            <w:pPr>
              <w:widowControl/>
              <w:jc w:val="center"/>
              <w:rPr>
                <w:color w:val="000000"/>
                <w:kern w:val="0"/>
                <w:szCs w:val="21"/>
              </w:rPr>
            </w:pPr>
          </w:p>
        </w:tc>
        <w:tc>
          <w:tcPr>
            <w:tcW w:w="2333"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员工公寓</w:t>
            </w:r>
          </w:p>
        </w:tc>
        <w:tc>
          <w:tcPr>
            <w:tcW w:w="1178" w:type="dxa"/>
          </w:tcPr>
          <w:p>
            <w:pPr>
              <w:jc w:val="center"/>
              <w:rPr>
                <w:szCs w:val="21"/>
              </w:rPr>
            </w:pPr>
            <w:r>
              <w:rPr>
                <w:szCs w:val="21"/>
              </w:rPr>
              <w:t>3</w:t>
            </w:r>
          </w:p>
        </w:tc>
        <w:tc>
          <w:tcPr>
            <w:tcW w:w="1178" w:type="dxa"/>
          </w:tcPr>
          <w:p>
            <w:pPr>
              <w:jc w:val="center"/>
              <w:rPr>
                <w:szCs w:val="21"/>
              </w:rPr>
            </w:pPr>
            <w:r>
              <w:rPr>
                <w:szCs w:val="21"/>
              </w:rPr>
              <w:t xml:space="preserve">1000.00 </w:t>
            </w:r>
          </w:p>
        </w:tc>
        <w:tc>
          <w:tcPr>
            <w:tcW w:w="1004" w:type="dxa"/>
          </w:tcPr>
          <w:p>
            <w:pPr>
              <w:jc w:val="center"/>
              <w:rPr>
                <w:szCs w:val="21"/>
              </w:rPr>
            </w:pPr>
            <w:r>
              <w:rPr>
                <w:szCs w:val="21"/>
              </w:rPr>
              <w:t xml:space="preserve">3000.00 </w:t>
            </w:r>
          </w:p>
        </w:tc>
        <w:tc>
          <w:tcPr>
            <w:tcW w:w="1060"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砖混</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102" w:type="dxa"/>
            <w:gridSpan w:val="2"/>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合计</w:t>
            </w:r>
          </w:p>
        </w:tc>
        <w:tc>
          <w:tcPr>
            <w:tcW w:w="1178" w:type="dxa"/>
            <w:noWrap/>
            <w:vAlign w:val="center"/>
          </w:tcPr>
          <w:p>
            <w:pPr>
              <w:widowControl/>
              <w:jc w:val="center"/>
              <w:rPr>
                <w:rFonts w:ascii="宋体" w:hAnsi="宋体" w:cs="宋体"/>
                <w:b/>
                <w:bCs/>
                <w:color w:val="000000"/>
                <w:kern w:val="0"/>
                <w:szCs w:val="21"/>
              </w:rPr>
            </w:pPr>
          </w:p>
        </w:tc>
        <w:tc>
          <w:tcPr>
            <w:tcW w:w="1178" w:type="dxa"/>
            <w:vAlign w:val="center"/>
          </w:tcPr>
          <w:p>
            <w:pPr>
              <w:widowControl/>
              <w:jc w:val="center"/>
              <w:rPr>
                <w:b/>
                <w:bCs/>
                <w:color w:val="000000"/>
                <w:kern w:val="0"/>
                <w:szCs w:val="21"/>
              </w:rPr>
            </w:pPr>
            <w:r>
              <w:rPr>
                <w:b/>
                <w:bCs/>
                <w:color w:val="000000"/>
                <w:kern w:val="0"/>
                <w:szCs w:val="21"/>
              </w:rPr>
              <w:t>19500.00</w:t>
            </w:r>
          </w:p>
        </w:tc>
        <w:tc>
          <w:tcPr>
            <w:tcW w:w="1004" w:type="dxa"/>
            <w:vAlign w:val="center"/>
          </w:tcPr>
          <w:p>
            <w:pPr>
              <w:widowControl/>
              <w:jc w:val="center"/>
              <w:rPr>
                <w:b/>
                <w:bCs/>
                <w:color w:val="000000"/>
                <w:kern w:val="0"/>
                <w:szCs w:val="21"/>
              </w:rPr>
            </w:pPr>
            <w:r>
              <w:rPr>
                <w:b/>
                <w:bCs/>
                <w:color w:val="000000"/>
                <w:kern w:val="0"/>
                <w:szCs w:val="21"/>
              </w:rPr>
              <w:t>26000.00</w:t>
            </w:r>
          </w:p>
        </w:tc>
        <w:tc>
          <w:tcPr>
            <w:tcW w:w="1060" w:type="dxa"/>
            <w:vAlign w:val="center"/>
          </w:tcPr>
          <w:p>
            <w:pPr>
              <w:widowControl/>
              <w:jc w:val="center"/>
              <w:rPr>
                <w:b/>
                <w:bCs/>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69" w:type="dxa"/>
            <w:vMerge w:val="restart"/>
            <w:vAlign w:val="center"/>
          </w:tcPr>
          <w:p>
            <w:pPr>
              <w:widowControl/>
              <w:jc w:val="center"/>
              <w:rPr>
                <w:color w:val="000000"/>
                <w:kern w:val="0"/>
                <w:szCs w:val="21"/>
              </w:rPr>
            </w:pPr>
            <w:r>
              <w:rPr>
                <w:color w:val="000000"/>
                <w:kern w:val="0"/>
                <w:szCs w:val="21"/>
              </w:rPr>
              <w:t>3</w:t>
            </w:r>
            <w:r>
              <w:rPr>
                <w:rFonts w:ascii="宋体" w:hAnsi="宋体" w:hint="eastAsia"/>
                <w:color w:val="000000"/>
                <w:kern w:val="0"/>
                <w:szCs w:val="21"/>
              </w:rPr>
              <w:t>、公共设施</w:t>
            </w:r>
          </w:p>
        </w:tc>
        <w:tc>
          <w:tcPr>
            <w:tcW w:w="2333"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道路硬化及停车场</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9200.00</w:t>
            </w:r>
          </w:p>
        </w:tc>
        <w:tc>
          <w:tcPr>
            <w:tcW w:w="1004" w:type="dxa"/>
            <w:vAlign w:val="center"/>
          </w:tcPr>
          <w:p>
            <w:pPr>
              <w:widowControl/>
              <w:jc w:val="center"/>
              <w:rPr>
                <w:color w:val="000000"/>
                <w:kern w:val="0"/>
                <w:szCs w:val="21"/>
              </w:rPr>
            </w:pPr>
            <w:r>
              <w:rPr>
                <w:color w:val="000000"/>
                <w:kern w:val="0"/>
                <w:szCs w:val="21"/>
              </w:rPr>
              <w:t>9200.00</w:t>
            </w:r>
          </w:p>
        </w:tc>
        <w:tc>
          <w:tcPr>
            <w:tcW w:w="1060" w:type="dxa"/>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69" w:type="dxa"/>
            <w:vMerge/>
            <w:vAlign w:val="center"/>
          </w:tcPr>
          <w:p>
            <w:pPr>
              <w:widowControl/>
              <w:jc w:val="center"/>
              <w:rPr>
                <w:color w:val="000000"/>
                <w:kern w:val="0"/>
                <w:szCs w:val="21"/>
              </w:rPr>
            </w:pPr>
          </w:p>
        </w:tc>
        <w:tc>
          <w:tcPr>
            <w:tcW w:w="2333"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绿化工程</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4500.00</w:t>
            </w:r>
          </w:p>
        </w:tc>
        <w:tc>
          <w:tcPr>
            <w:tcW w:w="1004" w:type="dxa"/>
            <w:vAlign w:val="center"/>
          </w:tcPr>
          <w:p>
            <w:pPr>
              <w:widowControl/>
              <w:jc w:val="center"/>
              <w:rPr>
                <w:color w:val="000000"/>
                <w:kern w:val="0"/>
                <w:szCs w:val="21"/>
              </w:rPr>
            </w:pPr>
            <w:r>
              <w:rPr>
                <w:color w:val="000000"/>
                <w:kern w:val="0"/>
                <w:szCs w:val="21"/>
              </w:rPr>
              <w:t>4500.00</w:t>
            </w:r>
          </w:p>
        </w:tc>
        <w:tc>
          <w:tcPr>
            <w:tcW w:w="1060" w:type="dxa"/>
            <w:vAlign w:val="center"/>
          </w:tcPr>
          <w:p>
            <w:pPr>
              <w:widowControl/>
              <w:jc w:val="center"/>
              <w:rPr>
                <w:color w:val="000000"/>
                <w:kern w:val="0"/>
                <w:szCs w:val="21"/>
              </w:rPr>
            </w:pPr>
          </w:p>
        </w:tc>
      </w:tr>
    </w:tbl>
    <w:p>
      <w:pPr>
        <w:pStyle w:val="Heading2"/>
        <w:spacing w:before="0" w:beforeLines="0" w:after="156" w:afterLines="50" w:line="520" w:lineRule="exact"/>
        <w:rPr>
          <w:rFonts w:ascii="Times New Roman" w:eastAsia="宋体" w:hAnsi="Times New Roman"/>
          <w:color w:val="000000"/>
          <w:sz w:val="26"/>
        </w:rPr>
      </w:pPr>
      <w:bookmarkStart w:id="158" w:name="_Toc23171"/>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6"/>
      <w:bookmarkEnd w:id="157"/>
      <w:bookmarkEnd w:id="150"/>
      <w:bookmarkEnd w:id="151"/>
      <w:bookmarkEnd w:id="152"/>
      <w:bookmarkEnd w:id="155"/>
      <w:bookmarkEnd w:id="148"/>
      <w:bookmarkEnd w:id="149"/>
      <w:bookmarkEnd w:id="158"/>
    </w:p>
    <w:p>
      <w:pPr>
        <w:pStyle w:val="Heading3"/>
        <w:spacing w:before="0" w:after="156" w:afterLines="50" w:line="520" w:lineRule="exact"/>
        <w:rPr>
          <w:rFonts w:hint="eastAsia"/>
          <w:color w:val="000000"/>
          <w:sz w:val="24"/>
        </w:rPr>
      </w:pPr>
      <w:bookmarkStart w:id="159" w:name="_Toc359945676"/>
      <w:bookmarkStart w:id="160" w:name="_Toc332545565"/>
      <w:bookmarkStart w:id="161" w:name="_Toc516695512"/>
      <w:bookmarkStart w:id="162" w:name="_Toc12056"/>
      <w:r>
        <w:rPr>
          <w:rFonts w:hint="eastAsia"/>
          <w:color w:val="000000"/>
          <w:sz w:val="24"/>
        </w:rPr>
        <w:t>5.4.1给排水</w:t>
      </w:r>
      <w:bookmarkEnd w:id="159"/>
      <w:bookmarkEnd w:id="160"/>
      <w:bookmarkEnd w:id="161"/>
      <w:bookmarkEnd w:id="162"/>
    </w:p>
    <w:p>
      <w:pPr>
        <w:spacing w:after="156" w:afterLines="50" w:line="520" w:lineRule="exact"/>
        <w:ind w:firstLine="520" w:firstLineChars="200"/>
        <w:rPr>
          <w:color w:val="000000"/>
          <w:sz w:val="26"/>
        </w:rPr>
      </w:pPr>
      <w:bookmarkStart w:id="163" w:name="_Toc359945679"/>
      <w:bookmarkStart w:id="164" w:name="_Toc332545568"/>
      <w:bookmarkStart w:id="165" w:name="_Toc316296945"/>
      <w:bookmarkStart w:id="166" w:name="_Toc516695514"/>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sectPr>
          <w:headerReference w:type="default" r:id="rId147"/>
          <w:footerReference w:type="default" r:id="rId148"/>
          <w:headerReference w:type="first" r:id="rId149"/>
          <w:footerReference w:type="first" r:id="rId150"/>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7" w:name="_Toc17728729"/>
      <w:bookmarkStart w:id="168" w:name="_Toc359945677"/>
      <w:bookmarkStart w:id="169" w:name="_Toc17241"/>
      <w:bookmarkStart w:id="170" w:name="_Toc332545566"/>
      <w:r>
        <w:rPr>
          <w:rFonts w:hint="eastAsia"/>
          <w:color w:val="000000"/>
          <w:sz w:val="24"/>
        </w:rPr>
        <w:t>5.4.2供电</w:t>
      </w:r>
      <w:bookmarkEnd w:id="167"/>
      <w:bookmarkEnd w:id="168"/>
      <w:bookmarkEnd w:id="169"/>
      <w:bookmarkEnd w:id="170"/>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sectPr>
          <w:headerReference w:type="default" r:id="rId151"/>
          <w:footerReference w:type="default" r:id="rId152"/>
          <w:headerReference w:type="first" r:id="rId153"/>
          <w:footerReference w:type="first" r:id="rId154"/>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sectPr>
          <w:headerReference w:type="default" r:id="rId155"/>
          <w:footerReference w:type="default" r:id="rId156"/>
          <w:headerReference w:type="first" r:id="rId157"/>
          <w:footerReference w:type="first" r:id="rId158"/>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1" w:name="_Toc1226"/>
      <w:r>
        <w:rPr>
          <w:rFonts w:ascii="Times New Roman" w:eastAsia="宋体" w:hAnsi="Times New Roman" w:hint="eastAsia"/>
          <w:color w:val="000000"/>
          <w:sz w:val="26"/>
        </w:rPr>
        <w:t>5.5道路设计</w:t>
      </w:r>
      <w:bookmarkEnd w:id="163"/>
      <w:bookmarkEnd w:id="164"/>
      <w:bookmarkEnd w:id="165"/>
      <w:bookmarkEnd w:id="166"/>
      <w:bookmarkEnd w:id="171"/>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t>6</w:t>
      </w:r>
      <w:r>
        <w:rPr>
          <w:rFonts w:hAnsi="宋体"/>
          <w:color w:val="000000"/>
          <w:sz w:val="26"/>
        </w:rPr>
        <w:t>米。该干路主要为运输原料、成品出厂。道路设计既要满足业务结构流程，同时也满足消防要求。</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9" w:history="1">
        <w:r>
          <w:rPr>
            <w:rFonts w:ascii="SimSun" w:eastAsia="SimSun" w:hAnsi="SimSun" w:cs="SimSun"/>
            <w:b/>
            <w:bCs/>
            <w:color w:val="0000EE"/>
            <w:kern w:val="0"/>
            <w:sz w:val="30"/>
            <w:szCs w:val="30"/>
            <w:u w:val="single" w:color="0000EE"/>
          </w:rPr>
          <w:t>https://d.book118.com/697155155162006044</w:t>
        </w:r>
      </w:hyperlink>
    </w:p>
    <w:p>
      <w:pPr>
        <w:spacing w:after="156" w:afterLines="50" w:line="520" w:lineRule="exact"/>
        <w:ind w:firstLine="520" w:firstLineChars="200"/>
        <w:rPr>
          <w:color w:val="000000"/>
          <w:sz w:val="26"/>
        </w:rPr>
      </w:pPr>
    </w:p>
    <w:sectPr>
      <w:headerReference w:type="default" r:id="rId160"/>
      <w:footerReference w:type="default" r:id="rId161"/>
      <w:headerReference w:type="first" r:id="rId162"/>
      <w:footerReference w:type="first" r:id="rId163"/>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微软雅黑">
    <w:panose1 w:val="020B0503020204020204"/>
    <w:charset w:val="86"/>
    <w:family w:val="swiss"/>
    <w:pitch w:val="default"/>
    <w:sig w:usb0="80000287" w:usb1="2ACF3C50" w:usb2="00000016" w:usb3="00000000" w:csb0="0004001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040652"/>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9417CE3"/>
    <w:rsid w:val="0C251CAC"/>
    <w:rsid w:val="0DB577DF"/>
    <w:rsid w:val="0E554CA0"/>
    <w:rsid w:val="158A22DB"/>
    <w:rsid w:val="19E4775A"/>
    <w:rsid w:val="1AFE66AC"/>
    <w:rsid w:val="1DC76D0E"/>
    <w:rsid w:val="1E842DB0"/>
    <w:rsid w:val="1F507B60"/>
    <w:rsid w:val="21950785"/>
    <w:rsid w:val="21B92E6B"/>
    <w:rsid w:val="22AB2F10"/>
    <w:rsid w:val="2335044A"/>
    <w:rsid w:val="27FB5EB2"/>
    <w:rsid w:val="28267E51"/>
    <w:rsid w:val="2D1B0BA3"/>
    <w:rsid w:val="2E196BA9"/>
    <w:rsid w:val="2E1B39DB"/>
    <w:rsid w:val="30F32D60"/>
    <w:rsid w:val="30F67BA4"/>
    <w:rsid w:val="33387DDF"/>
    <w:rsid w:val="351B3B2C"/>
    <w:rsid w:val="366F48FF"/>
    <w:rsid w:val="36CE7340"/>
    <w:rsid w:val="39F46CCB"/>
    <w:rsid w:val="3A335EEC"/>
    <w:rsid w:val="401239B2"/>
    <w:rsid w:val="445D3A7E"/>
    <w:rsid w:val="478943F9"/>
    <w:rsid w:val="4ABB1DD8"/>
    <w:rsid w:val="4CAA49C3"/>
    <w:rsid w:val="520F3F3A"/>
    <w:rsid w:val="5C594974"/>
    <w:rsid w:val="5C654874"/>
    <w:rsid w:val="60780647"/>
    <w:rsid w:val="628622B7"/>
    <w:rsid w:val="637E3E96"/>
    <w:rsid w:val="63EB2833"/>
    <w:rsid w:val="642F45A5"/>
    <w:rsid w:val="64B70C40"/>
    <w:rsid w:val="694B4E73"/>
    <w:rsid w:val="698843D2"/>
    <w:rsid w:val="6AE866EC"/>
    <w:rsid w:val="700E26E5"/>
    <w:rsid w:val="70F3200C"/>
    <w:rsid w:val="76E34453"/>
    <w:rsid w:val="78EC4791"/>
    <w:rsid w:val="7F74614C"/>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stone1">
    <w:name w:val="stone1"/>
    <w:basedOn w:val="DefaultParagraphFont"/>
    <w:rPr>
      <w:vanish/>
    </w:rPr>
  </w:style>
  <w:style w:type="character" w:customStyle="1" w:styleId="headline-content2">
    <w:name w:val="headline-content2"/>
    <w:basedOn w:val="DefaultParagraphFont"/>
  </w:style>
  <w:style w:type="character" w:customStyle="1" w:styleId="zi1">
    <w:name w:val="zi1"/>
    <w:basedOn w:val="DefaultParagraphFont"/>
    <w:rPr>
      <w:color w:val="000000"/>
      <w:sz w:val="18"/>
      <w:szCs w:val="18"/>
      <w:u w:val="none"/>
    </w:rPr>
  </w:style>
  <w:style w:type="character" w:customStyle="1" w:styleId="articlelink1">
    <w:name w:val="articlelink1"/>
    <w:basedOn w:val="DefaultParagraphFont"/>
    <w:rPr>
      <w:color w:val="080CBD"/>
      <w:sz w:val="21"/>
      <w:szCs w:val="21"/>
    </w:rPr>
  </w:style>
  <w:style w:type="character" w:customStyle="1" w:styleId="big1">
    <w:name w:val="big1"/>
    <w:basedOn w:val="DefaultParagraphFont"/>
    <w:rPr>
      <w:sz w:val="21"/>
      <w:szCs w:val="21"/>
    </w:rPr>
  </w:style>
  <w:style w:type="character" w:customStyle="1" w:styleId="default1">
    <w:name w:val="default1"/>
    <w:basedOn w:val="DefaultParagraphFont"/>
    <w:rPr>
      <w:sz w:val="21"/>
      <w:szCs w:val="21"/>
    </w:rPr>
  </w:style>
  <w:style w:type="character" w:customStyle="1" w:styleId="font12001e5a1">
    <w:name w:val="font12_001e5a1"/>
    <w:basedOn w:val="DefaultParagraphFont"/>
    <w:rPr>
      <w:sz w:val="18"/>
      <w:szCs w:val="18"/>
      <w:u w:val="none"/>
    </w:rPr>
  </w:style>
  <w:style w:type="character" w:customStyle="1" w:styleId="title11">
    <w:name w:val="title11"/>
    <w:basedOn w:val="DefaultParagraphFont"/>
  </w:style>
  <w:style w:type="character" w:customStyle="1" w:styleId="px14">
    <w:name w:val="px14"/>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est121">
    <w:name w:val="test121"/>
    <w:basedOn w:val="DefaultParagraphFont"/>
    <w:rPr>
      <w:color w:val="000000"/>
      <w:sz w:val="21"/>
      <w:szCs w:val="21"/>
    </w:rPr>
  </w:style>
  <w:style w:type="character" w:customStyle="1" w:styleId="bjh-p">
    <w:name w:val="bjh-p"/>
    <w:basedOn w:val="DefaultParagraphFont"/>
  </w:style>
  <w:style w:type="character" w:customStyle="1" w:styleId="textediteditable-title">
    <w:name w:val="text_edit editable-title"/>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style1">
    <w:name w:val="style1"/>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count4">
    <w:name w:val="count4"/>
    <w:basedOn w:val="DefaultParagraphFont"/>
  </w:style>
  <w:style w:type="character" w:customStyle="1" w:styleId="px141">
    <w:name w:val="px141"/>
    <w:basedOn w:val="DefaultParagraphFont"/>
    <w:rPr>
      <w:rFonts w:ascii="ˎ̥" w:hAnsi="ˎ̥" w:hint="default"/>
      <w:sz w:val="21"/>
      <w:szCs w:val="21"/>
    </w:rPr>
  </w:style>
  <w:style w:type="character" w:customStyle="1" w:styleId="yqlink">
    <w:name w:val="yqlink"/>
    <w:basedOn w:val="DefaultParagraphFont"/>
  </w:style>
  <w:style w:type="character" w:customStyle="1" w:styleId="html-tag">
    <w:name w:val="html-tag"/>
    <w:basedOn w:val="DefaultParagraphFont"/>
  </w:style>
  <w:style w:type="character" w:customStyle="1" w:styleId="newscontent">
    <w:name w:val="newscontent"/>
    <w:basedOn w:val="DefaultParagraphFont"/>
  </w:style>
  <w:style w:type="character" w:customStyle="1" w:styleId="style121">
    <w:name w:val="style121"/>
    <w:basedOn w:val="DefaultParagraphFont"/>
    <w:rPr>
      <w:color w:val="333333"/>
    </w:rPr>
  </w:style>
  <w:style w:type="character" w:customStyle="1" w:styleId="headline-content">
    <w:name w:val="headline-content"/>
    <w:basedOn w:val="DefaultParagraphFont"/>
  </w:style>
  <w:style w:type="character" w:customStyle="1" w:styleId="apple-converted-space">
    <w:name w:val="apple-converted-space"/>
    <w:basedOn w:val="DefaultParagraphFont"/>
  </w:style>
  <w:style w:type="character" w:customStyle="1" w:styleId="greyfont">
    <w:name w:val="greyfont"/>
    <w:basedOn w:val="DefaultParagraphFont"/>
  </w:style>
  <w:style w:type="character" w:customStyle="1" w:styleId="html-attribute-value">
    <w:name w:val="html-attribute-value"/>
    <w:basedOn w:val="DefaultParagraphFont"/>
  </w:style>
  <w:style w:type="character" w:customStyle="1" w:styleId="html-attribute-name">
    <w:name w:val="html-attribute-name"/>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a">
    <w:name w:val="简单回函地址"/>
    <w:basedOn w:val="Normal"/>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11">
    <w:name w:val="申报单位样式1"/>
    <w:basedOn w:val="10"/>
    <w:pPr>
      <w:tabs>
        <w:tab w:val="clear" w:pos="1410"/>
      </w:tabs>
      <w:ind w:firstLine="0"/>
      <w:outlineLvl w:val="9"/>
    </w:pPr>
    <w:rPr>
      <w:spacing w:val="0"/>
      <w:kern w:val="32"/>
      <w:sz w:val="36"/>
    </w:rPr>
  </w:style>
  <w:style w:type="paragraph" w:customStyle="1" w:styleId="Style91">
    <w:name w:val="_Style 91"/>
    <w:basedOn w:val="Normal"/>
    <w:pPr>
      <w:spacing w:line="360" w:lineRule="auto"/>
      <w:ind w:firstLine="200"/>
    </w:pPr>
    <w:rPr>
      <w:rFonts w:ascii="宋体" w:hAnsi="宋体" w:cs="宋体"/>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0">
    <w:name w:val="正文内容"/>
    <w:basedOn w:val="Normal"/>
    <w:pPr>
      <w:spacing w:before="100" w:after="100" w:line="360" w:lineRule="auto"/>
      <w:ind w:firstLine="420"/>
    </w:pPr>
    <w:rPr>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3051">
    <w:name w:val="样式 标题 3 + 段前: 0.5 行1"/>
    <w:basedOn w:val="Normal"/>
    <w:pPr>
      <w:tabs>
        <w:tab w:val="left" w:pos="1696"/>
      </w:tabs>
      <w:ind w:left="1469" w:hanging="340"/>
    </w:p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ParaChar">
    <w:name w:val="默认段落字体 Para Char"/>
    <w:basedOn w:val="Normal"/>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5">
    <w:name w:val="样式5"/>
    <w:basedOn w:val="4"/>
    <w:next w:val="Heading1"/>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5%91%BC%E4%BC%A6%E8%B4%9D%E5%B0%94%E5%B8%82" TargetMode="External" /><Relationship Id="rId101" Type="http://schemas.openxmlformats.org/officeDocument/2006/relationships/hyperlink" Target="https://baike.baidu.com/item/%E6%96%B0%E5%B7%B4%E5%B0%94%E8%99%8E%E5%B7%A6%E6%97%97" TargetMode="External" /><Relationship Id="rId102" Type="http://schemas.openxmlformats.org/officeDocument/2006/relationships/hyperlink" Target="https://baike.baidu.com/item/%E6%96%B0%E5%B7%B4%E5%B0%94%E8%99%8E%E5%8F%B3%E6%97%97" TargetMode="External" /><Relationship Id="rId103" Type="http://schemas.openxmlformats.org/officeDocument/2006/relationships/hyperlink" Target="https://baike.baidu.com/item/%E4%BF%84%E7%BD%97%E6%96%AF%E8%81%94%E9%82%A6" TargetMode="External" /><Relationship Id="rId104" Type="http://schemas.openxmlformats.org/officeDocument/2006/relationships/hyperlink" Target="https://baike.baidu.com/item/%E5%A4%A7%E5%85%B4%E5%AE%89%E5%B2%AD" TargetMode="External" /><Relationship Id="rId105" Type="http://schemas.openxmlformats.org/officeDocument/2006/relationships/header" Target="header47.xml" /><Relationship Id="rId106" Type="http://schemas.openxmlformats.org/officeDocument/2006/relationships/footer" Target="footer47.xml" /><Relationship Id="rId107" Type="http://schemas.openxmlformats.org/officeDocument/2006/relationships/header" Target="header48.xml" /><Relationship Id="rId108" Type="http://schemas.openxmlformats.org/officeDocument/2006/relationships/footer" Target="footer48.xml" /><Relationship Id="rId109" Type="http://schemas.openxmlformats.org/officeDocument/2006/relationships/hyperlink" Target="https://baike.baidu.com/item/%E6%BB%A1%E6%B4%B2%E9%87%8C%E8%A5%BF%E9%83%8A%E5%9B%BD%E9%99%85%E6%9C%BA%E5%9C%BA" TargetMode="External" /><Relationship Id="rId11" Type="http://schemas.openxmlformats.org/officeDocument/2006/relationships/footer" Target="footer4.xml" /><Relationship Id="rId110" Type="http://schemas.openxmlformats.org/officeDocument/2006/relationships/hyperlink" Target="https://baike.baidu.com/item/SKYTRAX/4500293" TargetMode="External" /><Relationship Id="rId111" Type="http://schemas.openxmlformats.org/officeDocument/2006/relationships/hyperlink" Target="https://baike.baidu.com/item/%E8%B5%A4%E5%A1%94" TargetMode="External" /><Relationship Id="rId112" Type="http://schemas.openxmlformats.org/officeDocument/2006/relationships/hyperlink" Target="https://baike.baidu.com/item/%E4%BC%8A%E5%B0%94%E5%BA%93%E8%8C%A8%E5%85%8B" TargetMode="External" /><Relationship Id="rId113" Type="http://schemas.openxmlformats.org/officeDocument/2006/relationships/hyperlink" Target="https://baike.baidu.com/item/%E4%B9%8C%E5%85%B0%E4%B9%8C%E5%BE%B7" TargetMode="External" /><Relationship Id="rId114" Type="http://schemas.openxmlformats.org/officeDocument/2006/relationships/hyperlink" Target="https://baike.baidu.com/item/%E5%85%8B%E6%8B%89%E6%96%AF%E8%AF%BA%E4%BA%9A%E5%B0%94%E6%96%AF%E5%85%8B/13988469" TargetMode="External" /><Relationship Id="rId115" Type="http://schemas.openxmlformats.org/officeDocument/2006/relationships/hyperlink" Target="https://baike.baidu.com/item/%E8%83%AA%E6%BB%A8%E7%AB%99/10572816" TargetMode="External" /><Relationship Id="rId116" Type="http://schemas.openxmlformats.org/officeDocument/2006/relationships/hyperlink" Target="https://baike.baidu.com/item/%E6%BB%A8%E6%B4%B2%E9%93%81%E8%B7%AF" TargetMode="External" /><Relationship Id="rId117" Type="http://schemas.openxmlformats.org/officeDocument/2006/relationships/hyperlink" Target="https://baike.baidu.com/item/%E5%90%8E%E8%B4%9D%E5%8A%A0%E5%B0%94%E6%96%AF%E5%85%8B" TargetMode="External" /><Relationship Id="rId118" Type="http://schemas.openxmlformats.org/officeDocument/2006/relationships/hyperlink" Target="https://baike.baidu.com/item/%E6%AC%A7%E4%BA%9A%E5%A4%A7%E9%99%86%E6%A1%A5" TargetMode="External" /><Relationship Id="rId119" Type="http://schemas.openxmlformats.org/officeDocument/2006/relationships/header" Target="header49.xml" /><Relationship Id="rId12" Type="http://schemas.openxmlformats.org/officeDocument/2006/relationships/header" Target="header5.xml" /><Relationship Id="rId120" Type="http://schemas.openxmlformats.org/officeDocument/2006/relationships/footer" Target="footer49.xml" /><Relationship Id="rId121" Type="http://schemas.openxmlformats.org/officeDocument/2006/relationships/header" Target="header50.xml" /><Relationship Id="rId122" Type="http://schemas.openxmlformats.org/officeDocument/2006/relationships/footer" Target="footer50.xml" /><Relationship Id="rId123" Type="http://schemas.openxmlformats.org/officeDocument/2006/relationships/hyperlink" Target="https://baike.baidu.com/item/301%E5%9B%BD%E9%81%93" TargetMode="External" /><Relationship Id="rId124" Type="http://schemas.openxmlformats.org/officeDocument/2006/relationships/hyperlink" Target="https://baike.baidu.com/item/%E7%BB%A5%E6%BB%A1%E9%AB%98%E9%80%9F%E5%85%AC%E8%B7%AF/4976450" TargetMode="External" /><Relationship Id="rId125" Type="http://schemas.openxmlformats.org/officeDocument/2006/relationships/hyperlink" Target="https://baike.baidu.com/item/%E4%BA%9A%E6%B4%B2%E5%85%AC%E8%B7%AF%E7%BD%91/1079590" TargetMode="External" /><Relationship Id="rId126" Type="http://schemas.openxmlformats.org/officeDocument/2006/relationships/hyperlink" Target="https://baike.baidu.com/item/%E5%93%88%E5%B0%94%E6%BB%A8/177863" TargetMode="External" /><Relationship Id="rId127" Type="http://schemas.openxmlformats.org/officeDocument/2006/relationships/hyperlink" Target="https://baike.baidu.com/item/%E5%A4%A7%E5%BA%86/138196" TargetMode="External" /><Relationship Id="rId128" Type="http://schemas.openxmlformats.org/officeDocument/2006/relationships/hyperlink" Target="https://baike.baidu.com/item/%E6%89%8E%E5%85%B0%E5%B1%AF" TargetMode="External" /><Relationship Id="rId129" Type="http://schemas.openxmlformats.org/officeDocument/2006/relationships/hyperlink" Target="https://baike.baidu.com/item/%E7%89%99%E5%85%8B%E7%9F%B3" TargetMode="External" /><Relationship Id="rId13" Type="http://schemas.openxmlformats.org/officeDocument/2006/relationships/footer" Target="footer5.xml" /><Relationship Id="rId130" Type="http://schemas.openxmlformats.org/officeDocument/2006/relationships/hyperlink" Target="https://baike.baidu.com/item/%E6%B5%B7%E6%8B%89%E5%B0%94" TargetMode="External" /><Relationship Id="rId131" Type="http://schemas.openxmlformats.org/officeDocument/2006/relationships/header" Target="header51.xml" /><Relationship Id="rId132" Type="http://schemas.openxmlformats.org/officeDocument/2006/relationships/footer" Target="footer51.xml" /><Relationship Id="rId133" Type="http://schemas.openxmlformats.org/officeDocument/2006/relationships/header" Target="header52.xml" /><Relationship Id="rId134" Type="http://schemas.openxmlformats.org/officeDocument/2006/relationships/footer" Target="footer52.xml" /><Relationship Id="rId135" Type="http://schemas.openxmlformats.org/officeDocument/2006/relationships/header" Target="header53.xml" /><Relationship Id="rId136" Type="http://schemas.openxmlformats.org/officeDocument/2006/relationships/footer" Target="footer53.xml" /><Relationship Id="rId137" Type="http://schemas.openxmlformats.org/officeDocument/2006/relationships/header" Target="header54.xml" /><Relationship Id="rId138" Type="http://schemas.openxmlformats.org/officeDocument/2006/relationships/footer" Target="footer54.xml" /><Relationship Id="rId139" Type="http://schemas.openxmlformats.org/officeDocument/2006/relationships/header" Target="header55.xml" /><Relationship Id="rId14" Type="http://schemas.openxmlformats.org/officeDocument/2006/relationships/header" Target="header6.xml" /><Relationship Id="rId140" Type="http://schemas.openxmlformats.org/officeDocument/2006/relationships/footer" Target="footer55.xml" /><Relationship Id="rId141" Type="http://schemas.openxmlformats.org/officeDocument/2006/relationships/header" Target="header56.xml" /><Relationship Id="rId142" Type="http://schemas.openxmlformats.org/officeDocument/2006/relationships/footer" Target="footer56.xml" /><Relationship Id="rId143" Type="http://schemas.openxmlformats.org/officeDocument/2006/relationships/header" Target="header57.xml" /><Relationship Id="rId144" Type="http://schemas.openxmlformats.org/officeDocument/2006/relationships/footer" Target="footer57.xml" /><Relationship Id="rId145" Type="http://schemas.openxmlformats.org/officeDocument/2006/relationships/header" Target="header58.xml" /><Relationship Id="rId146" Type="http://schemas.openxmlformats.org/officeDocument/2006/relationships/footer" Target="footer58.xml" /><Relationship Id="rId147" Type="http://schemas.openxmlformats.org/officeDocument/2006/relationships/header" Target="header59.xml" /><Relationship Id="rId148" Type="http://schemas.openxmlformats.org/officeDocument/2006/relationships/footer" Target="footer59.xml" /><Relationship Id="rId149" Type="http://schemas.openxmlformats.org/officeDocument/2006/relationships/header" Target="header60.xml" /><Relationship Id="rId15" Type="http://schemas.openxmlformats.org/officeDocument/2006/relationships/footer" Target="footer6.xml" /><Relationship Id="rId150" Type="http://schemas.openxmlformats.org/officeDocument/2006/relationships/footer" Target="footer60.xml" /><Relationship Id="rId151" Type="http://schemas.openxmlformats.org/officeDocument/2006/relationships/header" Target="header61.xml" /><Relationship Id="rId152" Type="http://schemas.openxmlformats.org/officeDocument/2006/relationships/footer" Target="footer61.xml" /><Relationship Id="rId153" Type="http://schemas.openxmlformats.org/officeDocument/2006/relationships/header" Target="header62.xml" /><Relationship Id="rId154" Type="http://schemas.openxmlformats.org/officeDocument/2006/relationships/footer" Target="footer62.xml" /><Relationship Id="rId155" Type="http://schemas.openxmlformats.org/officeDocument/2006/relationships/header" Target="header63.xml" /><Relationship Id="rId156" Type="http://schemas.openxmlformats.org/officeDocument/2006/relationships/footer" Target="footer63.xml" /><Relationship Id="rId157" Type="http://schemas.openxmlformats.org/officeDocument/2006/relationships/header" Target="header64.xml" /><Relationship Id="rId158" Type="http://schemas.openxmlformats.org/officeDocument/2006/relationships/footer" Target="footer64.xml" /><Relationship Id="rId159" Type="http://schemas.openxmlformats.org/officeDocument/2006/relationships/hyperlink" Target="https://d.book118.com/697155155162006044" TargetMode="External" /><Relationship Id="rId16" Type="http://schemas.openxmlformats.org/officeDocument/2006/relationships/header" Target="header7.xml" /><Relationship Id="rId160" Type="http://schemas.openxmlformats.org/officeDocument/2006/relationships/header" Target="header65.xml" /><Relationship Id="rId161" Type="http://schemas.openxmlformats.org/officeDocument/2006/relationships/footer" Target="footer65.xml" /><Relationship Id="rId162" Type="http://schemas.openxmlformats.org/officeDocument/2006/relationships/header" Target="header66.xml" /><Relationship Id="rId163" Type="http://schemas.openxmlformats.org/officeDocument/2006/relationships/footer" Target="footer66.xml" /><Relationship Id="rId164" Type="http://schemas.openxmlformats.org/officeDocument/2006/relationships/theme" Target="theme/theme1.xml" /><Relationship Id="rId165" Type="http://schemas.openxmlformats.org/officeDocument/2006/relationships/numbering" Target="numbering.xml" /><Relationship Id="rId166" Type="http://schemas.openxmlformats.org/officeDocument/2006/relationships/styles" Target="styles.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www.yalin.cn/product/snktqzcb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yperlink" Target="http://www.miit.gov.cn/n1146295/n1652858/n1652930/n3757019/c5267251/part/5267260.doc" TargetMode="External" /><Relationship Id="rId42" Type="http://schemas.openxmlformats.org/officeDocument/2006/relationships/header" Target="header19.xml" /><Relationship Id="rId43" Type="http://schemas.openxmlformats.org/officeDocument/2006/relationships/footer" Target="footer19.xml" /><Relationship Id="rId44" Type="http://schemas.openxmlformats.org/officeDocument/2006/relationships/header" Target="header20.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footer" Target="footer22.xml" /><Relationship Id="rId5" Type="http://schemas.openxmlformats.org/officeDocument/2006/relationships/footer" Target="footer1.xml" /><Relationship Id="rId50" Type="http://schemas.openxmlformats.org/officeDocument/2006/relationships/header" Target="header23.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header" Target="header25.xml" /><Relationship Id="rId55" Type="http://schemas.openxmlformats.org/officeDocument/2006/relationships/footer" Target="footer25.xml" /><Relationship Id="rId56" Type="http://schemas.openxmlformats.org/officeDocument/2006/relationships/header" Target="header26.xml" /><Relationship Id="rId57" Type="http://schemas.openxmlformats.org/officeDocument/2006/relationships/footer" Target="footer26.xml" /><Relationship Id="rId58" Type="http://schemas.openxmlformats.org/officeDocument/2006/relationships/header" Target="header27.xml" /><Relationship Id="rId59" Type="http://schemas.openxmlformats.org/officeDocument/2006/relationships/footer" Target="footer27.xml" /><Relationship Id="rId6" Type="http://schemas.openxmlformats.org/officeDocument/2006/relationships/header" Target="header2.xml" /><Relationship Id="rId60" Type="http://schemas.openxmlformats.org/officeDocument/2006/relationships/header" Target="header28.xml" /><Relationship Id="rId61" Type="http://schemas.openxmlformats.org/officeDocument/2006/relationships/footer" Target="footer28.xml" /><Relationship Id="rId62" Type="http://schemas.openxmlformats.org/officeDocument/2006/relationships/header" Target="header29.xml" /><Relationship Id="rId63" Type="http://schemas.openxmlformats.org/officeDocument/2006/relationships/footer" Target="footer29.xml" /><Relationship Id="rId64" Type="http://schemas.openxmlformats.org/officeDocument/2006/relationships/header" Target="header30.xml" /><Relationship Id="rId65" Type="http://schemas.openxmlformats.org/officeDocument/2006/relationships/footer" Target="footer30.xml" /><Relationship Id="rId66" Type="http://schemas.openxmlformats.org/officeDocument/2006/relationships/header" Target="header31.xml" /><Relationship Id="rId67" Type="http://schemas.openxmlformats.org/officeDocument/2006/relationships/footer" Target="footer31.xml" /><Relationship Id="rId68" Type="http://schemas.openxmlformats.org/officeDocument/2006/relationships/header" Target="header32.xml" /><Relationship Id="rId69" Type="http://schemas.openxmlformats.org/officeDocument/2006/relationships/footer" Target="footer32.xml" /><Relationship Id="rId7" Type="http://schemas.openxmlformats.org/officeDocument/2006/relationships/footer" Target="footer2.xml" /><Relationship Id="rId70" Type="http://schemas.openxmlformats.org/officeDocument/2006/relationships/header" Target="header33.xml" /><Relationship Id="rId71" Type="http://schemas.openxmlformats.org/officeDocument/2006/relationships/footer" Target="footer33.xml" /><Relationship Id="rId72" Type="http://schemas.openxmlformats.org/officeDocument/2006/relationships/header" Target="header34.xml" /><Relationship Id="rId73" Type="http://schemas.openxmlformats.org/officeDocument/2006/relationships/footer" Target="footer34.xml" /><Relationship Id="rId74" Type="http://schemas.openxmlformats.org/officeDocument/2006/relationships/header" Target="header35.xml" /><Relationship Id="rId75" Type="http://schemas.openxmlformats.org/officeDocument/2006/relationships/footer" Target="footer35.xml" /><Relationship Id="rId76" Type="http://schemas.openxmlformats.org/officeDocument/2006/relationships/header" Target="header36.xml" /><Relationship Id="rId77" Type="http://schemas.openxmlformats.org/officeDocument/2006/relationships/footer" Target="footer36.xml" /><Relationship Id="rId78" Type="http://schemas.openxmlformats.org/officeDocument/2006/relationships/header" Target="header37.xml" /><Relationship Id="rId79" Type="http://schemas.openxmlformats.org/officeDocument/2006/relationships/footer" Target="footer37.xml" /><Relationship Id="rId8" Type="http://schemas.openxmlformats.org/officeDocument/2006/relationships/header" Target="header3.xml" /><Relationship Id="rId80" Type="http://schemas.openxmlformats.org/officeDocument/2006/relationships/header" Target="header38.xml" /><Relationship Id="rId81" Type="http://schemas.openxmlformats.org/officeDocument/2006/relationships/footer" Target="footer38.xml" /><Relationship Id="rId82" Type="http://schemas.openxmlformats.org/officeDocument/2006/relationships/header" Target="header39.xml" /><Relationship Id="rId83" Type="http://schemas.openxmlformats.org/officeDocument/2006/relationships/footer" Target="footer39.xml" /><Relationship Id="rId84" Type="http://schemas.openxmlformats.org/officeDocument/2006/relationships/header" Target="header40.xml" /><Relationship Id="rId85" Type="http://schemas.openxmlformats.org/officeDocument/2006/relationships/footer" Target="footer40.xml" /><Relationship Id="rId86" Type="http://schemas.openxmlformats.org/officeDocument/2006/relationships/header" Target="header41.xml" /><Relationship Id="rId87" Type="http://schemas.openxmlformats.org/officeDocument/2006/relationships/footer" Target="footer41.xml" /><Relationship Id="rId88" Type="http://schemas.openxmlformats.org/officeDocument/2006/relationships/header" Target="header42.xml" /><Relationship Id="rId89" Type="http://schemas.openxmlformats.org/officeDocument/2006/relationships/footer" Target="footer42.xml" /><Relationship Id="rId9" Type="http://schemas.openxmlformats.org/officeDocument/2006/relationships/footer" Target="footer3.xml" /><Relationship Id="rId90" Type="http://schemas.openxmlformats.org/officeDocument/2006/relationships/header" Target="header43.xml" /><Relationship Id="rId91" Type="http://schemas.openxmlformats.org/officeDocument/2006/relationships/footer" Target="footer43.xml" /><Relationship Id="rId92" Type="http://schemas.openxmlformats.org/officeDocument/2006/relationships/header" Target="header44.xml" /><Relationship Id="rId93" Type="http://schemas.openxmlformats.org/officeDocument/2006/relationships/footer" Target="footer44.xml" /><Relationship Id="rId94" Type="http://schemas.openxmlformats.org/officeDocument/2006/relationships/image" Target="media/image1.png" /><Relationship Id="rId95" Type="http://schemas.openxmlformats.org/officeDocument/2006/relationships/image" Target="../AppData/Roaming/Tencent/Users/122828845/QQ/WinTemp/RichOle/LO1KE((U7)%7dQ9Z%25XZZ0KDR7.png" TargetMode="External" /><Relationship Id="rId96" Type="http://schemas.openxmlformats.org/officeDocument/2006/relationships/header" Target="header45.xml" /><Relationship Id="rId97" Type="http://schemas.openxmlformats.org/officeDocument/2006/relationships/footer" Target="footer45.xml" /><Relationship Id="rId98" Type="http://schemas.openxmlformats.org/officeDocument/2006/relationships/header" Target="header46.xml" /><Relationship Id="rId99" Type="http://schemas.openxmlformats.org/officeDocument/2006/relationships/footer" Target="footer4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28129</Words>
  <Characters>32615</Characters>
  <Application>Microsoft Office Word</Application>
  <DocSecurity>0</DocSecurity>
  <Lines>532</Lines>
  <Paragraphs>149</Paragraphs>
  <ScaleCrop>false</ScaleCrop>
  <Company>dell</Company>
  <LinksUpToDate>false</LinksUpToDate>
  <CharactersWithSpaces>33106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2023-09-19T03:22:56Z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FA0E0A89C6AF4F52BAE71CE507289381</vt:lpwstr>
  </property>
  <property fmtid="{D5CDD505-2E9C-101B-9397-08002B2CF9AE}" pid="3" name="KSOProductBuildVer">
    <vt:lpwstr>2052-11.1.0.14309</vt:lpwstr>
  </property>
</Properties>
</file>