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非油炸食品项目规划设计纲要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9" w:history="1">
        <w:r>
          <w:rPr>
            <w:rFonts w:ascii="仿宋" w:eastAsia="仿宋" w:hAnsi="仿宋" w:cs="仿宋" w:hint="eastAsia"/>
            <w:lang w:eastAsia="zh-CN"/>
          </w:rPr>
          <w:t>概论</w:t>
        </w:r>
        <w:r>
          <w:tab/>
        </w:r>
        <w:r>
          <w:fldChar w:fldCharType="begin"/>
        </w:r>
        <w:r>
          <w:instrText xml:space="preserve"> PAGEREF _Toc14919 \h </w:instrText>
        </w:r>
        <w:r>
          <w:fldChar w:fldCharType="separate"/>
        </w:r>
        <w:r>
          <w:t>3</w:t>
        </w:r>
        <w:r>
          <w:fldChar w:fldCharType="end"/>
        </w:r>
      </w:hyperlink>
    </w:p>
    <w:p>
      <w:pPr>
        <w:pStyle w:val="TOC1"/>
        <w:tabs>
          <w:tab w:val="right" w:leader="dot" w:pos="8306"/>
        </w:tabs>
      </w:pPr>
      <w:hyperlink w:anchor="_Toc25265" w:history="1">
        <w:r>
          <w:rPr>
            <w:rFonts w:ascii="仿宋" w:eastAsia="仿宋" w:hAnsi="仿宋" w:cs="仿宋" w:hint="eastAsia"/>
            <w:lang w:eastAsia="zh-CN"/>
          </w:rPr>
          <w:t>一、非油炸食品项目可持续发展</w:t>
        </w:r>
        <w:r>
          <w:tab/>
        </w:r>
        <w:r>
          <w:fldChar w:fldCharType="begin"/>
        </w:r>
        <w:r>
          <w:instrText xml:space="preserve"> PAGEREF _Toc25265 \h </w:instrText>
        </w:r>
        <w:r>
          <w:fldChar w:fldCharType="separate"/>
        </w:r>
        <w:r>
          <w:t>3</w:t>
        </w:r>
        <w:r>
          <w:fldChar w:fldCharType="end"/>
        </w:r>
      </w:hyperlink>
    </w:p>
    <w:p>
      <w:pPr>
        <w:pStyle w:val="TOC2"/>
        <w:tabs>
          <w:tab w:val="right" w:leader="dot" w:pos="8306"/>
        </w:tabs>
      </w:pPr>
      <w:hyperlink w:anchor="_Toc20384" w:history="1">
        <w:r>
          <w:rPr>
            <w:rFonts w:ascii="仿宋" w:eastAsia="仿宋" w:hAnsi="仿宋" w:cs="仿宋" w:hint="eastAsia"/>
            <w:lang w:eastAsia="zh-CN"/>
          </w:rPr>
          <w:t>(一)、可持续战略与实践</w:t>
        </w:r>
        <w:r>
          <w:tab/>
        </w:r>
        <w:r>
          <w:fldChar w:fldCharType="begin"/>
        </w:r>
        <w:r>
          <w:instrText xml:space="preserve"> PAGEREF _Toc20384 \h </w:instrText>
        </w:r>
        <w:r>
          <w:fldChar w:fldCharType="separate"/>
        </w:r>
        <w:r>
          <w:t>3</w:t>
        </w:r>
        <w:r>
          <w:fldChar w:fldCharType="end"/>
        </w:r>
      </w:hyperlink>
    </w:p>
    <w:p>
      <w:pPr>
        <w:pStyle w:val="TOC2"/>
        <w:tabs>
          <w:tab w:val="right" w:leader="dot" w:pos="8306"/>
        </w:tabs>
      </w:pPr>
      <w:hyperlink w:anchor="_Toc2945" w:history="1">
        <w:r>
          <w:rPr>
            <w:rFonts w:ascii="仿宋" w:eastAsia="仿宋" w:hAnsi="仿宋" w:cs="仿宋" w:hint="eastAsia"/>
            <w:lang w:eastAsia="zh-CN"/>
          </w:rPr>
          <w:t>(二)、环保与社会责任</w:t>
        </w:r>
        <w:r>
          <w:tab/>
        </w:r>
        <w:r>
          <w:fldChar w:fldCharType="begin"/>
        </w:r>
        <w:r>
          <w:instrText xml:space="preserve"> PAGEREF _Toc2945 \h </w:instrText>
        </w:r>
        <w:r>
          <w:fldChar w:fldCharType="separate"/>
        </w:r>
        <w:r>
          <w:t>4</w:t>
        </w:r>
        <w:r>
          <w:fldChar w:fldCharType="end"/>
        </w:r>
      </w:hyperlink>
    </w:p>
    <w:p>
      <w:pPr>
        <w:pStyle w:val="TOC1"/>
        <w:tabs>
          <w:tab w:val="right" w:leader="dot" w:pos="8306"/>
        </w:tabs>
      </w:pPr>
      <w:hyperlink w:anchor="_Toc28741" w:history="1">
        <w:r>
          <w:rPr>
            <w:rFonts w:ascii="仿宋" w:eastAsia="仿宋" w:hAnsi="仿宋" w:cs="仿宋" w:hint="eastAsia"/>
            <w:lang w:eastAsia="zh-CN"/>
          </w:rPr>
          <w:t>二、非油炸食品项目建设单位说明</w:t>
        </w:r>
        <w:r>
          <w:tab/>
        </w:r>
        <w:r>
          <w:fldChar w:fldCharType="begin"/>
        </w:r>
        <w:r>
          <w:instrText xml:space="preserve"> PAGEREF _Toc28741 \h </w:instrText>
        </w:r>
        <w:r>
          <w:fldChar w:fldCharType="separate"/>
        </w:r>
        <w:r>
          <w:t>5</w:t>
        </w:r>
        <w:r>
          <w:fldChar w:fldCharType="end"/>
        </w:r>
      </w:hyperlink>
    </w:p>
    <w:p>
      <w:pPr>
        <w:pStyle w:val="TOC2"/>
        <w:tabs>
          <w:tab w:val="right" w:leader="dot" w:pos="8306"/>
        </w:tabs>
      </w:pPr>
      <w:hyperlink w:anchor="_Toc22385" w:history="1">
        <w:r>
          <w:rPr>
            <w:rFonts w:ascii="仿宋" w:eastAsia="仿宋" w:hAnsi="仿宋" w:cs="仿宋" w:hint="eastAsia"/>
            <w:lang w:eastAsia="zh-CN"/>
          </w:rPr>
          <w:t>(一)、非油炸食品项目承办单位基本情况</w:t>
        </w:r>
        <w:r>
          <w:tab/>
        </w:r>
        <w:r>
          <w:fldChar w:fldCharType="begin"/>
        </w:r>
        <w:r>
          <w:instrText xml:space="preserve"> PAGEREF _Toc22385 \h </w:instrText>
        </w:r>
        <w:r>
          <w:fldChar w:fldCharType="separate"/>
        </w:r>
        <w:r>
          <w:t>5</w:t>
        </w:r>
        <w:r>
          <w:fldChar w:fldCharType="end"/>
        </w:r>
      </w:hyperlink>
    </w:p>
    <w:p>
      <w:pPr>
        <w:pStyle w:val="TOC2"/>
        <w:tabs>
          <w:tab w:val="right" w:leader="dot" w:pos="8306"/>
        </w:tabs>
      </w:pPr>
      <w:hyperlink w:anchor="_Toc1397" w:history="1">
        <w:r>
          <w:rPr>
            <w:rFonts w:ascii="仿宋" w:eastAsia="仿宋" w:hAnsi="仿宋" w:cs="仿宋" w:hint="eastAsia"/>
            <w:lang w:eastAsia="zh-CN"/>
          </w:rPr>
          <w:t>(二)、公司经济效益分析</w:t>
        </w:r>
        <w:r>
          <w:tab/>
        </w:r>
        <w:r>
          <w:fldChar w:fldCharType="begin"/>
        </w:r>
        <w:r>
          <w:instrText xml:space="preserve"> PAGEREF _Toc1397 \h </w:instrText>
        </w:r>
        <w:r>
          <w:fldChar w:fldCharType="separate"/>
        </w:r>
        <w:r>
          <w:t>5</w:t>
        </w:r>
        <w:r>
          <w:fldChar w:fldCharType="end"/>
        </w:r>
      </w:hyperlink>
    </w:p>
    <w:p>
      <w:pPr>
        <w:pStyle w:val="TOC1"/>
        <w:tabs>
          <w:tab w:val="right" w:leader="dot" w:pos="8306"/>
        </w:tabs>
      </w:pPr>
      <w:hyperlink w:anchor="_Toc9475" w:history="1">
        <w:r>
          <w:rPr>
            <w:rFonts w:ascii="仿宋" w:eastAsia="仿宋" w:hAnsi="仿宋" w:cs="仿宋" w:hint="eastAsia"/>
            <w:lang w:eastAsia="zh-CN"/>
          </w:rPr>
          <w:t>三、非油炸食品项目文档管理</w:t>
        </w:r>
        <w:r>
          <w:tab/>
        </w:r>
        <w:r>
          <w:fldChar w:fldCharType="begin"/>
        </w:r>
        <w:r>
          <w:instrText xml:space="preserve"> PAGEREF _Toc9475 \h </w:instrText>
        </w:r>
        <w:r>
          <w:fldChar w:fldCharType="separate"/>
        </w:r>
        <w:r>
          <w:t>6</w:t>
        </w:r>
        <w:r>
          <w:fldChar w:fldCharType="end"/>
        </w:r>
      </w:hyperlink>
    </w:p>
    <w:p>
      <w:pPr>
        <w:pStyle w:val="TOC2"/>
        <w:tabs>
          <w:tab w:val="right" w:leader="dot" w:pos="8306"/>
        </w:tabs>
      </w:pPr>
      <w:hyperlink w:anchor="_Toc3322" w:history="1">
        <w:r>
          <w:rPr>
            <w:rFonts w:ascii="仿宋" w:eastAsia="仿宋" w:hAnsi="仿宋" w:cs="仿宋" w:hint="eastAsia"/>
            <w:lang w:eastAsia="zh-CN"/>
          </w:rPr>
          <w:t>(一)、文档编制与审查</w:t>
        </w:r>
        <w:r>
          <w:tab/>
        </w:r>
        <w:r>
          <w:fldChar w:fldCharType="begin"/>
        </w:r>
        <w:r>
          <w:instrText xml:space="preserve"> PAGEREF _Toc3322 \h </w:instrText>
        </w:r>
        <w:r>
          <w:fldChar w:fldCharType="separate"/>
        </w:r>
        <w:r>
          <w:t>6</w:t>
        </w:r>
        <w:r>
          <w:fldChar w:fldCharType="end"/>
        </w:r>
      </w:hyperlink>
    </w:p>
    <w:p>
      <w:pPr>
        <w:pStyle w:val="TOC2"/>
        <w:tabs>
          <w:tab w:val="right" w:leader="dot" w:pos="8306"/>
        </w:tabs>
      </w:pPr>
      <w:hyperlink w:anchor="_Toc30431" w:history="1">
        <w:r>
          <w:rPr>
            <w:rFonts w:ascii="仿宋" w:eastAsia="仿宋" w:hAnsi="仿宋" w:cs="仿宋" w:hint="eastAsia"/>
            <w:lang w:eastAsia="zh-CN"/>
          </w:rPr>
          <w:t>(二)、文档发布与分发</w:t>
        </w:r>
        <w:r>
          <w:tab/>
        </w:r>
        <w:r>
          <w:fldChar w:fldCharType="begin"/>
        </w:r>
        <w:r>
          <w:instrText xml:space="preserve"> PAGEREF _Toc30431 \h </w:instrText>
        </w:r>
        <w:r>
          <w:fldChar w:fldCharType="separate"/>
        </w:r>
        <w:r>
          <w:t>8</w:t>
        </w:r>
        <w:r>
          <w:fldChar w:fldCharType="end"/>
        </w:r>
      </w:hyperlink>
    </w:p>
    <w:p>
      <w:pPr>
        <w:pStyle w:val="TOC2"/>
        <w:tabs>
          <w:tab w:val="right" w:leader="dot" w:pos="8306"/>
        </w:tabs>
      </w:pPr>
      <w:hyperlink w:anchor="_Toc12993" w:history="1">
        <w:r>
          <w:rPr>
            <w:rFonts w:ascii="仿宋" w:eastAsia="仿宋" w:hAnsi="仿宋" w:cs="仿宋" w:hint="eastAsia"/>
            <w:lang w:eastAsia="zh-CN"/>
          </w:rPr>
          <w:t>(三)、文档存档与归档</w:t>
        </w:r>
        <w:r>
          <w:tab/>
        </w:r>
        <w:r>
          <w:fldChar w:fldCharType="begin"/>
        </w:r>
        <w:r>
          <w:instrText xml:space="preserve"> PAGEREF _Toc12993 \h </w:instrText>
        </w:r>
        <w:r>
          <w:fldChar w:fldCharType="separate"/>
        </w:r>
        <w:r>
          <w:t>8</w:t>
        </w:r>
        <w:r>
          <w:fldChar w:fldCharType="end"/>
        </w:r>
      </w:hyperlink>
    </w:p>
    <w:p>
      <w:pPr>
        <w:pStyle w:val="TOC1"/>
        <w:tabs>
          <w:tab w:val="right" w:leader="dot" w:pos="8306"/>
        </w:tabs>
      </w:pPr>
      <w:hyperlink w:anchor="_Toc13724" w:history="1">
        <w:r>
          <w:rPr>
            <w:rFonts w:ascii="仿宋" w:eastAsia="仿宋" w:hAnsi="仿宋" w:cs="仿宋" w:hint="eastAsia"/>
            <w:lang w:eastAsia="zh-CN"/>
          </w:rPr>
          <w:t>四、产品规划分析</w:t>
        </w:r>
        <w:r>
          <w:tab/>
        </w:r>
        <w:r>
          <w:fldChar w:fldCharType="begin"/>
        </w:r>
        <w:r>
          <w:instrText xml:space="preserve"> PAGEREF _Toc13724 \h </w:instrText>
        </w:r>
        <w:r>
          <w:fldChar w:fldCharType="separate"/>
        </w:r>
        <w:r>
          <w:t>10</w:t>
        </w:r>
        <w:r>
          <w:fldChar w:fldCharType="end"/>
        </w:r>
      </w:hyperlink>
    </w:p>
    <w:p>
      <w:pPr>
        <w:pStyle w:val="TOC2"/>
        <w:tabs>
          <w:tab w:val="right" w:leader="dot" w:pos="8306"/>
        </w:tabs>
      </w:pPr>
      <w:hyperlink w:anchor="_Toc24563" w:history="1">
        <w:r>
          <w:rPr>
            <w:rFonts w:ascii="仿宋" w:eastAsia="仿宋" w:hAnsi="仿宋" w:cs="仿宋" w:hint="eastAsia"/>
            <w:lang w:eastAsia="zh-CN"/>
          </w:rPr>
          <w:t>(一)、产品规划</w:t>
        </w:r>
        <w:r>
          <w:tab/>
        </w:r>
        <w:r>
          <w:fldChar w:fldCharType="begin"/>
        </w:r>
        <w:r>
          <w:instrText xml:space="preserve"> PAGEREF _Toc24563 \h </w:instrText>
        </w:r>
        <w:r>
          <w:fldChar w:fldCharType="separate"/>
        </w:r>
        <w:r>
          <w:t>10</w:t>
        </w:r>
        <w:r>
          <w:fldChar w:fldCharType="end"/>
        </w:r>
      </w:hyperlink>
    </w:p>
    <w:p>
      <w:pPr>
        <w:pStyle w:val="TOC2"/>
        <w:tabs>
          <w:tab w:val="right" w:leader="dot" w:pos="8306"/>
        </w:tabs>
      </w:pPr>
      <w:hyperlink w:anchor="_Toc1256" w:history="1">
        <w:r>
          <w:rPr>
            <w:rFonts w:ascii="仿宋" w:eastAsia="仿宋" w:hAnsi="仿宋" w:cs="仿宋" w:hint="eastAsia"/>
            <w:lang w:eastAsia="zh-CN"/>
          </w:rPr>
          <w:t>(二)、建设规模</w:t>
        </w:r>
        <w:r>
          <w:tab/>
        </w:r>
        <w:r>
          <w:fldChar w:fldCharType="begin"/>
        </w:r>
        <w:r>
          <w:instrText xml:space="preserve"> PAGEREF _Toc1256 \h </w:instrText>
        </w:r>
        <w:r>
          <w:fldChar w:fldCharType="separate"/>
        </w:r>
        <w:r>
          <w:t>10</w:t>
        </w:r>
        <w:r>
          <w:fldChar w:fldCharType="end"/>
        </w:r>
      </w:hyperlink>
    </w:p>
    <w:p>
      <w:pPr>
        <w:pStyle w:val="TOC1"/>
        <w:tabs>
          <w:tab w:val="right" w:leader="dot" w:pos="8306"/>
        </w:tabs>
      </w:pPr>
      <w:hyperlink w:anchor="_Toc13323" w:history="1">
        <w:r>
          <w:rPr>
            <w:rFonts w:ascii="仿宋" w:eastAsia="仿宋" w:hAnsi="仿宋" w:cs="仿宋" w:hint="eastAsia"/>
            <w:lang w:eastAsia="zh-CN"/>
          </w:rPr>
          <w:t>五、工艺说明</w:t>
        </w:r>
        <w:r>
          <w:tab/>
        </w:r>
        <w:r>
          <w:fldChar w:fldCharType="begin"/>
        </w:r>
        <w:r>
          <w:instrText xml:space="preserve"> PAGEREF _Toc13323 \h </w:instrText>
        </w:r>
        <w:r>
          <w:fldChar w:fldCharType="separate"/>
        </w:r>
        <w:r>
          <w:t>12</w:t>
        </w:r>
        <w:r>
          <w:fldChar w:fldCharType="end"/>
        </w:r>
      </w:hyperlink>
    </w:p>
    <w:p>
      <w:pPr>
        <w:pStyle w:val="TOC2"/>
        <w:tabs>
          <w:tab w:val="right" w:leader="dot" w:pos="8306"/>
        </w:tabs>
      </w:pPr>
      <w:hyperlink w:anchor="_Toc28361" w:history="1">
        <w:r>
          <w:rPr>
            <w:rFonts w:ascii="仿宋" w:eastAsia="仿宋" w:hAnsi="仿宋" w:cs="仿宋" w:hint="eastAsia"/>
            <w:lang w:eastAsia="zh-CN"/>
          </w:rPr>
          <w:t>(一)、技术管理特点</w:t>
        </w:r>
        <w:r>
          <w:tab/>
        </w:r>
        <w:r>
          <w:fldChar w:fldCharType="begin"/>
        </w:r>
        <w:r>
          <w:instrText xml:space="preserve"> PAGEREF _Toc28361 \h </w:instrText>
        </w:r>
        <w:r>
          <w:fldChar w:fldCharType="separate"/>
        </w:r>
        <w:r>
          <w:t>12</w:t>
        </w:r>
        <w:r>
          <w:fldChar w:fldCharType="end"/>
        </w:r>
      </w:hyperlink>
    </w:p>
    <w:p>
      <w:pPr>
        <w:pStyle w:val="TOC2"/>
        <w:tabs>
          <w:tab w:val="right" w:leader="dot" w:pos="8306"/>
        </w:tabs>
      </w:pPr>
      <w:hyperlink w:anchor="_Toc16265" w:history="1">
        <w:r>
          <w:rPr>
            <w:rFonts w:ascii="仿宋" w:eastAsia="仿宋" w:hAnsi="仿宋" w:cs="仿宋" w:hint="eastAsia"/>
            <w:lang w:eastAsia="zh-CN"/>
          </w:rPr>
          <w:t>(二)、非油炸食品项目工艺技术设计方案</w:t>
        </w:r>
        <w:r>
          <w:tab/>
        </w:r>
        <w:r>
          <w:fldChar w:fldCharType="begin"/>
        </w:r>
        <w:r>
          <w:instrText xml:space="preserve"> PAGEREF _Toc16265 \h </w:instrText>
        </w:r>
        <w:r>
          <w:fldChar w:fldCharType="separate"/>
        </w:r>
        <w:r>
          <w:t>13</w:t>
        </w:r>
        <w:r>
          <w:fldChar w:fldCharType="end"/>
        </w:r>
      </w:hyperlink>
    </w:p>
    <w:p>
      <w:pPr>
        <w:pStyle w:val="TOC2"/>
        <w:tabs>
          <w:tab w:val="right" w:leader="dot" w:pos="8306"/>
        </w:tabs>
      </w:pPr>
      <w:hyperlink w:anchor="_Toc32270" w:history="1">
        <w:r>
          <w:rPr>
            <w:rFonts w:ascii="仿宋" w:eastAsia="仿宋" w:hAnsi="仿宋" w:cs="仿宋" w:hint="eastAsia"/>
            <w:lang w:eastAsia="zh-CN"/>
          </w:rPr>
          <w:t>(三)、设备选型方案</w:t>
        </w:r>
        <w:r>
          <w:tab/>
        </w:r>
        <w:r>
          <w:fldChar w:fldCharType="begin"/>
        </w:r>
        <w:r>
          <w:instrText xml:space="preserve"> PAGEREF _Toc32270 \h </w:instrText>
        </w:r>
        <w:r>
          <w:fldChar w:fldCharType="separate"/>
        </w:r>
        <w:r>
          <w:t>14</w:t>
        </w:r>
        <w:r>
          <w:fldChar w:fldCharType="end"/>
        </w:r>
      </w:hyperlink>
    </w:p>
    <w:p>
      <w:pPr>
        <w:pStyle w:val="TOC1"/>
        <w:tabs>
          <w:tab w:val="right" w:leader="dot" w:pos="8306"/>
        </w:tabs>
      </w:pPr>
      <w:hyperlink w:anchor="_Toc21795" w:history="1">
        <w:r>
          <w:rPr>
            <w:rFonts w:ascii="仿宋" w:eastAsia="仿宋" w:hAnsi="仿宋" w:cs="仿宋" w:hint="eastAsia"/>
            <w:lang w:eastAsia="zh-CN"/>
          </w:rPr>
          <w:t>六、非油炸食品项目概论</w:t>
        </w:r>
        <w:r>
          <w:tab/>
        </w:r>
        <w:r>
          <w:fldChar w:fldCharType="begin"/>
        </w:r>
        <w:r>
          <w:instrText xml:space="preserve"> PAGEREF _Toc21795 \h </w:instrText>
        </w:r>
        <w:r>
          <w:fldChar w:fldCharType="separate"/>
        </w:r>
        <w:r>
          <w:t>15</w:t>
        </w:r>
        <w:r>
          <w:fldChar w:fldCharType="end"/>
        </w:r>
      </w:hyperlink>
    </w:p>
    <w:p>
      <w:pPr>
        <w:pStyle w:val="TOC2"/>
        <w:tabs>
          <w:tab w:val="right" w:leader="dot" w:pos="8306"/>
        </w:tabs>
      </w:pPr>
      <w:hyperlink w:anchor="_Toc26923" w:history="1">
        <w:r>
          <w:rPr>
            <w:rFonts w:ascii="仿宋" w:eastAsia="仿宋" w:hAnsi="仿宋" w:cs="仿宋" w:hint="eastAsia"/>
            <w:lang w:eastAsia="zh-CN"/>
          </w:rPr>
          <w:t>(一)、非油炸食品项目概况</w:t>
        </w:r>
        <w:r>
          <w:tab/>
        </w:r>
        <w:r>
          <w:fldChar w:fldCharType="begin"/>
        </w:r>
        <w:r>
          <w:instrText xml:space="preserve"> PAGEREF _Toc26923 \h </w:instrText>
        </w:r>
        <w:r>
          <w:fldChar w:fldCharType="separate"/>
        </w:r>
        <w:r>
          <w:t>15</w:t>
        </w:r>
        <w:r>
          <w:fldChar w:fldCharType="end"/>
        </w:r>
      </w:hyperlink>
    </w:p>
    <w:p>
      <w:pPr>
        <w:pStyle w:val="TOC2"/>
        <w:tabs>
          <w:tab w:val="right" w:leader="dot" w:pos="8306"/>
        </w:tabs>
      </w:pPr>
      <w:hyperlink w:anchor="_Toc11691" w:history="1">
        <w:r>
          <w:rPr>
            <w:rFonts w:ascii="仿宋" w:eastAsia="仿宋" w:hAnsi="仿宋" w:cs="仿宋" w:hint="eastAsia"/>
            <w:lang w:eastAsia="zh-CN"/>
          </w:rPr>
          <w:t>(二)、非油炸食品项目目标</w:t>
        </w:r>
        <w:r>
          <w:tab/>
        </w:r>
        <w:r>
          <w:fldChar w:fldCharType="begin"/>
        </w:r>
        <w:r>
          <w:instrText xml:space="preserve"> PAGEREF _Toc11691 \h </w:instrText>
        </w:r>
        <w:r>
          <w:fldChar w:fldCharType="separate"/>
        </w:r>
        <w:r>
          <w:t>18</w:t>
        </w:r>
        <w:r>
          <w:fldChar w:fldCharType="end"/>
        </w:r>
      </w:hyperlink>
    </w:p>
    <w:p>
      <w:pPr>
        <w:pStyle w:val="TOC2"/>
        <w:tabs>
          <w:tab w:val="right" w:leader="dot" w:pos="8306"/>
        </w:tabs>
      </w:pPr>
      <w:hyperlink w:anchor="_Toc14613" w:history="1">
        <w:r>
          <w:rPr>
            <w:rFonts w:ascii="仿宋" w:eastAsia="仿宋" w:hAnsi="仿宋" w:cs="仿宋" w:hint="eastAsia"/>
            <w:lang w:eastAsia="zh-CN"/>
          </w:rPr>
          <w:t>(三)、非油炸食品项目提出的理由</w:t>
        </w:r>
        <w:r>
          <w:tab/>
        </w:r>
        <w:r>
          <w:fldChar w:fldCharType="begin"/>
        </w:r>
        <w:r>
          <w:instrText xml:space="preserve"> PAGEREF _Toc14613 \h </w:instrText>
        </w:r>
        <w:r>
          <w:fldChar w:fldCharType="separate"/>
        </w:r>
        <w:r>
          <w:t>18</w:t>
        </w:r>
        <w:r>
          <w:fldChar w:fldCharType="end"/>
        </w:r>
      </w:hyperlink>
    </w:p>
    <w:p>
      <w:pPr>
        <w:pStyle w:val="TOC2"/>
        <w:tabs>
          <w:tab w:val="right" w:leader="dot" w:pos="8306"/>
        </w:tabs>
      </w:pPr>
      <w:hyperlink w:anchor="_Toc15365" w:history="1">
        <w:r>
          <w:rPr>
            <w:rFonts w:ascii="仿宋" w:eastAsia="仿宋" w:hAnsi="仿宋" w:cs="仿宋" w:hint="eastAsia"/>
            <w:lang w:eastAsia="zh-CN"/>
          </w:rPr>
          <w:t>(四)、非油炸食品项目意义</w:t>
        </w:r>
        <w:r>
          <w:tab/>
        </w:r>
        <w:r>
          <w:fldChar w:fldCharType="begin"/>
        </w:r>
        <w:r>
          <w:instrText xml:space="preserve"> PAGEREF _Toc15365 \h </w:instrText>
        </w:r>
        <w:r>
          <w:fldChar w:fldCharType="separate"/>
        </w:r>
        <w:r>
          <w:t>20</w:t>
        </w:r>
        <w:r>
          <w:fldChar w:fldCharType="end"/>
        </w:r>
      </w:hyperlink>
    </w:p>
    <w:p>
      <w:pPr>
        <w:pStyle w:val="TOC2"/>
        <w:tabs>
          <w:tab w:val="right" w:leader="dot" w:pos="8306"/>
        </w:tabs>
      </w:pPr>
      <w:hyperlink w:anchor="_Toc29658" w:history="1">
        <w:r>
          <w:rPr>
            <w:rFonts w:ascii="仿宋" w:eastAsia="仿宋" w:hAnsi="仿宋" w:cs="仿宋" w:hint="eastAsia"/>
            <w:lang w:eastAsia="zh-CN"/>
          </w:rPr>
          <w:t>(五)、非油炸食品项目背景</w:t>
        </w:r>
        <w:r>
          <w:tab/>
        </w:r>
        <w:r>
          <w:fldChar w:fldCharType="begin"/>
        </w:r>
        <w:r>
          <w:instrText xml:space="preserve"> PAGEREF _Toc29658 \h </w:instrText>
        </w:r>
        <w:r>
          <w:fldChar w:fldCharType="separate"/>
        </w:r>
        <w:r>
          <w:t>21</w:t>
        </w:r>
        <w:r>
          <w:fldChar w:fldCharType="end"/>
        </w:r>
      </w:hyperlink>
    </w:p>
    <w:p>
      <w:pPr>
        <w:pStyle w:val="TOC1"/>
        <w:tabs>
          <w:tab w:val="right" w:leader="dot" w:pos="8306"/>
        </w:tabs>
      </w:pPr>
      <w:hyperlink w:anchor="_Toc14814" w:history="1">
        <w:r>
          <w:rPr>
            <w:rFonts w:ascii="仿宋" w:eastAsia="仿宋" w:hAnsi="仿宋" w:cs="仿宋" w:hint="eastAsia"/>
            <w:lang w:eastAsia="zh-CN"/>
          </w:rPr>
          <w:t>七、非油炸食品项目人力资源培养与发展</w:t>
        </w:r>
        <w:r>
          <w:tab/>
        </w:r>
        <w:r>
          <w:fldChar w:fldCharType="begin"/>
        </w:r>
        <w:r>
          <w:instrText xml:space="preserve"> PAGEREF _Toc14814 \h </w:instrText>
        </w:r>
        <w:r>
          <w:fldChar w:fldCharType="separate"/>
        </w:r>
        <w:r>
          <w:t>22</w:t>
        </w:r>
        <w:r>
          <w:fldChar w:fldCharType="end"/>
        </w:r>
      </w:hyperlink>
    </w:p>
    <w:p>
      <w:pPr>
        <w:pStyle w:val="TOC2"/>
        <w:tabs>
          <w:tab w:val="right" w:leader="dot" w:pos="8306"/>
        </w:tabs>
      </w:pPr>
      <w:hyperlink w:anchor="_Toc20735" w:history="1">
        <w:r>
          <w:rPr>
            <w:rFonts w:ascii="仿宋" w:eastAsia="仿宋" w:hAnsi="仿宋" w:cs="仿宋" w:hint="eastAsia"/>
            <w:lang w:eastAsia="zh-CN"/>
          </w:rPr>
          <w:t>(一)、人才需求与规划</w:t>
        </w:r>
        <w:r>
          <w:tab/>
        </w:r>
        <w:r>
          <w:fldChar w:fldCharType="begin"/>
        </w:r>
        <w:r>
          <w:instrText xml:space="preserve"> PAGEREF _Toc20735 \h </w:instrText>
        </w:r>
        <w:r>
          <w:fldChar w:fldCharType="separate"/>
        </w:r>
        <w:r>
          <w:t>22</w:t>
        </w:r>
        <w:r>
          <w:fldChar w:fldCharType="end"/>
        </w:r>
      </w:hyperlink>
    </w:p>
    <w:p>
      <w:pPr>
        <w:pStyle w:val="TOC2"/>
        <w:tabs>
          <w:tab w:val="right" w:leader="dot" w:pos="8306"/>
        </w:tabs>
      </w:pPr>
      <w:hyperlink w:anchor="_Toc31488" w:history="1">
        <w:r>
          <w:rPr>
            <w:rFonts w:ascii="仿宋" w:eastAsia="仿宋" w:hAnsi="仿宋" w:cs="仿宋" w:hint="eastAsia"/>
            <w:lang w:eastAsia="zh-CN"/>
          </w:rPr>
          <w:t>(二)、培训与发展计划</w:t>
        </w:r>
        <w:r>
          <w:tab/>
        </w:r>
        <w:r>
          <w:fldChar w:fldCharType="begin"/>
        </w:r>
        <w:r>
          <w:instrText xml:space="preserve"> PAGEREF _Toc31488 \h </w:instrText>
        </w:r>
        <w:r>
          <w:fldChar w:fldCharType="separate"/>
        </w:r>
        <w:r>
          <w:t>22</w:t>
        </w:r>
        <w:r>
          <w:fldChar w:fldCharType="end"/>
        </w:r>
      </w:hyperlink>
    </w:p>
    <w:p>
      <w:pPr>
        <w:pStyle w:val="TOC1"/>
        <w:tabs>
          <w:tab w:val="right" w:leader="dot" w:pos="8306"/>
        </w:tabs>
      </w:pPr>
      <w:hyperlink w:anchor="_Toc28155" w:history="1">
        <w:r>
          <w:rPr>
            <w:rFonts w:ascii="仿宋" w:eastAsia="仿宋" w:hAnsi="仿宋" w:cs="仿宋" w:hint="eastAsia"/>
            <w:lang w:eastAsia="zh-CN"/>
          </w:rPr>
          <w:t>八、非油炸食品项目社会影响</w:t>
        </w:r>
        <w:r>
          <w:tab/>
        </w:r>
        <w:r>
          <w:fldChar w:fldCharType="begin"/>
        </w:r>
        <w:r>
          <w:instrText xml:space="preserve"> PAGEREF _Toc28155 \h </w:instrText>
        </w:r>
        <w:r>
          <w:fldChar w:fldCharType="separate"/>
        </w:r>
        <w:r>
          <w:t>23</w:t>
        </w:r>
        <w:r>
          <w:fldChar w:fldCharType="end"/>
        </w:r>
      </w:hyperlink>
    </w:p>
    <w:p>
      <w:pPr>
        <w:pStyle w:val="TOC2"/>
        <w:tabs>
          <w:tab w:val="right" w:leader="dot" w:pos="8306"/>
        </w:tabs>
      </w:pPr>
      <w:hyperlink w:anchor="_Toc17537" w:history="1">
        <w:r>
          <w:rPr>
            <w:rFonts w:ascii="仿宋" w:eastAsia="仿宋" w:hAnsi="仿宋" w:cs="仿宋" w:hint="eastAsia"/>
            <w:lang w:eastAsia="zh-CN"/>
          </w:rPr>
          <w:t>(一)、社会责任与义务</w:t>
        </w:r>
        <w:r>
          <w:tab/>
        </w:r>
        <w:r>
          <w:fldChar w:fldCharType="begin"/>
        </w:r>
        <w:r>
          <w:instrText xml:space="preserve"> PAGEREF _Toc17537 \h </w:instrText>
        </w:r>
        <w:r>
          <w:fldChar w:fldCharType="separate"/>
        </w:r>
        <w:r>
          <w:t>23</w:t>
        </w:r>
        <w:r>
          <w:fldChar w:fldCharType="end"/>
        </w:r>
      </w:hyperlink>
    </w:p>
    <w:p>
      <w:pPr>
        <w:pStyle w:val="TOC2"/>
        <w:tabs>
          <w:tab w:val="right" w:leader="dot" w:pos="8306"/>
        </w:tabs>
      </w:pPr>
      <w:hyperlink w:anchor="_Toc27451" w:history="1">
        <w:r>
          <w:rPr>
            <w:rFonts w:ascii="仿宋" w:eastAsia="仿宋" w:hAnsi="仿宋" w:cs="仿宋" w:hint="eastAsia"/>
            <w:lang w:eastAsia="zh-CN"/>
          </w:rPr>
          <w:t>(二)、社会参与与沟通</w:t>
        </w:r>
        <w:r>
          <w:tab/>
        </w:r>
        <w:r>
          <w:fldChar w:fldCharType="begin"/>
        </w:r>
        <w:r>
          <w:instrText xml:space="preserve"> PAGEREF _Toc27451 \h </w:instrText>
        </w:r>
        <w:r>
          <w:fldChar w:fldCharType="separate"/>
        </w:r>
        <w:r>
          <w:t>24</w:t>
        </w:r>
        <w:r>
          <w:fldChar w:fldCharType="end"/>
        </w:r>
      </w:hyperlink>
    </w:p>
    <w:p>
      <w:pPr>
        <w:pStyle w:val="TOC1"/>
        <w:tabs>
          <w:tab w:val="right" w:leader="dot" w:pos="8306"/>
        </w:tabs>
      </w:pPr>
      <w:hyperlink w:anchor="_Toc3608" w:history="1">
        <w:r>
          <w:rPr>
            <w:rFonts w:ascii="仿宋" w:eastAsia="仿宋" w:hAnsi="仿宋" w:cs="仿宋" w:hint="eastAsia"/>
            <w:lang w:eastAsia="zh-CN"/>
          </w:rPr>
          <w:t>九、生产安全保护</w:t>
        </w:r>
        <w:r>
          <w:tab/>
        </w:r>
        <w:r>
          <w:fldChar w:fldCharType="begin"/>
        </w:r>
        <w:r>
          <w:instrText xml:space="preserve"> PAGEREF _Toc3608 \h </w:instrText>
        </w:r>
        <w:r>
          <w:fldChar w:fldCharType="separate"/>
        </w:r>
        <w:r>
          <w:t>25</w:t>
        </w:r>
        <w:r>
          <w:fldChar w:fldCharType="end"/>
        </w:r>
      </w:hyperlink>
    </w:p>
    <w:p>
      <w:pPr>
        <w:pStyle w:val="TOC2"/>
        <w:tabs>
          <w:tab w:val="right" w:leader="dot" w:pos="8306"/>
        </w:tabs>
      </w:pPr>
      <w:hyperlink w:anchor="_Toc24213" w:history="1">
        <w:r>
          <w:rPr>
            <w:rFonts w:ascii="仿宋" w:eastAsia="仿宋" w:hAnsi="仿宋" w:cs="仿宋" w:hint="eastAsia"/>
            <w:lang w:eastAsia="zh-CN"/>
          </w:rPr>
          <w:t>(一)、消防安全</w:t>
        </w:r>
        <w:r>
          <w:tab/>
        </w:r>
        <w:r>
          <w:fldChar w:fldCharType="begin"/>
        </w:r>
        <w:r>
          <w:instrText xml:space="preserve"> PAGEREF _Toc24213 \h </w:instrText>
        </w:r>
        <w:r>
          <w:fldChar w:fldCharType="separate"/>
        </w:r>
        <w:r>
          <w:t>25</w:t>
        </w:r>
        <w:r>
          <w:fldChar w:fldCharType="end"/>
        </w:r>
      </w:hyperlink>
    </w:p>
    <w:p>
      <w:pPr>
        <w:pStyle w:val="TOC2"/>
        <w:tabs>
          <w:tab w:val="right" w:leader="dot" w:pos="8306"/>
        </w:tabs>
      </w:pPr>
      <w:hyperlink w:anchor="_Toc1878" w:history="1">
        <w:r>
          <w:rPr>
            <w:rFonts w:ascii="仿宋" w:eastAsia="仿宋" w:hAnsi="仿宋" w:cs="仿宋" w:hint="eastAsia"/>
            <w:lang w:eastAsia="zh-CN"/>
          </w:rPr>
          <w:t>(二)、防火防爆总图布置措施</w:t>
        </w:r>
        <w:r>
          <w:tab/>
        </w:r>
        <w:r>
          <w:fldChar w:fldCharType="begin"/>
        </w:r>
        <w:r>
          <w:instrText xml:space="preserve"> PAGEREF _Toc1878 \h </w:instrText>
        </w:r>
        <w:r>
          <w:fldChar w:fldCharType="separate"/>
        </w:r>
        <w:r>
          <w:t>26</w:t>
        </w:r>
        <w:r>
          <w:fldChar w:fldCharType="end"/>
        </w:r>
      </w:hyperlink>
    </w:p>
    <w:p>
      <w:pPr>
        <w:pStyle w:val="TOC2"/>
        <w:tabs>
          <w:tab w:val="right" w:leader="dot" w:pos="8306"/>
        </w:tabs>
      </w:pPr>
      <w:hyperlink w:anchor="_Toc11802" w:history="1">
        <w:r>
          <w:rPr>
            <w:rFonts w:ascii="仿宋" w:eastAsia="仿宋" w:hAnsi="仿宋" w:cs="仿宋" w:hint="eastAsia"/>
            <w:lang w:eastAsia="zh-CN"/>
          </w:rPr>
          <w:t>(三)、自然灾害防范措施</w:t>
        </w:r>
        <w:r>
          <w:tab/>
        </w:r>
        <w:r>
          <w:fldChar w:fldCharType="begin"/>
        </w:r>
        <w:r>
          <w:instrText xml:space="preserve"> PAGEREF _Toc11802 \h </w:instrText>
        </w:r>
        <w:r>
          <w:fldChar w:fldCharType="separate"/>
        </w:r>
        <w:r>
          <w:t>27</w:t>
        </w:r>
        <w:r>
          <w:fldChar w:fldCharType="end"/>
        </w:r>
      </w:hyperlink>
    </w:p>
    <w:p>
      <w:pPr>
        <w:pStyle w:val="TOC2"/>
        <w:tabs>
          <w:tab w:val="right" w:leader="dot" w:pos="8306"/>
        </w:tabs>
      </w:pPr>
      <w:hyperlink w:anchor="_Toc18344" w:history="1">
        <w:r>
          <w:rPr>
            <w:rFonts w:ascii="仿宋" w:eastAsia="仿宋" w:hAnsi="仿宋" w:cs="仿宋" w:hint="eastAsia"/>
            <w:lang w:eastAsia="zh-CN"/>
          </w:rPr>
          <w:t>(四)、安全色及安全标志使用要求</w:t>
        </w:r>
        <w:r>
          <w:tab/>
        </w:r>
        <w:r>
          <w:fldChar w:fldCharType="begin"/>
        </w:r>
        <w:r>
          <w:instrText xml:space="preserve"> PAGEREF _Toc18344 \h </w:instrText>
        </w:r>
        <w:r>
          <w:fldChar w:fldCharType="separate"/>
        </w:r>
        <w:r>
          <w:t>28</w:t>
        </w:r>
        <w:r>
          <w:fldChar w:fldCharType="end"/>
        </w:r>
      </w:hyperlink>
    </w:p>
    <w:p>
      <w:pPr>
        <w:pStyle w:val="TOC2"/>
        <w:tabs>
          <w:tab w:val="right" w:leader="dot" w:pos="8306"/>
        </w:tabs>
      </w:pPr>
      <w:hyperlink w:anchor="_Toc16032" w:history="1">
        <w:r>
          <w:rPr>
            <w:rFonts w:ascii="仿宋" w:eastAsia="仿宋" w:hAnsi="仿宋" w:cs="仿宋" w:hint="eastAsia"/>
            <w:lang w:eastAsia="zh-CN"/>
          </w:rPr>
          <w:t>(五)、防尘防毒措施</w:t>
        </w:r>
        <w:r>
          <w:tab/>
        </w:r>
        <w:r>
          <w:fldChar w:fldCharType="begin"/>
        </w:r>
        <w:r>
          <w:instrText xml:space="preserve"> PAGEREF _Toc16032 \h </w:instrText>
        </w:r>
        <w:r>
          <w:fldChar w:fldCharType="separate"/>
        </w:r>
        <w:r>
          <w:t>29</w:t>
        </w:r>
        <w:r>
          <w:fldChar w:fldCharType="end"/>
        </w:r>
      </w:hyperlink>
    </w:p>
    <w:p>
      <w:pPr>
        <w:pStyle w:val="TOC2"/>
        <w:tabs>
          <w:tab w:val="right" w:leader="dot" w:pos="8306"/>
        </w:tabs>
      </w:pPr>
      <w:hyperlink w:anchor="_Toc1854" w:history="1">
        <w:r>
          <w:rPr>
            <w:rFonts w:ascii="仿宋" w:eastAsia="仿宋" w:hAnsi="仿宋" w:cs="仿宋" w:hint="eastAsia"/>
            <w:lang w:eastAsia="zh-CN"/>
          </w:rPr>
          <w:t>(六)、防静电、触电防护及防雷措施</w:t>
        </w:r>
        <w:r>
          <w:tab/>
        </w:r>
        <w:r>
          <w:fldChar w:fldCharType="begin"/>
        </w:r>
        <w:r>
          <w:instrText xml:space="preserve"> PAGEREF _Toc1854 \h </w:instrText>
        </w:r>
        <w:r>
          <w:fldChar w:fldCharType="separate"/>
        </w:r>
        <w:r>
          <w:t>30</w:t>
        </w:r>
        <w:r>
          <w:fldChar w:fldCharType="end"/>
        </w:r>
      </w:hyperlink>
    </w:p>
    <w:p>
      <w:pPr>
        <w:pStyle w:val="TOC2"/>
        <w:tabs>
          <w:tab w:val="right" w:leader="dot" w:pos="8306"/>
        </w:tabs>
      </w:pPr>
      <w:hyperlink w:anchor="_Toc31618" w:history="1">
        <w:r>
          <w:rPr>
            <w:rFonts w:ascii="仿宋" w:eastAsia="仿宋" w:hAnsi="仿宋" w:cs="仿宋" w:hint="eastAsia"/>
            <w:lang w:eastAsia="zh-CN"/>
          </w:rPr>
          <w:t>(七)、机械设备安全保障措施</w:t>
        </w:r>
        <w:r>
          <w:tab/>
        </w:r>
        <w:r>
          <w:fldChar w:fldCharType="begin"/>
        </w:r>
        <w:r>
          <w:instrText xml:space="preserve"> PAGEREF _Toc31618 \h </w:instrText>
        </w:r>
        <w:r>
          <w:fldChar w:fldCharType="separate"/>
        </w:r>
        <w:r>
          <w:t>31</w:t>
        </w:r>
        <w:r>
          <w:fldChar w:fldCharType="end"/>
        </w:r>
      </w:hyperlink>
    </w:p>
    <w:p>
      <w:pPr>
        <w:pStyle w:val="TOC1"/>
        <w:tabs>
          <w:tab w:val="right" w:leader="dot" w:pos="8306"/>
        </w:tabs>
      </w:pPr>
      <w:hyperlink w:anchor="_Toc28748" w:history="1">
        <w:r>
          <w:rPr>
            <w:rFonts w:ascii="仿宋" w:eastAsia="仿宋" w:hAnsi="仿宋" w:cs="仿宋" w:hint="eastAsia"/>
            <w:lang w:eastAsia="zh-CN"/>
          </w:rPr>
          <w:t>十、非油炸食品项目风险管理</w:t>
        </w:r>
        <w:r>
          <w:tab/>
        </w:r>
        <w:r>
          <w:fldChar w:fldCharType="begin"/>
        </w:r>
        <w:r>
          <w:instrText xml:space="preserve"> PAGEREF _Toc28748 \h </w:instrText>
        </w:r>
        <w:r>
          <w:fldChar w:fldCharType="separate"/>
        </w:r>
        <w:r>
          <w:t>33</w:t>
        </w:r>
        <w:r>
          <w:fldChar w:fldCharType="end"/>
        </w:r>
      </w:hyperlink>
    </w:p>
    <w:p>
      <w:pPr>
        <w:pStyle w:val="TOC2"/>
        <w:tabs>
          <w:tab w:val="right" w:leader="dot" w:pos="8306"/>
        </w:tabs>
      </w:pPr>
      <w:hyperlink w:anchor="_Toc10591" w:history="1">
        <w:r>
          <w:rPr>
            <w:rFonts w:ascii="仿宋" w:eastAsia="仿宋" w:hAnsi="仿宋" w:cs="仿宋" w:hint="eastAsia"/>
            <w:lang w:eastAsia="zh-CN"/>
          </w:rPr>
          <w:t>(一)、风险识别与评估</w:t>
        </w:r>
        <w:r>
          <w:tab/>
        </w:r>
        <w:r>
          <w:fldChar w:fldCharType="begin"/>
        </w:r>
        <w:r>
          <w:instrText xml:space="preserve"> PAGEREF _Toc10591 \h </w:instrText>
        </w:r>
        <w:r>
          <w:fldChar w:fldCharType="separate"/>
        </w:r>
        <w:r>
          <w:t>33</w:t>
        </w:r>
        <w:r>
          <w:fldChar w:fldCharType="end"/>
        </w:r>
      </w:hyperlink>
    </w:p>
    <w:p>
      <w:pPr>
        <w:pStyle w:val="TOC2"/>
        <w:tabs>
          <w:tab w:val="right" w:leader="dot" w:pos="8306"/>
        </w:tabs>
      </w:pPr>
      <w:hyperlink w:anchor="_Toc21316" w:history="1">
        <w:r>
          <w:rPr>
            <w:rFonts w:ascii="仿宋" w:eastAsia="仿宋" w:hAnsi="仿宋" w:cs="仿宋" w:hint="eastAsia"/>
            <w:lang w:eastAsia="zh-CN"/>
          </w:rPr>
          <w:t>(二)、风险应对策略</w:t>
        </w:r>
        <w:r>
          <w:tab/>
        </w:r>
        <w:r>
          <w:fldChar w:fldCharType="begin"/>
        </w:r>
        <w:r>
          <w:instrText xml:space="preserve"> PAGEREF _Toc21316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2" w:history="1">
        <w:r>
          <w:rPr>
            <w:rFonts w:ascii="仿宋" w:eastAsia="仿宋" w:hAnsi="仿宋" w:cs="仿宋" w:hint="eastAsia"/>
            <w:lang w:eastAsia="zh-CN"/>
          </w:rPr>
          <w:t>(三)、风险监控与控制</w:t>
        </w:r>
        <w:r>
          <w:tab/>
        </w:r>
        <w:r>
          <w:fldChar w:fldCharType="begin"/>
        </w:r>
        <w:r>
          <w:instrText xml:space="preserve"> PAGEREF _Toc17382 \h </w:instrText>
        </w:r>
        <w:r>
          <w:fldChar w:fldCharType="separate"/>
        </w:r>
        <w:r>
          <w:t>36</w:t>
        </w:r>
        <w:r>
          <w:fldChar w:fldCharType="end"/>
        </w:r>
      </w:hyperlink>
    </w:p>
    <w:p>
      <w:pPr>
        <w:pStyle w:val="TOC1"/>
        <w:tabs>
          <w:tab w:val="right" w:leader="dot" w:pos="8306"/>
        </w:tabs>
      </w:pPr>
      <w:hyperlink w:anchor="_Toc7677" w:history="1">
        <w:r>
          <w:rPr>
            <w:rFonts w:ascii="仿宋" w:eastAsia="仿宋" w:hAnsi="仿宋" w:cs="仿宋" w:hint="eastAsia"/>
            <w:lang w:eastAsia="zh-CN"/>
          </w:rPr>
          <w:t>十一、非油炸食品项目计划安排</w:t>
        </w:r>
        <w:r>
          <w:tab/>
        </w:r>
        <w:r>
          <w:fldChar w:fldCharType="begin"/>
        </w:r>
        <w:r>
          <w:instrText xml:space="preserve"> PAGEREF _Toc7677 \h </w:instrText>
        </w:r>
        <w:r>
          <w:fldChar w:fldCharType="separate"/>
        </w:r>
        <w:r>
          <w:t>37</w:t>
        </w:r>
        <w:r>
          <w:fldChar w:fldCharType="end"/>
        </w:r>
      </w:hyperlink>
    </w:p>
    <w:p>
      <w:pPr>
        <w:pStyle w:val="TOC2"/>
        <w:tabs>
          <w:tab w:val="right" w:leader="dot" w:pos="8306"/>
        </w:tabs>
      </w:pPr>
      <w:hyperlink w:anchor="_Toc26352" w:history="1">
        <w:r>
          <w:rPr>
            <w:rFonts w:ascii="仿宋" w:eastAsia="仿宋" w:hAnsi="仿宋" w:cs="仿宋" w:hint="eastAsia"/>
            <w:lang w:eastAsia="zh-CN"/>
          </w:rPr>
          <w:t>(一)、建设周期</w:t>
        </w:r>
        <w:r>
          <w:tab/>
        </w:r>
        <w:r>
          <w:fldChar w:fldCharType="begin"/>
        </w:r>
        <w:r>
          <w:instrText xml:space="preserve"> PAGEREF _Toc26352 \h </w:instrText>
        </w:r>
        <w:r>
          <w:fldChar w:fldCharType="separate"/>
        </w:r>
        <w:r>
          <w:t>37</w:t>
        </w:r>
        <w:r>
          <w:fldChar w:fldCharType="end"/>
        </w:r>
      </w:hyperlink>
    </w:p>
    <w:p>
      <w:pPr>
        <w:pStyle w:val="TOC2"/>
        <w:tabs>
          <w:tab w:val="right" w:leader="dot" w:pos="8306"/>
        </w:tabs>
      </w:pPr>
      <w:hyperlink w:anchor="_Toc13533" w:history="1">
        <w:r>
          <w:rPr>
            <w:rFonts w:ascii="仿宋" w:eastAsia="仿宋" w:hAnsi="仿宋" w:cs="仿宋" w:hint="eastAsia"/>
            <w:lang w:eastAsia="zh-CN"/>
          </w:rPr>
          <w:t>(二)、建设进度</w:t>
        </w:r>
        <w:r>
          <w:tab/>
        </w:r>
        <w:r>
          <w:fldChar w:fldCharType="begin"/>
        </w:r>
        <w:r>
          <w:instrText xml:space="preserve"> PAGEREF _Toc13533 \h </w:instrText>
        </w:r>
        <w:r>
          <w:fldChar w:fldCharType="separate"/>
        </w:r>
        <w:r>
          <w:t>37</w:t>
        </w:r>
        <w:r>
          <w:fldChar w:fldCharType="end"/>
        </w:r>
      </w:hyperlink>
    </w:p>
    <w:p>
      <w:pPr>
        <w:pStyle w:val="TOC2"/>
        <w:tabs>
          <w:tab w:val="right" w:leader="dot" w:pos="8306"/>
        </w:tabs>
      </w:pPr>
      <w:hyperlink w:anchor="_Toc1662" w:history="1">
        <w:r>
          <w:rPr>
            <w:rFonts w:ascii="仿宋" w:eastAsia="仿宋" w:hAnsi="仿宋" w:cs="仿宋" w:hint="eastAsia"/>
            <w:lang w:eastAsia="zh-CN"/>
          </w:rPr>
          <w:t>(三)、进度安排注意事项</w:t>
        </w:r>
        <w:r>
          <w:tab/>
        </w:r>
        <w:r>
          <w:fldChar w:fldCharType="begin"/>
        </w:r>
        <w:r>
          <w:instrText xml:space="preserve"> PAGEREF _Toc1662 \h </w:instrText>
        </w:r>
        <w:r>
          <w:fldChar w:fldCharType="separate"/>
        </w:r>
        <w:r>
          <w:t>38</w:t>
        </w:r>
        <w:r>
          <w:fldChar w:fldCharType="end"/>
        </w:r>
      </w:hyperlink>
    </w:p>
    <w:p>
      <w:pPr>
        <w:pStyle w:val="TOC2"/>
        <w:tabs>
          <w:tab w:val="right" w:leader="dot" w:pos="8306"/>
        </w:tabs>
      </w:pPr>
      <w:hyperlink w:anchor="_Toc1314" w:history="1">
        <w:r>
          <w:rPr>
            <w:rFonts w:ascii="仿宋" w:eastAsia="仿宋" w:hAnsi="仿宋" w:cs="仿宋" w:hint="eastAsia"/>
            <w:lang w:eastAsia="zh-CN"/>
          </w:rPr>
          <w:t>(四)、人力资源配置</w:t>
        </w:r>
        <w:r>
          <w:tab/>
        </w:r>
        <w:r>
          <w:fldChar w:fldCharType="begin"/>
        </w:r>
        <w:r>
          <w:instrText xml:space="preserve"> PAGEREF _Toc1314 \h </w:instrText>
        </w:r>
        <w:r>
          <w:fldChar w:fldCharType="separate"/>
        </w:r>
        <w:r>
          <w:t>40</w:t>
        </w:r>
        <w:r>
          <w:fldChar w:fldCharType="end"/>
        </w:r>
      </w:hyperlink>
    </w:p>
    <w:p>
      <w:pPr>
        <w:pStyle w:val="TOC1"/>
        <w:tabs>
          <w:tab w:val="right" w:leader="dot" w:pos="8306"/>
        </w:tabs>
      </w:pPr>
      <w:hyperlink w:anchor="_Toc13678" w:history="1">
        <w:r>
          <w:rPr>
            <w:rFonts w:ascii="仿宋" w:eastAsia="仿宋" w:hAnsi="仿宋" w:cs="仿宋" w:hint="eastAsia"/>
            <w:lang w:eastAsia="zh-CN"/>
          </w:rPr>
          <w:t>十二、非油炸食品项目技术管理</w:t>
        </w:r>
        <w:r>
          <w:tab/>
        </w:r>
        <w:r>
          <w:fldChar w:fldCharType="begin"/>
        </w:r>
        <w:r>
          <w:instrText xml:space="preserve"> PAGEREF _Toc13678 \h </w:instrText>
        </w:r>
        <w:r>
          <w:fldChar w:fldCharType="separate"/>
        </w:r>
        <w:r>
          <w:t>41</w:t>
        </w:r>
        <w:r>
          <w:fldChar w:fldCharType="end"/>
        </w:r>
      </w:hyperlink>
    </w:p>
    <w:p>
      <w:pPr>
        <w:pStyle w:val="TOC2"/>
        <w:tabs>
          <w:tab w:val="right" w:leader="dot" w:pos="8306"/>
        </w:tabs>
      </w:pPr>
      <w:hyperlink w:anchor="_Toc19346" w:history="1">
        <w:r>
          <w:rPr>
            <w:rFonts w:ascii="仿宋" w:eastAsia="仿宋" w:hAnsi="仿宋" w:cs="仿宋" w:hint="eastAsia"/>
            <w:lang w:eastAsia="zh-CN"/>
          </w:rPr>
          <w:t>(一)、技术方案选用方向</w:t>
        </w:r>
        <w:r>
          <w:tab/>
        </w:r>
        <w:r>
          <w:fldChar w:fldCharType="begin"/>
        </w:r>
        <w:r>
          <w:instrText xml:space="preserve"> PAGEREF _Toc19346 \h </w:instrText>
        </w:r>
        <w:r>
          <w:fldChar w:fldCharType="separate"/>
        </w:r>
        <w:r>
          <w:t>41</w:t>
        </w:r>
        <w:r>
          <w:fldChar w:fldCharType="end"/>
        </w:r>
      </w:hyperlink>
    </w:p>
    <w:p>
      <w:pPr>
        <w:pStyle w:val="TOC2"/>
        <w:tabs>
          <w:tab w:val="right" w:leader="dot" w:pos="8306"/>
        </w:tabs>
      </w:pPr>
      <w:hyperlink w:anchor="_Toc20728" w:history="1">
        <w:r>
          <w:rPr>
            <w:rFonts w:ascii="仿宋" w:eastAsia="仿宋" w:hAnsi="仿宋" w:cs="仿宋" w:hint="eastAsia"/>
            <w:lang w:eastAsia="zh-CN"/>
          </w:rPr>
          <w:t>(二)、工艺技术方案选用原则</w:t>
        </w:r>
        <w:r>
          <w:tab/>
        </w:r>
        <w:r>
          <w:fldChar w:fldCharType="begin"/>
        </w:r>
        <w:r>
          <w:instrText xml:space="preserve"> PAGEREF _Toc20728 \h </w:instrText>
        </w:r>
        <w:r>
          <w:fldChar w:fldCharType="separate"/>
        </w:r>
        <w:r>
          <w:t>43</w:t>
        </w:r>
        <w:r>
          <w:fldChar w:fldCharType="end"/>
        </w:r>
      </w:hyperlink>
    </w:p>
    <w:p>
      <w:pPr>
        <w:pStyle w:val="TOC2"/>
        <w:tabs>
          <w:tab w:val="right" w:leader="dot" w:pos="8306"/>
        </w:tabs>
      </w:pPr>
      <w:hyperlink w:anchor="_Toc29318" w:history="1">
        <w:r>
          <w:rPr>
            <w:rFonts w:ascii="仿宋" w:eastAsia="仿宋" w:hAnsi="仿宋" w:cs="仿宋" w:hint="eastAsia"/>
            <w:lang w:eastAsia="zh-CN"/>
          </w:rPr>
          <w:t>(三)、工艺技术方案要求</w:t>
        </w:r>
        <w:r>
          <w:tab/>
        </w:r>
        <w:r>
          <w:fldChar w:fldCharType="begin"/>
        </w:r>
        <w:r>
          <w:instrText xml:space="preserve"> PAGEREF _Toc29318 \h </w:instrText>
        </w:r>
        <w:r>
          <w:fldChar w:fldCharType="separate"/>
        </w:r>
        <w:r>
          <w:t>45</w:t>
        </w:r>
        <w:r>
          <w:fldChar w:fldCharType="end"/>
        </w:r>
      </w:hyperlink>
    </w:p>
    <w:p>
      <w:pPr>
        <w:pStyle w:val="TOC1"/>
        <w:tabs>
          <w:tab w:val="right" w:leader="dot" w:pos="8306"/>
        </w:tabs>
      </w:pPr>
      <w:hyperlink w:anchor="_Toc7439" w:history="1">
        <w:r>
          <w:rPr>
            <w:rFonts w:ascii="仿宋" w:eastAsia="仿宋" w:hAnsi="仿宋" w:cs="仿宋" w:hint="eastAsia"/>
            <w:lang w:eastAsia="zh-CN"/>
          </w:rPr>
          <w:t>十三、营销与推广策略</w:t>
        </w:r>
        <w:r>
          <w:tab/>
        </w:r>
        <w:r>
          <w:fldChar w:fldCharType="begin"/>
        </w:r>
        <w:r>
          <w:instrText xml:space="preserve"> PAGEREF _Toc7439 \h </w:instrText>
        </w:r>
        <w:r>
          <w:fldChar w:fldCharType="separate"/>
        </w:r>
        <w:r>
          <w:t>47</w:t>
        </w:r>
        <w:r>
          <w:fldChar w:fldCharType="end"/>
        </w:r>
      </w:hyperlink>
    </w:p>
    <w:p>
      <w:pPr>
        <w:pStyle w:val="TOC2"/>
        <w:tabs>
          <w:tab w:val="right" w:leader="dot" w:pos="8306"/>
        </w:tabs>
      </w:pPr>
      <w:hyperlink w:anchor="_Toc17029" w:history="1">
        <w:r>
          <w:rPr>
            <w:rFonts w:ascii="仿宋" w:eastAsia="仿宋" w:hAnsi="仿宋" w:cs="仿宋" w:hint="eastAsia"/>
            <w:lang w:eastAsia="zh-CN"/>
          </w:rPr>
          <w:t>(一)、产品/服务定位与特点</w:t>
        </w:r>
        <w:r>
          <w:tab/>
        </w:r>
        <w:r>
          <w:fldChar w:fldCharType="begin"/>
        </w:r>
        <w:r>
          <w:instrText xml:space="preserve"> PAGEREF _Toc17029 \h </w:instrText>
        </w:r>
        <w:r>
          <w:fldChar w:fldCharType="separate"/>
        </w:r>
        <w:r>
          <w:t>47</w:t>
        </w:r>
        <w:r>
          <w:fldChar w:fldCharType="end"/>
        </w:r>
      </w:hyperlink>
    </w:p>
    <w:p>
      <w:pPr>
        <w:pStyle w:val="TOC2"/>
        <w:tabs>
          <w:tab w:val="right" w:leader="dot" w:pos="8306"/>
        </w:tabs>
      </w:pPr>
      <w:hyperlink w:anchor="_Toc10977" w:history="1">
        <w:r>
          <w:rPr>
            <w:rFonts w:ascii="仿宋" w:eastAsia="仿宋" w:hAnsi="仿宋" w:cs="仿宋" w:hint="eastAsia"/>
            <w:lang w:eastAsia="zh-CN"/>
          </w:rPr>
          <w:t>(二)、市场定位与竞争分析</w:t>
        </w:r>
        <w:r>
          <w:tab/>
        </w:r>
        <w:r>
          <w:fldChar w:fldCharType="begin"/>
        </w:r>
        <w:r>
          <w:instrText xml:space="preserve"> PAGEREF _Toc10977 \h </w:instrText>
        </w:r>
        <w:r>
          <w:fldChar w:fldCharType="separate"/>
        </w:r>
        <w:r>
          <w:t>48</w:t>
        </w:r>
        <w:r>
          <w:fldChar w:fldCharType="end"/>
        </w:r>
      </w:hyperlink>
    </w:p>
    <w:p>
      <w:pPr>
        <w:pStyle w:val="TOC2"/>
        <w:tabs>
          <w:tab w:val="right" w:leader="dot" w:pos="8306"/>
        </w:tabs>
      </w:pPr>
      <w:hyperlink w:anchor="_Toc20425" w:history="1">
        <w:r>
          <w:rPr>
            <w:rFonts w:ascii="仿宋" w:eastAsia="仿宋" w:hAnsi="仿宋" w:cs="仿宋" w:hint="eastAsia"/>
            <w:lang w:eastAsia="zh-CN"/>
          </w:rPr>
          <w:t>(三)、营销渠道与策略</w:t>
        </w:r>
        <w:r>
          <w:tab/>
        </w:r>
        <w:r>
          <w:fldChar w:fldCharType="begin"/>
        </w:r>
        <w:r>
          <w:instrText xml:space="preserve"> PAGEREF _Toc20425 \h </w:instrText>
        </w:r>
        <w:r>
          <w:fldChar w:fldCharType="separate"/>
        </w:r>
        <w:r>
          <w:t>50</w:t>
        </w:r>
        <w:r>
          <w:fldChar w:fldCharType="end"/>
        </w:r>
      </w:hyperlink>
    </w:p>
    <w:p>
      <w:pPr>
        <w:pStyle w:val="TOC2"/>
        <w:tabs>
          <w:tab w:val="right" w:leader="dot" w:pos="8306"/>
        </w:tabs>
      </w:pPr>
      <w:hyperlink w:anchor="_Toc20111" w:history="1">
        <w:r>
          <w:rPr>
            <w:rFonts w:ascii="仿宋" w:eastAsia="仿宋" w:hAnsi="仿宋" w:cs="仿宋" w:hint="eastAsia"/>
            <w:lang w:eastAsia="zh-CN"/>
          </w:rPr>
          <w:t>(四)、推广与宣传活动</w:t>
        </w:r>
        <w:r>
          <w:tab/>
        </w:r>
        <w:r>
          <w:fldChar w:fldCharType="begin"/>
        </w:r>
        <w:r>
          <w:instrText xml:space="preserve"> PAGEREF _Toc20111 \h </w:instrText>
        </w:r>
        <w:r>
          <w:fldChar w:fldCharType="separate"/>
        </w:r>
        <w:r>
          <w:t>51</w:t>
        </w:r>
        <w:r>
          <w:fldChar w:fldCharType="end"/>
        </w:r>
      </w:hyperlink>
    </w:p>
    <w:p>
      <w:pPr>
        <w:pStyle w:val="TOC1"/>
        <w:tabs>
          <w:tab w:val="right" w:leader="dot" w:pos="8306"/>
        </w:tabs>
      </w:pPr>
      <w:hyperlink w:anchor="_Toc13168" w:history="1">
        <w:r>
          <w:rPr>
            <w:rFonts w:ascii="仿宋" w:eastAsia="仿宋" w:hAnsi="仿宋" w:cs="仿宋" w:hint="eastAsia"/>
            <w:lang w:eastAsia="zh-CN"/>
          </w:rPr>
          <w:t>十四、供应链管理</w:t>
        </w:r>
        <w:r>
          <w:tab/>
        </w:r>
        <w:r>
          <w:fldChar w:fldCharType="begin"/>
        </w:r>
        <w:r>
          <w:instrText xml:space="preserve"> PAGEREF _Toc13168 \h </w:instrText>
        </w:r>
        <w:r>
          <w:fldChar w:fldCharType="separate"/>
        </w:r>
        <w:r>
          <w:t>56</w:t>
        </w:r>
        <w:r>
          <w:fldChar w:fldCharType="end"/>
        </w:r>
      </w:hyperlink>
    </w:p>
    <w:p>
      <w:pPr>
        <w:pStyle w:val="TOC2"/>
        <w:tabs>
          <w:tab w:val="right" w:leader="dot" w:pos="8306"/>
        </w:tabs>
      </w:pPr>
      <w:hyperlink w:anchor="_Toc9249" w:history="1">
        <w:r>
          <w:rPr>
            <w:rFonts w:ascii="仿宋" w:eastAsia="仿宋" w:hAnsi="仿宋" w:cs="仿宋" w:hint="eastAsia"/>
            <w:lang w:eastAsia="zh-CN"/>
          </w:rPr>
          <w:t>(一)、供应链战略规划</w:t>
        </w:r>
        <w:r>
          <w:tab/>
        </w:r>
        <w:r>
          <w:fldChar w:fldCharType="begin"/>
        </w:r>
        <w:r>
          <w:instrText xml:space="preserve"> PAGEREF _Toc9249 \h </w:instrText>
        </w:r>
        <w:r>
          <w:fldChar w:fldCharType="separate"/>
        </w:r>
        <w:r>
          <w:t>56</w:t>
        </w:r>
        <w:r>
          <w:fldChar w:fldCharType="end"/>
        </w:r>
      </w:hyperlink>
    </w:p>
    <w:p>
      <w:pPr>
        <w:pStyle w:val="TOC2"/>
        <w:tabs>
          <w:tab w:val="right" w:leader="dot" w:pos="8306"/>
        </w:tabs>
      </w:pPr>
      <w:hyperlink w:anchor="_Toc27456" w:history="1">
        <w:r>
          <w:rPr>
            <w:rFonts w:ascii="仿宋" w:eastAsia="仿宋" w:hAnsi="仿宋" w:cs="仿宋" w:hint="eastAsia"/>
            <w:lang w:eastAsia="zh-CN"/>
          </w:rPr>
          <w:t>(二)、供应商选择与合作</w:t>
        </w:r>
        <w:r>
          <w:tab/>
        </w:r>
        <w:r>
          <w:fldChar w:fldCharType="begin"/>
        </w:r>
        <w:r>
          <w:instrText xml:space="preserve"> PAGEREF _Toc27456 \h </w:instrText>
        </w:r>
        <w:r>
          <w:fldChar w:fldCharType="separate"/>
        </w:r>
        <w:r>
          <w:t>57</w:t>
        </w:r>
        <w:r>
          <w:fldChar w:fldCharType="end"/>
        </w:r>
      </w:hyperlink>
    </w:p>
    <w:p>
      <w:pPr>
        <w:pStyle w:val="TOC2"/>
        <w:tabs>
          <w:tab w:val="right" w:leader="dot" w:pos="8306"/>
        </w:tabs>
      </w:pPr>
      <w:hyperlink w:anchor="_Toc9400" w:history="1">
        <w:r>
          <w:rPr>
            <w:rFonts w:ascii="仿宋" w:eastAsia="仿宋" w:hAnsi="仿宋" w:cs="仿宋" w:hint="eastAsia"/>
            <w:lang w:eastAsia="zh-CN"/>
          </w:rPr>
          <w:t>(三)、物流与库存管理</w:t>
        </w:r>
        <w:r>
          <w:tab/>
        </w:r>
        <w:r>
          <w:fldChar w:fldCharType="begin"/>
        </w:r>
        <w:r>
          <w:instrText xml:space="preserve"> PAGEREF _Toc9400 \h </w:instrText>
        </w:r>
        <w:r>
          <w:fldChar w:fldCharType="separate"/>
        </w:r>
        <w:r>
          <w:t>59</w:t>
        </w:r>
        <w:r>
          <w:fldChar w:fldCharType="end"/>
        </w:r>
      </w:hyperlink>
    </w:p>
    <w:p>
      <w:pPr>
        <w:pStyle w:val="TOC1"/>
        <w:tabs>
          <w:tab w:val="right" w:leader="dot" w:pos="8306"/>
        </w:tabs>
      </w:pPr>
      <w:hyperlink w:anchor="_Toc31876" w:history="1">
        <w:r>
          <w:rPr>
            <w:rFonts w:ascii="仿宋" w:eastAsia="仿宋" w:hAnsi="仿宋" w:cs="仿宋" w:hint="eastAsia"/>
            <w:lang w:eastAsia="zh-CN"/>
          </w:rPr>
          <w:t>十五、非油炸食品项目实施保障措施</w:t>
        </w:r>
        <w:r>
          <w:tab/>
        </w:r>
        <w:r>
          <w:fldChar w:fldCharType="begin"/>
        </w:r>
        <w:r>
          <w:instrText xml:space="preserve"> PAGEREF _Toc31876 \h </w:instrText>
        </w:r>
        <w:r>
          <w:fldChar w:fldCharType="separate"/>
        </w:r>
        <w:r>
          <w:t>60</w:t>
        </w:r>
        <w:r>
          <w:fldChar w:fldCharType="end"/>
        </w:r>
      </w:hyperlink>
    </w:p>
    <w:p>
      <w:pPr>
        <w:pStyle w:val="TOC2"/>
        <w:tabs>
          <w:tab w:val="right" w:leader="dot" w:pos="8306"/>
        </w:tabs>
      </w:pPr>
      <w:hyperlink w:anchor="_Toc5752" w:history="1">
        <w:r>
          <w:rPr>
            <w:rFonts w:ascii="仿宋" w:eastAsia="仿宋" w:hAnsi="仿宋" w:cs="仿宋" w:hint="eastAsia"/>
            <w:lang w:eastAsia="zh-CN"/>
          </w:rPr>
          <w:t>(一)、非油炸食品项目实施保障机制</w:t>
        </w:r>
        <w:r>
          <w:tab/>
        </w:r>
        <w:r>
          <w:fldChar w:fldCharType="begin"/>
        </w:r>
        <w:r>
          <w:instrText xml:space="preserve"> PAGEREF _Toc5752 \h </w:instrText>
        </w:r>
        <w:r>
          <w:fldChar w:fldCharType="separate"/>
        </w:r>
        <w:r>
          <w:t>60</w:t>
        </w:r>
        <w:r>
          <w:fldChar w:fldCharType="end"/>
        </w:r>
      </w:hyperlink>
    </w:p>
    <w:p>
      <w:pPr>
        <w:pStyle w:val="TOC2"/>
        <w:tabs>
          <w:tab w:val="right" w:leader="dot" w:pos="8306"/>
        </w:tabs>
      </w:pPr>
      <w:hyperlink w:anchor="_Toc6853" w:history="1">
        <w:r>
          <w:rPr>
            <w:rFonts w:ascii="仿宋" w:eastAsia="仿宋" w:hAnsi="仿宋" w:cs="仿宋" w:hint="eastAsia"/>
            <w:lang w:eastAsia="zh-CN"/>
          </w:rPr>
          <w:t>(二)、非油炸食品项目法律合规要求</w:t>
        </w:r>
        <w:r>
          <w:tab/>
        </w:r>
        <w:r>
          <w:fldChar w:fldCharType="begin"/>
        </w:r>
        <w:r>
          <w:instrText xml:space="preserve"> PAGEREF _Toc6853 \h </w:instrText>
        </w:r>
        <w:r>
          <w:fldChar w:fldCharType="separate"/>
        </w:r>
        <w:r>
          <w:t>64</w:t>
        </w:r>
        <w:r>
          <w:fldChar w:fldCharType="end"/>
        </w:r>
      </w:hyperlink>
    </w:p>
    <w:p>
      <w:pPr>
        <w:pStyle w:val="TOC2"/>
        <w:tabs>
          <w:tab w:val="right" w:leader="dot" w:pos="8306"/>
        </w:tabs>
      </w:pPr>
      <w:hyperlink w:anchor="_Toc13524" w:history="1">
        <w:r>
          <w:rPr>
            <w:rFonts w:ascii="仿宋" w:eastAsia="仿宋" w:hAnsi="仿宋" w:cs="仿宋" w:hint="eastAsia"/>
            <w:lang w:eastAsia="zh-CN"/>
          </w:rPr>
          <w:t>(三)、非油炸食品项目合同管理与法律事务</w:t>
        </w:r>
        <w:r>
          <w:tab/>
        </w:r>
        <w:r>
          <w:fldChar w:fldCharType="begin"/>
        </w:r>
        <w:r>
          <w:instrText xml:space="preserve"> PAGEREF _Toc13524 \h </w:instrText>
        </w:r>
        <w:r>
          <w:fldChar w:fldCharType="separate"/>
        </w:r>
        <w:r>
          <w:t>68</w:t>
        </w:r>
        <w:r>
          <w:fldChar w:fldCharType="end"/>
        </w:r>
      </w:hyperlink>
    </w:p>
    <w:p>
      <w:pPr>
        <w:pStyle w:val="TOC2"/>
        <w:tabs>
          <w:tab w:val="right" w:leader="dot" w:pos="8306"/>
        </w:tabs>
      </w:pPr>
      <w:hyperlink w:anchor="_Toc22900" w:history="1">
        <w:r>
          <w:rPr>
            <w:rFonts w:ascii="仿宋" w:eastAsia="仿宋" w:hAnsi="仿宋" w:cs="仿宋" w:hint="eastAsia"/>
            <w:lang w:eastAsia="zh-CN"/>
          </w:rPr>
          <w:t>(四)、非油炸食品项目知识产权保护策略</w:t>
        </w:r>
        <w:r>
          <w:tab/>
        </w:r>
        <w:r>
          <w:fldChar w:fldCharType="begin"/>
        </w:r>
        <w:r>
          <w:instrText xml:space="preserve"> PAGEREF _Toc22900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65"/>
      <w:r>
        <w:rPr>
          <w:rFonts w:ascii="仿宋" w:eastAsia="仿宋" w:hAnsi="仿宋" w:cs="仿宋" w:hint="eastAsia"/>
          <w:sz w:val="28"/>
          <w:lang w:eastAsia="zh-CN"/>
        </w:rPr>
        <w:t>一、非油炸食品项目可持续发展</w:t>
      </w:r>
      <w:bookmarkEnd w:id="2"/>
    </w:p>
    <w:p>
      <w:pPr>
        <w:pStyle w:val="Heading2"/>
        <w:rPr>
          <w:rFonts w:ascii="仿宋" w:eastAsia="仿宋" w:hAnsi="仿宋" w:cs="仿宋" w:hint="eastAsia"/>
          <w:lang w:eastAsia="zh-CN"/>
        </w:rPr>
      </w:pPr>
      <w:bookmarkStart w:id="3" w:name="_Toc203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非油炸食品项目团队着眼于未来，明确了可持续发展的战略方向。制定的具体可持续发展目标包括降低资源使用、采用环保技术、最大化社会效益等。这一步骤不仅有助于非油炸食品项目在环保和社会责任方面达到最高标准，也为未来提供了明确的指引，确保非油炸食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可持续实践的融入非油炸食品项目管理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油炸食品项目管理周期。从非油炸食品项目规划开始，非油炸食品项目团队就考虑了环境和社会的因素。在执行阶段，非油炸食品项目团队积极推动绿色技术的应用，优化资源利用。此外，关注员工的社会责任，通过培训和沟通活动提高员工对可持续发展的认知，使他们能够在日常工作中践行可持续实践。这些举措不仅为非油炸食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扎根于非油炸食品项目的可持续发展理念，我们深信环保与社会责任是非油炸食品项目成功的关键支柱。在非油炸食品项目的每一步，我们都致力于通过创新和实践，履行对环境和社会的坚定责任。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团队通过引入先进的环保技术、建立高效的废物处理系统以及推动能源节约措施，积极履行环保责任。定期的环保监测和评估确保非油炸食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不仅致力于自身可持续发展，还注重对社会的回馈。通过支持社区非油炸食品项目、参与慈善事业、提供培训机会等方式，非油炸食品项目积极履行社会责任。与当地社区建立积极互动，关注员工的工作与生活平衡，以及员工的身心健康，是非油炸食品项目在社会责任层面的关键举措。这样的实践不仅增强了非油炸食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741"/>
      <w:r>
        <w:rPr>
          <w:rFonts w:ascii="仿宋" w:eastAsia="仿宋" w:hAnsi="仿宋" w:cs="仿宋" w:hint="eastAsia"/>
          <w:sz w:val="28"/>
          <w:lang w:eastAsia="zh-CN"/>
        </w:rPr>
        <w:t>二、非油炸食品项目建设单位说明</w:t>
      </w:r>
      <w:bookmarkEnd w:id="5"/>
    </w:p>
    <w:p>
      <w:pPr>
        <w:pStyle w:val="Heading2"/>
        <w:rPr>
          <w:rFonts w:ascii="仿宋" w:eastAsia="仿宋" w:hAnsi="仿宋" w:cs="仿宋" w:hint="eastAsia"/>
          <w:lang w:eastAsia="zh-CN"/>
        </w:rPr>
      </w:pPr>
      <w:bookmarkStart w:id="6" w:name="_Toc22385"/>
      <w:r>
        <w:rPr>
          <w:rFonts w:ascii="仿宋" w:eastAsia="仿宋" w:hAnsi="仿宋" w:cs="仿宋" w:hint="eastAsia"/>
          <w:lang w:eastAsia="zh-CN"/>
        </w:rPr>
        <w:t>(一)、非油炸食品项目承办单位基本情况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9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油炸食品项目承办单位的XXXX，我们着眼于实现可持续的经济效益。通过技术创新和解决方案的提供，公司预计在非油炸食品项目执行期间将获得可观的收入增长。这一收入来源主要包括非油炸食品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同时，我们注重成本控制和效率提升，以确保非油炸食品项目的可持续盈利。透过精细的管理和资源优化，公司期望实现非油炸食品项目利润最大化。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油炸食品项目实施进行全面的投资评估，包括非油炸食品项目启动阶段的资金投入和后续运营成本。通过对非油炸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油炸食品项目实施过程中具备足够的资金流动性，公司将进行详尽的现金流分析。这包括资金需求的合理预测、非油炸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475"/>
      <w:r>
        <w:rPr>
          <w:rFonts w:ascii="仿宋" w:eastAsia="仿宋" w:hAnsi="仿宋" w:cs="仿宋" w:hint="eastAsia"/>
          <w:sz w:val="28"/>
          <w:lang w:eastAsia="zh-CN"/>
        </w:rPr>
        <w:t>三、非油炸食品项目文档管理</w:t>
      </w:r>
      <w:bookmarkEnd w:id="8"/>
    </w:p>
    <w:p>
      <w:pPr>
        <w:pStyle w:val="Heading2"/>
        <w:rPr>
          <w:rFonts w:ascii="仿宋" w:eastAsia="仿宋" w:hAnsi="仿宋" w:cs="仿宋" w:hint="eastAsia"/>
          <w:lang w:eastAsia="zh-CN"/>
        </w:rPr>
      </w:pPr>
      <w:bookmarkStart w:id="9" w:name="_Toc332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非油炸食品项目高度重视文档的质量和准确性，以支持非油炸食品项目的各项活动和决策。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文档的编制始于非油炸食品项目计划的初期，我们制定了详细的文档编制计划，明确了每个文档的内容、格式和编写责任人。在非油炸食品项目启动阶段，我们首先编制了非油炸食品项目章程，明确定义了非油炸食品项目的目标、范围、风险等关键要素。随后，非油炸食品项目团队根据计划陆续编制了需求文档、设计文档、测试文档等各类文档，确保非油炸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油炸食品项目管理中的重要环节，旨在确保非油炸食品项目文档符合质量标准和非油炸食品项目需求。在非油炸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油炸食品项目相关利益方和专业领域的专家对文档进行独立审查。这有助于获取更全面、客观的反馈，确保非油炸食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非油炸食品项目在文档编制与审查方面建立了严格的管理机制，通过规范的流程和多维度的审查，确保非油炸食品项目文档的质量、准确性和可靠性，为非油炸食品项目的顺利推进提供了有力支持。</w:t>
      </w:r>
    </w:p>
    <w:p>
      <w:pPr>
        <w:pStyle w:val="Heading2"/>
        <w:ind w:firstLine="560" w:firstLineChars="200"/>
        <w:rPr>
          <w:rFonts w:ascii="仿宋" w:eastAsia="仿宋" w:hAnsi="仿宋" w:cs="仿宋" w:hint="eastAsia"/>
          <w:sz w:val="28"/>
          <w:lang w:eastAsia="zh-CN"/>
        </w:rPr>
      </w:pPr>
      <w:bookmarkStart w:id="10" w:name="_Toc3043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我们通过多渠道发布文档，包括电子邮件、非油炸食品项目管理平台、内部网站等，以满足不同团队成员的偏好和需求。多渠道发布确保了信息的全面覆盖。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我们采用了精细的权限控制，确保只有授权人员可以访问敏感信息。这种安全措施保护了非油炸食品项目文档的机密性，防止了未经授权的信息泄露。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99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文档存档与归档是非油炸食品项目生命周期中一个至关重要的环节，直接关系到非油炸食品项目信息的长期保存和历史记录的完整性。在非油炸食品项目中，我们实施了一系列有效的文档存档与归档管理策略：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72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456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非油炸食品项目的主要产品是XXXX，预计年产值为XXX万元。这一产品在市场中占据着重要的地位，其广泛的应用范围使得该非油炸食品项目的市场前景非常广阔。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油炸食品项目的xxx产品作为重要的原材料之一，将在多个领域发挥关键作用。其在建筑、交通、能源等方面的广泛应用将为整个产业链提供强大的支持，形成产业协同效应。非油炸食品项目的年产值XXX万XXX万XXX万万元不仅反映了其在市场上的巨大潜力，更预示着它对国民经济的积极贡献。这种关联度高、涉及面广的产业关系，使得该非油炸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5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总征地面积为XXXX平方米，相当于约XX.XX亩，其中净用地面积为XXXX平方米，红线范围内相当于约XX.XX亩。这一用地规模充分考虑了非油炸食品项目的建设需求，保障了非油炸食品项目在合适的空间内得以充分发展。非油炸食品项目规划的总建筑面积为XXXX平方米，其中主体工程建设占XXXX平方米，计容建筑面积达XXXX平方米。预计建筑工程的投资将达到XXXX万元，为非油炸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计划购置的设备共计XXXX台（套），设备购置费用为XXXX万元。这一设备购置计划充分考虑到非油炸食品项目的生产需求和技术要求，确保了非油炸食品项目在生产运营中具备先进的技术装备和高效的生产能力。设备的合理配置将为非油炸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非油炸食品项目计划总投资为XXXX万元，预计年实现营业收入为XXXX万元。这一产能规模的设定旨在确保非油炸食品项目能够在投资与回报之间取得平衡，实现长期可持续的发展。非油炸食品项目的总投资充分考虑到各个方面的需求，包括用地建设、设备购置等多个环节，以确保非油炸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32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836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技术管理特点体现在其创新导向。通过引入最先进的技术趋势和解决方案，非油炸食品项目致力于提升科技含量、提高质量和效率水平。这意味着我们将采用最新的工具和方法，确保非油炸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油炸食品项目技术管理的显著特征。通过整合不同领域的技术资源，我们实现了跨学科的协同工作。这有助于优化技术架构，提高整体效能。此外，整合性策略还促进了不同技术团队之间的紧密沟通和高效合作，确保非油炸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油炸食品项目所采用的技术。通过不断优化技术方案，非油炸食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油炸食品项目团队将在非油炸食品项目初期识别可能的技术风险，并采取相应的预防和应对措施。通过建立健全的风险评估机制，非油炸食品项目能够在实施过程中及时发现并解决潜在的技术问题，保障非油炸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油炸食品项目中，技术将成为非油炸食品项目成功的有力支持。这一深度剖析揭示了技术管理在非油炸食品项目实施中的关键作用，为非油炸食品项目的技术基础奠定了坚实的基础。</w:t>
      </w:r>
    </w:p>
    <w:p>
      <w:pPr>
        <w:pStyle w:val="Heading2"/>
        <w:ind w:firstLine="560" w:firstLineChars="200"/>
        <w:rPr>
          <w:rFonts w:ascii="仿宋" w:eastAsia="仿宋" w:hAnsi="仿宋" w:cs="仿宋" w:hint="eastAsia"/>
          <w:sz w:val="28"/>
          <w:lang w:eastAsia="zh-CN"/>
        </w:rPr>
      </w:pPr>
      <w:bookmarkStart w:id="17" w:name="_Toc16265"/>
      <w:r>
        <w:rPr>
          <w:rFonts w:ascii="仿宋" w:eastAsia="仿宋" w:hAnsi="仿宋" w:cs="仿宋" w:hint="eastAsia"/>
          <w:sz w:val="28"/>
          <w:lang w:eastAsia="zh-CN"/>
        </w:rPr>
        <w:t>(二)、非油炸食品项目工艺技术设计方案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油炸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油炸食品项目将严格按照相关行业规范要求进行组织。通过有效控制产品质量，非油炸食品项目将致力于为顾客提供优质的非油炸食品项目产品和良好的服务。这体现了非油炸食品项目对于生产活动合规性和质量标准的高度重视，为非油炸食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非油炸食品项目注重生态效益和清洁生产原则。非油炸食品项目建设将紧密结合地方特色经济发展，与社会经济发展规划和区域环境保护规划方案相协调一致。通过与当地区域自然生态系统的结合，非油炸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油炸食品项目产品具有多样化的客户需求和个性化的特点。因此，非油炸食品项目产品规格品种多样，且单批生产数量较小。为满足这一特点，非油炸食品项目承办单位将建设先进的柔性制造生产线。通过广泛应用柔性制造技术，非油炸食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油炸食品项目采用的技术具有较高的技术含量和自动化水平，处于国内先进水平。这一技术选用不仅体现了对生产效率、质量和环境友好性的高标准要求，同时为非油炸食品项目的可持续发展奠定了坚实的基础。</w:t>
      </w:r>
    </w:p>
    <w:p>
      <w:pPr>
        <w:pStyle w:val="Heading2"/>
        <w:ind w:firstLine="560" w:firstLineChars="200"/>
        <w:rPr>
          <w:rFonts w:ascii="仿宋" w:eastAsia="仿宋" w:hAnsi="仿宋" w:cs="仿宋" w:hint="eastAsia"/>
          <w:sz w:val="28"/>
          <w:lang w:eastAsia="zh-CN"/>
        </w:rPr>
      </w:pPr>
      <w:bookmarkStart w:id="18" w:name="_Toc3227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为确保非油炸食品项目的高效生产和技术实施，我们制定了一套精心设计的设备选型方案，以满足非油炸食品项目生产、质量和环保的要求。该方案的主要特点如下：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油炸食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针对非油炸食品项目产品的多样性和小批量生产的特点，我们将建设柔性制造生产线。通过在设备选型中考虑柔性制造技术，可以灵活应对不同产品规格和生产需求，实现生产线的高度灵活性和适应性。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1795"/>
      <w:r>
        <w:rPr>
          <w:rFonts w:ascii="仿宋" w:eastAsia="仿宋" w:hAnsi="仿宋" w:cs="仿宋" w:hint="eastAsia"/>
          <w:sz w:val="28"/>
          <w:lang w:eastAsia="zh-CN"/>
        </w:rPr>
        <w:t>六、非油炸食品项目概论</w:t>
      </w:r>
      <w:bookmarkEnd w:id="19"/>
    </w:p>
    <w:p>
      <w:pPr>
        <w:pStyle w:val="Heading2"/>
        <w:rPr>
          <w:rFonts w:ascii="仿宋" w:eastAsia="仿宋" w:hAnsi="仿宋" w:cs="仿宋" w:hint="eastAsia"/>
          <w:lang w:eastAsia="zh-CN"/>
        </w:rPr>
      </w:pPr>
      <w:bookmarkStart w:id="20" w:name="_Toc26923"/>
      <w:r>
        <w:rPr>
          <w:rFonts w:ascii="仿宋" w:eastAsia="仿宋" w:hAnsi="仿宋" w:cs="仿宋" w:hint="eastAsia"/>
          <w:lang w:eastAsia="zh-CN"/>
        </w:rPr>
        <w:t>(一)、非油炸食品项目概况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起源追溯至对市场的深入洞察。市场的不断演变与变革为非油炸食品项目提供了难得的机遇。当前市场存在的需求缺口和变革的大环境共同构成了非油炸食品项目的背景。这个非油炸食品项目旨在充分利用市场机遇，填补行业中尚未满足的需求，为客户提供全新的解决方案。市场的变革和需求的增长使得这个非油炸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非油炸食品项目名称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正式命名为非油炸食品。这个名称不仅仅是一个标识，更代表了非油炸食品项目的核心理念和愿景。它蕴含着非油炸食品项目所要解决问题的关键字，具有强烈的表达和辨识度，为非油炸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非油炸食品项目目标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核心目标是提供一种全新、高效的解决方案，满足客户日益增长的需求。非油炸食品项目追求的不仅仅是满足市场需求，更是在市场中获得卓越的竞争优势。通过不断提升产品或服务的质量和创新水平，非油炸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非油炸食品项目范围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全面涵盖了产品研发、制造、市场推广和售后服务，确保从产品设计到最终用户体验的全方位关注。这一全面的非油炸食品项目范围是为了确保非油炸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非油炸食品项目时间表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https://d.book118.com/697163014045006034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B43F5"/>
    <w:rsid w:val="428B4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6301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2024-01-19T14:41:00Z</dcterms:created>
  <dcterms:modified xsi:type="dcterms:W3CDTF">2024-01-19T14:41:59Z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33681479DDE44621BA15314D52E6FCC6_11</vt:lpwstr>
  </property>
  <property fmtid="{D5CDD505-2E9C-101B-9397-08002B2CF9AE}" pid="3" name="KSOProductBuildVer">
    <vt:lpwstr>2052-12.1.0.16120</vt:lpwstr>
  </property>
</Properties>
</file>