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铜基钎料项目计划设计方案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5" w:history="1">
        <w:r>
          <w:rPr>
            <w:rFonts w:ascii="仿宋" w:eastAsia="仿宋" w:hAnsi="仿宋" w:cs="仿宋" w:hint="eastAsia"/>
            <w:lang w:eastAsia="zh-CN"/>
          </w:rPr>
          <w:t>概论</w:t>
        </w:r>
        <w:r>
          <w:tab/>
        </w:r>
        <w:r>
          <w:fldChar w:fldCharType="begin"/>
        </w:r>
        <w:r>
          <w:instrText xml:space="preserve"> PAGEREF _Toc13275 \h </w:instrText>
        </w:r>
        <w:r>
          <w:fldChar w:fldCharType="separate"/>
        </w:r>
        <w:r>
          <w:t>3</w:t>
        </w:r>
        <w:r>
          <w:fldChar w:fldCharType="end"/>
        </w:r>
      </w:hyperlink>
    </w:p>
    <w:p>
      <w:pPr>
        <w:pStyle w:val="TOC1"/>
        <w:tabs>
          <w:tab w:val="right" w:leader="dot" w:pos="8306"/>
        </w:tabs>
      </w:pPr>
      <w:hyperlink w:anchor="_Toc15017" w:history="1">
        <w:r>
          <w:rPr>
            <w:rFonts w:ascii="仿宋" w:eastAsia="仿宋" w:hAnsi="仿宋" w:cs="仿宋" w:hint="eastAsia"/>
            <w:lang w:eastAsia="zh-CN"/>
          </w:rPr>
          <w:t>一、产品规划分析</w:t>
        </w:r>
        <w:r>
          <w:tab/>
        </w:r>
        <w:r>
          <w:fldChar w:fldCharType="begin"/>
        </w:r>
        <w:r>
          <w:instrText xml:space="preserve"> PAGEREF _Toc15017 \h </w:instrText>
        </w:r>
        <w:r>
          <w:fldChar w:fldCharType="separate"/>
        </w:r>
        <w:r>
          <w:t>3</w:t>
        </w:r>
        <w:r>
          <w:fldChar w:fldCharType="end"/>
        </w:r>
      </w:hyperlink>
    </w:p>
    <w:p>
      <w:pPr>
        <w:pStyle w:val="TOC2"/>
        <w:tabs>
          <w:tab w:val="right" w:leader="dot" w:pos="8306"/>
        </w:tabs>
      </w:pPr>
      <w:hyperlink w:anchor="_Toc8112" w:history="1">
        <w:r>
          <w:rPr>
            <w:rFonts w:ascii="仿宋" w:eastAsia="仿宋" w:hAnsi="仿宋" w:cs="仿宋" w:hint="eastAsia"/>
            <w:lang w:eastAsia="zh-CN"/>
          </w:rPr>
          <w:t>(一)、产品规划</w:t>
        </w:r>
        <w:r>
          <w:tab/>
        </w:r>
        <w:r>
          <w:fldChar w:fldCharType="begin"/>
        </w:r>
        <w:r>
          <w:instrText xml:space="preserve"> PAGEREF _Toc8112 \h </w:instrText>
        </w:r>
        <w:r>
          <w:fldChar w:fldCharType="separate"/>
        </w:r>
        <w:r>
          <w:t>3</w:t>
        </w:r>
        <w:r>
          <w:fldChar w:fldCharType="end"/>
        </w:r>
      </w:hyperlink>
    </w:p>
    <w:p>
      <w:pPr>
        <w:pStyle w:val="TOC2"/>
        <w:tabs>
          <w:tab w:val="right" w:leader="dot" w:pos="8306"/>
        </w:tabs>
      </w:pPr>
      <w:hyperlink w:anchor="_Toc24883" w:history="1">
        <w:r>
          <w:rPr>
            <w:rFonts w:ascii="仿宋" w:eastAsia="仿宋" w:hAnsi="仿宋" w:cs="仿宋" w:hint="eastAsia"/>
            <w:lang w:eastAsia="zh-CN"/>
          </w:rPr>
          <w:t>(二)、建设规模</w:t>
        </w:r>
        <w:r>
          <w:tab/>
        </w:r>
        <w:r>
          <w:fldChar w:fldCharType="begin"/>
        </w:r>
        <w:r>
          <w:instrText xml:space="preserve"> PAGEREF _Toc24883 \h </w:instrText>
        </w:r>
        <w:r>
          <w:fldChar w:fldCharType="separate"/>
        </w:r>
        <w:r>
          <w:t>4</w:t>
        </w:r>
        <w:r>
          <w:fldChar w:fldCharType="end"/>
        </w:r>
      </w:hyperlink>
    </w:p>
    <w:p>
      <w:pPr>
        <w:pStyle w:val="TOC1"/>
        <w:tabs>
          <w:tab w:val="right" w:leader="dot" w:pos="8306"/>
        </w:tabs>
      </w:pPr>
      <w:hyperlink w:anchor="_Toc29714" w:history="1">
        <w:r>
          <w:rPr>
            <w:rFonts w:ascii="仿宋" w:eastAsia="仿宋" w:hAnsi="仿宋" w:cs="仿宋" w:hint="eastAsia"/>
            <w:lang w:eastAsia="zh-CN"/>
          </w:rPr>
          <w:t>二、铜基钎料项目文档管理</w:t>
        </w:r>
        <w:r>
          <w:tab/>
        </w:r>
        <w:r>
          <w:fldChar w:fldCharType="begin"/>
        </w:r>
        <w:r>
          <w:instrText xml:space="preserve"> PAGEREF _Toc29714 \h </w:instrText>
        </w:r>
        <w:r>
          <w:fldChar w:fldCharType="separate"/>
        </w:r>
        <w:r>
          <w:t>5</w:t>
        </w:r>
        <w:r>
          <w:fldChar w:fldCharType="end"/>
        </w:r>
      </w:hyperlink>
    </w:p>
    <w:p>
      <w:pPr>
        <w:pStyle w:val="TOC2"/>
        <w:tabs>
          <w:tab w:val="right" w:leader="dot" w:pos="8306"/>
        </w:tabs>
      </w:pPr>
      <w:hyperlink w:anchor="_Toc31155" w:history="1">
        <w:r>
          <w:rPr>
            <w:rFonts w:ascii="仿宋" w:eastAsia="仿宋" w:hAnsi="仿宋" w:cs="仿宋" w:hint="eastAsia"/>
            <w:lang w:eastAsia="zh-CN"/>
          </w:rPr>
          <w:t>(一)、文档编制与审查</w:t>
        </w:r>
        <w:r>
          <w:tab/>
        </w:r>
        <w:r>
          <w:fldChar w:fldCharType="begin"/>
        </w:r>
        <w:r>
          <w:instrText xml:space="preserve"> PAGEREF _Toc31155 \h </w:instrText>
        </w:r>
        <w:r>
          <w:fldChar w:fldCharType="separate"/>
        </w:r>
        <w:r>
          <w:t>5</w:t>
        </w:r>
        <w:r>
          <w:fldChar w:fldCharType="end"/>
        </w:r>
      </w:hyperlink>
    </w:p>
    <w:p>
      <w:pPr>
        <w:pStyle w:val="TOC2"/>
        <w:tabs>
          <w:tab w:val="right" w:leader="dot" w:pos="8306"/>
        </w:tabs>
      </w:pPr>
      <w:hyperlink w:anchor="_Toc8393" w:history="1">
        <w:r>
          <w:rPr>
            <w:rFonts w:ascii="仿宋" w:eastAsia="仿宋" w:hAnsi="仿宋" w:cs="仿宋" w:hint="eastAsia"/>
            <w:lang w:eastAsia="zh-CN"/>
          </w:rPr>
          <w:t>(二)、文档发布与分发</w:t>
        </w:r>
        <w:r>
          <w:tab/>
        </w:r>
        <w:r>
          <w:fldChar w:fldCharType="begin"/>
        </w:r>
        <w:r>
          <w:instrText xml:space="preserve"> PAGEREF _Toc8393 \h </w:instrText>
        </w:r>
        <w:r>
          <w:fldChar w:fldCharType="separate"/>
        </w:r>
        <w:r>
          <w:t>6</w:t>
        </w:r>
        <w:r>
          <w:fldChar w:fldCharType="end"/>
        </w:r>
      </w:hyperlink>
    </w:p>
    <w:p>
      <w:pPr>
        <w:pStyle w:val="TOC2"/>
        <w:tabs>
          <w:tab w:val="right" w:leader="dot" w:pos="8306"/>
        </w:tabs>
      </w:pPr>
      <w:hyperlink w:anchor="_Toc27529" w:history="1">
        <w:r>
          <w:rPr>
            <w:rFonts w:ascii="仿宋" w:eastAsia="仿宋" w:hAnsi="仿宋" w:cs="仿宋" w:hint="eastAsia"/>
            <w:lang w:eastAsia="zh-CN"/>
          </w:rPr>
          <w:t>(三)、文档存档与归档</w:t>
        </w:r>
        <w:r>
          <w:tab/>
        </w:r>
        <w:r>
          <w:fldChar w:fldCharType="begin"/>
        </w:r>
        <w:r>
          <w:instrText xml:space="preserve"> PAGEREF _Toc27529 \h </w:instrText>
        </w:r>
        <w:r>
          <w:fldChar w:fldCharType="separate"/>
        </w:r>
        <w:r>
          <w:t>7</w:t>
        </w:r>
        <w:r>
          <w:fldChar w:fldCharType="end"/>
        </w:r>
      </w:hyperlink>
    </w:p>
    <w:p>
      <w:pPr>
        <w:pStyle w:val="TOC1"/>
        <w:tabs>
          <w:tab w:val="right" w:leader="dot" w:pos="8306"/>
        </w:tabs>
      </w:pPr>
      <w:hyperlink w:anchor="_Toc21356" w:history="1">
        <w:r>
          <w:rPr>
            <w:rFonts w:ascii="仿宋" w:eastAsia="仿宋" w:hAnsi="仿宋" w:cs="仿宋" w:hint="eastAsia"/>
            <w:lang w:eastAsia="zh-CN"/>
          </w:rPr>
          <w:t>三、铜基钎料项目土建工程</w:t>
        </w:r>
        <w:r>
          <w:tab/>
        </w:r>
        <w:r>
          <w:fldChar w:fldCharType="begin"/>
        </w:r>
        <w:r>
          <w:instrText xml:space="preserve"> PAGEREF _Toc21356 \h </w:instrText>
        </w:r>
        <w:r>
          <w:fldChar w:fldCharType="separate"/>
        </w:r>
        <w:r>
          <w:t>8</w:t>
        </w:r>
        <w:r>
          <w:fldChar w:fldCharType="end"/>
        </w:r>
      </w:hyperlink>
    </w:p>
    <w:p>
      <w:pPr>
        <w:pStyle w:val="TOC2"/>
        <w:tabs>
          <w:tab w:val="right" w:leader="dot" w:pos="8306"/>
        </w:tabs>
      </w:pPr>
      <w:hyperlink w:anchor="_Toc27338" w:history="1">
        <w:r>
          <w:rPr>
            <w:rFonts w:ascii="仿宋" w:eastAsia="仿宋" w:hAnsi="仿宋" w:cs="仿宋" w:hint="eastAsia"/>
            <w:lang w:eastAsia="zh-CN"/>
          </w:rPr>
          <w:t>(一)、建筑工程设计原则</w:t>
        </w:r>
        <w:r>
          <w:tab/>
        </w:r>
        <w:r>
          <w:fldChar w:fldCharType="begin"/>
        </w:r>
        <w:r>
          <w:instrText xml:space="preserve"> PAGEREF _Toc27338 \h </w:instrText>
        </w:r>
        <w:r>
          <w:fldChar w:fldCharType="separate"/>
        </w:r>
        <w:r>
          <w:t>8</w:t>
        </w:r>
        <w:r>
          <w:fldChar w:fldCharType="end"/>
        </w:r>
      </w:hyperlink>
    </w:p>
    <w:p>
      <w:pPr>
        <w:pStyle w:val="TOC2"/>
        <w:tabs>
          <w:tab w:val="right" w:leader="dot" w:pos="8306"/>
        </w:tabs>
      </w:pPr>
      <w:hyperlink w:anchor="_Toc332" w:history="1">
        <w:r>
          <w:rPr>
            <w:rFonts w:ascii="仿宋" w:eastAsia="仿宋" w:hAnsi="仿宋" w:cs="仿宋" w:hint="eastAsia"/>
            <w:lang w:eastAsia="zh-CN"/>
          </w:rPr>
          <w:t>(二)、土建工程设计年限及安全等级</w:t>
        </w:r>
        <w:r>
          <w:tab/>
        </w:r>
        <w:r>
          <w:fldChar w:fldCharType="begin"/>
        </w:r>
        <w:r>
          <w:instrText xml:space="preserve"> PAGEREF _Toc332 \h </w:instrText>
        </w:r>
        <w:r>
          <w:fldChar w:fldCharType="separate"/>
        </w:r>
        <w:r>
          <w:t>9</w:t>
        </w:r>
        <w:r>
          <w:fldChar w:fldCharType="end"/>
        </w:r>
      </w:hyperlink>
    </w:p>
    <w:p>
      <w:pPr>
        <w:pStyle w:val="TOC2"/>
        <w:tabs>
          <w:tab w:val="right" w:leader="dot" w:pos="8306"/>
        </w:tabs>
      </w:pPr>
      <w:hyperlink w:anchor="_Toc2787" w:history="1">
        <w:r>
          <w:rPr>
            <w:rFonts w:ascii="仿宋" w:eastAsia="仿宋" w:hAnsi="仿宋" w:cs="仿宋" w:hint="eastAsia"/>
            <w:lang w:eastAsia="zh-CN"/>
          </w:rPr>
          <w:t>(三)、建筑工程设计总体要求</w:t>
        </w:r>
        <w:r>
          <w:tab/>
        </w:r>
        <w:r>
          <w:fldChar w:fldCharType="begin"/>
        </w:r>
        <w:r>
          <w:instrText xml:space="preserve"> PAGEREF _Toc2787 \h </w:instrText>
        </w:r>
        <w:r>
          <w:fldChar w:fldCharType="separate"/>
        </w:r>
        <w:r>
          <w:t>11</w:t>
        </w:r>
        <w:r>
          <w:fldChar w:fldCharType="end"/>
        </w:r>
      </w:hyperlink>
    </w:p>
    <w:p>
      <w:pPr>
        <w:pStyle w:val="TOC2"/>
        <w:tabs>
          <w:tab w:val="right" w:leader="dot" w:pos="8306"/>
        </w:tabs>
      </w:pPr>
      <w:hyperlink w:anchor="_Toc7673" w:history="1">
        <w:r>
          <w:rPr>
            <w:rFonts w:ascii="仿宋" w:eastAsia="仿宋" w:hAnsi="仿宋" w:cs="仿宋" w:hint="eastAsia"/>
            <w:lang w:eastAsia="zh-CN"/>
          </w:rPr>
          <w:t>(四)、土建工程建设指标</w:t>
        </w:r>
        <w:r>
          <w:tab/>
        </w:r>
        <w:r>
          <w:fldChar w:fldCharType="begin"/>
        </w:r>
        <w:r>
          <w:instrText xml:space="preserve"> PAGEREF _Toc7673 \h </w:instrText>
        </w:r>
        <w:r>
          <w:fldChar w:fldCharType="separate"/>
        </w:r>
        <w:r>
          <w:t>11</w:t>
        </w:r>
        <w:r>
          <w:fldChar w:fldCharType="end"/>
        </w:r>
      </w:hyperlink>
    </w:p>
    <w:p>
      <w:pPr>
        <w:pStyle w:val="TOC1"/>
        <w:tabs>
          <w:tab w:val="right" w:leader="dot" w:pos="8306"/>
        </w:tabs>
      </w:pPr>
      <w:hyperlink w:anchor="_Toc20371" w:history="1">
        <w:r>
          <w:rPr>
            <w:rFonts w:ascii="仿宋" w:eastAsia="仿宋" w:hAnsi="仿宋" w:cs="仿宋" w:hint="eastAsia"/>
            <w:lang w:eastAsia="zh-CN"/>
          </w:rPr>
          <w:t>四、铜基钎料项目建设背景及必要性分析</w:t>
        </w:r>
        <w:r>
          <w:tab/>
        </w:r>
        <w:r>
          <w:fldChar w:fldCharType="begin"/>
        </w:r>
        <w:r>
          <w:instrText xml:space="preserve"> PAGEREF _Toc20371 \h </w:instrText>
        </w:r>
        <w:r>
          <w:fldChar w:fldCharType="separate"/>
        </w:r>
        <w:r>
          <w:t>12</w:t>
        </w:r>
        <w:r>
          <w:fldChar w:fldCharType="end"/>
        </w:r>
      </w:hyperlink>
    </w:p>
    <w:p>
      <w:pPr>
        <w:pStyle w:val="TOC2"/>
        <w:tabs>
          <w:tab w:val="right" w:leader="dot" w:pos="8306"/>
        </w:tabs>
      </w:pPr>
      <w:hyperlink w:anchor="_Toc19169" w:history="1">
        <w:r>
          <w:rPr>
            <w:rFonts w:ascii="仿宋" w:eastAsia="仿宋" w:hAnsi="仿宋" w:cs="仿宋" w:hint="eastAsia"/>
            <w:lang w:eastAsia="zh-CN"/>
          </w:rPr>
          <w:t>(一)、铜基钎料项目背景分析</w:t>
        </w:r>
        <w:r>
          <w:tab/>
        </w:r>
        <w:r>
          <w:fldChar w:fldCharType="begin"/>
        </w:r>
        <w:r>
          <w:instrText xml:space="preserve"> PAGEREF _Toc19169 \h </w:instrText>
        </w:r>
        <w:r>
          <w:fldChar w:fldCharType="separate"/>
        </w:r>
        <w:r>
          <w:t>12</w:t>
        </w:r>
        <w:r>
          <w:fldChar w:fldCharType="end"/>
        </w:r>
      </w:hyperlink>
    </w:p>
    <w:p>
      <w:pPr>
        <w:pStyle w:val="TOC2"/>
        <w:tabs>
          <w:tab w:val="right" w:leader="dot" w:pos="8306"/>
        </w:tabs>
      </w:pPr>
      <w:hyperlink w:anchor="_Toc30358" w:history="1">
        <w:r>
          <w:rPr>
            <w:rFonts w:ascii="仿宋" w:eastAsia="仿宋" w:hAnsi="仿宋" w:cs="仿宋" w:hint="eastAsia"/>
            <w:lang w:eastAsia="zh-CN"/>
          </w:rPr>
          <w:t>(二)、铜基钎料项目建设必要性分析</w:t>
        </w:r>
        <w:r>
          <w:tab/>
        </w:r>
        <w:r>
          <w:fldChar w:fldCharType="begin"/>
        </w:r>
        <w:r>
          <w:instrText xml:space="preserve"> PAGEREF _Toc30358 \h </w:instrText>
        </w:r>
        <w:r>
          <w:fldChar w:fldCharType="separate"/>
        </w:r>
        <w:r>
          <w:t>13</w:t>
        </w:r>
        <w:r>
          <w:fldChar w:fldCharType="end"/>
        </w:r>
      </w:hyperlink>
    </w:p>
    <w:p>
      <w:pPr>
        <w:pStyle w:val="TOC1"/>
        <w:tabs>
          <w:tab w:val="right" w:leader="dot" w:pos="8306"/>
        </w:tabs>
      </w:pPr>
      <w:hyperlink w:anchor="_Toc28873" w:history="1">
        <w:r>
          <w:rPr>
            <w:rFonts w:ascii="仿宋" w:eastAsia="仿宋" w:hAnsi="仿宋" w:cs="仿宋" w:hint="eastAsia"/>
            <w:lang w:eastAsia="zh-CN"/>
          </w:rPr>
          <w:t>五、铜基钎料项目绩效评估</w:t>
        </w:r>
        <w:r>
          <w:tab/>
        </w:r>
        <w:r>
          <w:fldChar w:fldCharType="begin"/>
        </w:r>
        <w:r>
          <w:instrText xml:space="preserve"> PAGEREF _Toc28873 \h </w:instrText>
        </w:r>
        <w:r>
          <w:fldChar w:fldCharType="separate"/>
        </w:r>
        <w:r>
          <w:t>15</w:t>
        </w:r>
        <w:r>
          <w:fldChar w:fldCharType="end"/>
        </w:r>
      </w:hyperlink>
    </w:p>
    <w:p>
      <w:pPr>
        <w:pStyle w:val="TOC2"/>
        <w:tabs>
          <w:tab w:val="right" w:leader="dot" w:pos="8306"/>
        </w:tabs>
      </w:pPr>
      <w:hyperlink w:anchor="_Toc18350" w:history="1">
        <w:r>
          <w:rPr>
            <w:rFonts w:ascii="仿宋" w:eastAsia="仿宋" w:hAnsi="仿宋" w:cs="仿宋" w:hint="eastAsia"/>
            <w:lang w:eastAsia="zh-CN"/>
          </w:rPr>
          <w:t>(一)、绩效评估指标</w:t>
        </w:r>
        <w:r>
          <w:tab/>
        </w:r>
        <w:r>
          <w:fldChar w:fldCharType="begin"/>
        </w:r>
        <w:r>
          <w:instrText xml:space="preserve"> PAGEREF _Toc18350 \h </w:instrText>
        </w:r>
        <w:r>
          <w:fldChar w:fldCharType="separate"/>
        </w:r>
        <w:r>
          <w:t>15</w:t>
        </w:r>
        <w:r>
          <w:fldChar w:fldCharType="end"/>
        </w:r>
      </w:hyperlink>
    </w:p>
    <w:p>
      <w:pPr>
        <w:pStyle w:val="TOC2"/>
        <w:tabs>
          <w:tab w:val="right" w:leader="dot" w:pos="8306"/>
        </w:tabs>
      </w:pPr>
      <w:hyperlink w:anchor="_Toc31284" w:history="1">
        <w:r>
          <w:rPr>
            <w:rFonts w:ascii="仿宋" w:eastAsia="仿宋" w:hAnsi="仿宋" w:cs="仿宋" w:hint="eastAsia"/>
            <w:lang w:eastAsia="zh-CN"/>
          </w:rPr>
          <w:t>(二)、绩效评估方法</w:t>
        </w:r>
        <w:r>
          <w:tab/>
        </w:r>
        <w:r>
          <w:fldChar w:fldCharType="begin"/>
        </w:r>
        <w:r>
          <w:instrText xml:space="preserve"> PAGEREF _Toc31284 \h </w:instrText>
        </w:r>
        <w:r>
          <w:fldChar w:fldCharType="separate"/>
        </w:r>
        <w:r>
          <w:t>16</w:t>
        </w:r>
        <w:r>
          <w:fldChar w:fldCharType="end"/>
        </w:r>
      </w:hyperlink>
    </w:p>
    <w:p>
      <w:pPr>
        <w:pStyle w:val="TOC2"/>
        <w:tabs>
          <w:tab w:val="right" w:leader="dot" w:pos="8306"/>
        </w:tabs>
      </w:pPr>
      <w:hyperlink w:anchor="_Toc26096" w:history="1">
        <w:r>
          <w:rPr>
            <w:rFonts w:ascii="仿宋" w:eastAsia="仿宋" w:hAnsi="仿宋" w:cs="仿宋" w:hint="eastAsia"/>
            <w:lang w:eastAsia="zh-CN"/>
          </w:rPr>
          <w:t>(三)、绩效评估周期</w:t>
        </w:r>
        <w:r>
          <w:tab/>
        </w:r>
        <w:r>
          <w:fldChar w:fldCharType="begin"/>
        </w:r>
        <w:r>
          <w:instrText xml:space="preserve"> PAGEREF _Toc26096 \h </w:instrText>
        </w:r>
        <w:r>
          <w:fldChar w:fldCharType="separate"/>
        </w:r>
        <w:r>
          <w:t>17</w:t>
        </w:r>
        <w:r>
          <w:fldChar w:fldCharType="end"/>
        </w:r>
      </w:hyperlink>
    </w:p>
    <w:p>
      <w:pPr>
        <w:pStyle w:val="TOC1"/>
        <w:tabs>
          <w:tab w:val="right" w:leader="dot" w:pos="8306"/>
        </w:tabs>
      </w:pPr>
      <w:hyperlink w:anchor="_Toc24062" w:history="1">
        <w:r>
          <w:rPr>
            <w:rFonts w:ascii="仿宋" w:eastAsia="仿宋" w:hAnsi="仿宋" w:cs="仿宋" w:hint="eastAsia"/>
            <w:lang w:eastAsia="zh-CN"/>
          </w:rPr>
          <w:t>六、市场分析、调研</w:t>
        </w:r>
        <w:r>
          <w:tab/>
        </w:r>
        <w:r>
          <w:fldChar w:fldCharType="begin"/>
        </w:r>
        <w:r>
          <w:instrText xml:space="preserve"> PAGEREF _Toc24062 \h </w:instrText>
        </w:r>
        <w:r>
          <w:fldChar w:fldCharType="separate"/>
        </w:r>
        <w:r>
          <w:t>18</w:t>
        </w:r>
        <w:r>
          <w:fldChar w:fldCharType="end"/>
        </w:r>
      </w:hyperlink>
    </w:p>
    <w:p>
      <w:pPr>
        <w:pStyle w:val="TOC2"/>
        <w:tabs>
          <w:tab w:val="right" w:leader="dot" w:pos="8306"/>
        </w:tabs>
      </w:pPr>
      <w:hyperlink w:anchor="_Toc13440" w:history="1">
        <w:r>
          <w:rPr>
            <w:rFonts w:ascii="仿宋" w:eastAsia="仿宋" w:hAnsi="仿宋" w:cs="仿宋" w:hint="eastAsia"/>
            <w:lang w:eastAsia="zh-CN"/>
          </w:rPr>
          <w:t>(一)、铜基钎料行业分析</w:t>
        </w:r>
        <w:r>
          <w:tab/>
        </w:r>
        <w:r>
          <w:fldChar w:fldCharType="begin"/>
        </w:r>
        <w:r>
          <w:instrText xml:space="preserve"> PAGEREF _Toc13440 \h </w:instrText>
        </w:r>
        <w:r>
          <w:fldChar w:fldCharType="separate"/>
        </w:r>
        <w:r>
          <w:t>18</w:t>
        </w:r>
        <w:r>
          <w:fldChar w:fldCharType="end"/>
        </w:r>
      </w:hyperlink>
    </w:p>
    <w:p>
      <w:pPr>
        <w:pStyle w:val="TOC2"/>
        <w:tabs>
          <w:tab w:val="right" w:leader="dot" w:pos="8306"/>
        </w:tabs>
      </w:pPr>
      <w:hyperlink w:anchor="_Toc25511" w:history="1">
        <w:r>
          <w:rPr>
            <w:rFonts w:ascii="仿宋" w:eastAsia="仿宋" w:hAnsi="仿宋" w:cs="仿宋" w:hint="eastAsia"/>
            <w:lang w:eastAsia="zh-CN"/>
          </w:rPr>
          <w:t>(二)、铜基钎料市场分析预测</w:t>
        </w:r>
        <w:r>
          <w:tab/>
        </w:r>
        <w:r>
          <w:fldChar w:fldCharType="begin"/>
        </w:r>
        <w:r>
          <w:instrText xml:space="preserve"> PAGEREF _Toc25511 \h </w:instrText>
        </w:r>
        <w:r>
          <w:fldChar w:fldCharType="separate"/>
        </w:r>
        <w:r>
          <w:t>18</w:t>
        </w:r>
        <w:r>
          <w:fldChar w:fldCharType="end"/>
        </w:r>
      </w:hyperlink>
    </w:p>
    <w:p>
      <w:pPr>
        <w:pStyle w:val="TOC1"/>
        <w:tabs>
          <w:tab w:val="right" w:leader="dot" w:pos="8306"/>
        </w:tabs>
      </w:pPr>
      <w:hyperlink w:anchor="_Toc12830" w:history="1">
        <w:r>
          <w:rPr>
            <w:rFonts w:ascii="仿宋" w:eastAsia="仿宋" w:hAnsi="仿宋" w:cs="仿宋" w:hint="eastAsia"/>
            <w:lang w:eastAsia="zh-CN"/>
          </w:rPr>
          <w:t>七、生产安全保护</w:t>
        </w:r>
        <w:r>
          <w:tab/>
        </w:r>
        <w:r>
          <w:fldChar w:fldCharType="begin"/>
        </w:r>
        <w:r>
          <w:instrText xml:space="preserve"> PAGEREF _Toc12830 \h </w:instrText>
        </w:r>
        <w:r>
          <w:fldChar w:fldCharType="separate"/>
        </w:r>
        <w:r>
          <w:t>19</w:t>
        </w:r>
        <w:r>
          <w:fldChar w:fldCharType="end"/>
        </w:r>
      </w:hyperlink>
    </w:p>
    <w:p>
      <w:pPr>
        <w:pStyle w:val="TOC2"/>
        <w:tabs>
          <w:tab w:val="right" w:leader="dot" w:pos="8306"/>
        </w:tabs>
      </w:pPr>
      <w:hyperlink w:anchor="_Toc5925" w:history="1">
        <w:r>
          <w:rPr>
            <w:rFonts w:ascii="仿宋" w:eastAsia="仿宋" w:hAnsi="仿宋" w:cs="仿宋" w:hint="eastAsia"/>
            <w:lang w:eastAsia="zh-CN"/>
          </w:rPr>
          <w:t>(一)、消防安全</w:t>
        </w:r>
        <w:r>
          <w:tab/>
        </w:r>
        <w:r>
          <w:fldChar w:fldCharType="begin"/>
        </w:r>
        <w:r>
          <w:instrText xml:space="preserve"> PAGEREF _Toc5925 \h </w:instrText>
        </w:r>
        <w:r>
          <w:fldChar w:fldCharType="separate"/>
        </w:r>
        <w:r>
          <w:t>19</w:t>
        </w:r>
        <w:r>
          <w:fldChar w:fldCharType="end"/>
        </w:r>
      </w:hyperlink>
    </w:p>
    <w:p>
      <w:pPr>
        <w:pStyle w:val="TOC2"/>
        <w:tabs>
          <w:tab w:val="right" w:leader="dot" w:pos="8306"/>
        </w:tabs>
      </w:pPr>
      <w:hyperlink w:anchor="_Toc2614" w:history="1">
        <w:r>
          <w:rPr>
            <w:rFonts w:ascii="仿宋" w:eastAsia="仿宋" w:hAnsi="仿宋" w:cs="仿宋" w:hint="eastAsia"/>
            <w:lang w:eastAsia="zh-CN"/>
          </w:rPr>
          <w:t>(二)、防火防爆总图布置措施</w:t>
        </w:r>
        <w:r>
          <w:tab/>
        </w:r>
        <w:r>
          <w:fldChar w:fldCharType="begin"/>
        </w:r>
        <w:r>
          <w:instrText xml:space="preserve"> PAGEREF _Toc2614 \h </w:instrText>
        </w:r>
        <w:r>
          <w:fldChar w:fldCharType="separate"/>
        </w:r>
        <w:r>
          <w:t>21</w:t>
        </w:r>
        <w:r>
          <w:fldChar w:fldCharType="end"/>
        </w:r>
      </w:hyperlink>
    </w:p>
    <w:p>
      <w:pPr>
        <w:pStyle w:val="TOC2"/>
        <w:tabs>
          <w:tab w:val="right" w:leader="dot" w:pos="8306"/>
        </w:tabs>
      </w:pPr>
      <w:hyperlink w:anchor="_Toc20548" w:history="1">
        <w:r>
          <w:rPr>
            <w:rFonts w:ascii="仿宋" w:eastAsia="仿宋" w:hAnsi="仿宋" w:cs="仿宋" w:hint="eastAsia"/>
            <w:lang w:eastAsia="zh-CN"/>
          </w:rPr>
          <w:t>(三)、自然灾害防范措施</w:t>
        </w:r>
        <w:r>
          <w:tab/>
        </w:r>
        <w:r>
          <w:fldChar w:fldCharType="begin"/>
        </w:r>
        <w:r>
          <w:instrText xml:space="preserve"> PAGEREF _Toc20548 \h </w:instrText>
        </w:r>
        <w:r>
          <w:fldChar w:fldCharType="separate"/>
        </w:r>
        <w:r>
          <w:t>22</w:t>
        </w:r>
        <w:r>
          <w:fldChar w:fldCharType="end"/>
        </w:r>
      </w:hyperlink>
    </w:p>
    <w:p>
      <w:pPr>
        <w:pStyle w:val="TOC2"/>
        <w:tabs>
          <w:tab w:val="right" w:leader="dot" w:pos="8306"/>
        </w:tabs>
      </w:pPr>
      <w:hyperlink w:anchor="_Toc20301" w:history="1">
        <w:r>
          <w:rPr>
            <w:rFonts w:ascii="仿宋" w:eastAsia="仿宋" w:hAnsi="仿宋" w:cs="仿宋" w:hint="eastAsia"/>
            <w:lang w:eastAsia="zh-CN"/>
          </w:rPr>
          <w:t>(四)、安全色及安全标志使用要求</w:t>
        </w:r>
        <w:r>
          <w:tab/>
        </w:r>
        <w:r>
          <w:fldChar w:fldCharType="begin"/>
        </w:r>
        <w:r>
          <w:instrText xml:space="preserve"> PAGEREF _Toc20301 \h </w:instrText>
        </w:r>
        <w:r>
          <w:fldChar w:fldCharType="separate"/>
        </w:r>
        <w:r>
          <w:t>23</w:t>
        </w:r>
        <w:r>
          <w:fldChar w:fldCharType="end"/>
        </w:r>
      </w:hyperlink>
    </w:p>
    <w:p>
      <w:pPr>
        <w:pStyle w:val="TOC2"/>
        <w:tabs>
          <w:tab w:val="right" w:leader="dot" w:pos="8306"/>
        </w:tabs>
      </w:pPr>
      <w:hyperlink w:anchor="_Toc4551" w:history="1">
        <w:r>
          <w:rPr>
            <w:rFonts w:ascii="仿宋" w:eastAsia="仿宋" w:hAnsi="仿宋" w:cs="仿宋" w:hint="eastAsia"/>
            <w:lang w:eastAsia="zh-CN"/>
          </w:rPr>
          <w:t>(五)、防尘防毒措施</w:t>
        </w:r>
        <w:r>
          <w:tab/>
        </w:r>
        <w:r>
          <w:fldChar w:fldCharType="begin"/>
        </w:r>
        <w:r>
          <w:instrText xml:space="preserve"> PAGEREF _Toc4551 \h </w:instrText>
        </w:r>
        <w:r>
          <w:fldChar w:fldCharType="separate"/>
        </w:r>
        <w:r>
          <w:t>24</w:t>
        </w:r>
        <w:r>
          <w:fldChar w:fldCharType="end"/>
        </w:r>
      </w:hyperlink>
    </w:p>
    <w:p>
      <w:pPr>
        <w:pStyle w:val="TOC2"/>
        <w:tabs>
          <w:tab w:val="right" w:leader="dot" w:pos="8306"/>
        </w:tabs>
      </w:pPr>
      <w:hyperlink w:anchor="_Toc12806" w:history="1">
        <w:r>
          <w:rPr>
            <w:rFonts w:ascii="仿宋" w:eastAsia="仿宋" w:hAnsi="仿宋" w:cs="仿宋" w:hint="eastAsia"/>
            <w:lang w:eastAsia="zh-CN"/>
          </w:rPr>
          <w:t>(六)、防静电、触电防护及防雷措施</w:t>
        </w:r>
        <w:r>
          <w:tab/>
        </w:r>
        <w:r>
          <w:fldChar w:fldCharType="begin"/>
        </w:r>
        <w:r>
          <w:instrText xml:space="preserve"> PAGEREF _Toc12806 \h </w:instrText>
        </w:r>
        <w:r>
          <w:fldChar w:fldCharType="separate"/>
        </w:r>
        <w:r>
          <w:t>24</w:t>
        </w:r>
        <w:r>
          <w:fldChar w:fldCharType="end"/>
        </w:r>
      </w:hyperlink>
    </w:p>
    <w:p>
      <w:pPr>
        <w:pStyle w:val="TOC2"/>
        <w:tabs>
          <w:tab w:val="right" w:leader="dot" w:pos="8306"/>
        </w:tabs>
      </w:pPr>
      <w:hyperlink w:anchor="_Toc26357" w:history="1">
        <w:r>
          <w:rPr>
            <w:rFonts w:ascii="仿宋" w:eastAsia="仿宋" w:hAnsi="仿宋" w:cs="仿宋" w:hint="eastAsia"/>
            <w:lang w:eastAsia="zh-CN"/>
          </w:rPr>
          <w:t>(七)、机械设备安全保障措施</w:t>
        </w:r>
        <w:r>
          <w:tab/>
        </w:r>
        <w:r>
          <w:fldChar w:fldCharType="begin"/>
        </w:r>
        <w:r>
          <w:instrText xml:space="preserve"> PAGEREF _Toc26357 \h </w:instrText>
        </w:r>
        <w:r>
          <w:fldChar w:fldCharType="separate"/>
        </w:r>
        <w:r>
          <w:t>26</w:t>
        </w:r>
        <w:r>
          <w:fldChar w:fldCharType="end"/>
        </w:r>
      </w:hyperlink>
    </w:p>
    <w:p>
      <w:pPr>
        <w:pStyle w:val="TOC1"/>
        <w:tabs>
          <w:tab w:val="right" w:leader="dot" w:pos="8306"/>
        </w:tabs>
      </w:pPr>
      <w:hyperlink w:anchor="_Toc24848" w:history="1">
        <w:r>
          <w:rPr>
            <w:rFonts w:ascii="仿宋" w:eastAsia="仿宋" w:hAnsi="仿宋" w:cs="仿宋" w:hint="eastAsia"/>
            <w:lang w:eastAsia="zh-CN"/>
          </w:rPr>
          <w:t>八、铜基钎料项目技术管理</w:t>
        </w:r>
        <w:r>
          <w:tab/>
        </w:r>
        <w:r>
          <w:fldChar w:fldCharType="begin"/>
        </w:r>
        <w:r>
          <w:instrText xml:space="preserve"> PAGEREF _Toc24848 \h </w:instrText>
        </w:r>
        <w:r>
          <w:fldChar w:fldCharType="separate"/>
        </w:r>
        <w:r>
          <w:t>27</w:t>
        </w:r>
        <w:r>
          <w:fldChar w:fldCharType="end"/>
        </w:r>
      </w:hyperlink>
    </w:p>
    <w:p>
      <w:pPr>
        <w:pStyle w:val="TOC2"/>
        <w:tabs>
          <w:tab w:val="right" w:leader="dot" w:pos="8306"/>
        </w:tabs>
      </w:pPr>
      <w:hyperlink w:anchor="_Toc23098" w:history="1">
        <w:r>
          <w:rPr>
            <w:rFonts w:ascii="仿宋" w:eastAsia="仿宋" w:hAnsi="仿宋" w:cs="仿宋" w:hint="eastAsia"/>
            <w:lang w:eastAsia="zh-CN"/>
          </w:rPr>
          <w:t>(一)、技术方案选用方向</w:t>
        </w:r>
        <w:r>
          <w:tab/>
        </w:r>
        <w:r>
          <w:fldChar w:fldCharType="begin"/>
        </w:r>
        <w:r>
          <w:instrText xml:space="preserve"> PAGEREF _Toc23098 \h </w:instrText>
        </w:r>
        <w:r>
          <w:fldChar w:fldCharType="separate"/>
        </w:r>
        <w:r>
          <w:t>27</w:t>
        </w:r>
        <w:r>
          <w:fldChar w:fldCharType="end"/>
        </w:r>
      </w:hyperlink>
    </w:p>
    <w:p>
      <w:pPr>
        <w:pStyle w:val="TOC2"/>
        <w:tabs>
          <w:tab w:val="right" w:leader="dot" w:pos="8306"/>
        </w:tabs>
      </w:pPr>
      <w:hyperlink w:anchor="_Toc25016" w:history="1">
        <w:r>
          <w:rPr>
            <w:rFonts w:ascii="仿宋" w:eastAsia="仿宋" w:hAnsi="仿宋" w:cs="仿宋" w:hint="eastAsia"/>
            <w:lang w:eastAsia="zh-CN"/>
          </w:rPr>
          <w:t>(二)、工艺技术方案选用原则</w:t>
        </w:r>
        <w:r>
          <w:tab/>
        </w:r>
        <w:r>
          <w:fldChar w:fldCharType="begin"/>
        </w:r>
        <w:r>
          <w:instrText xml:space="preserve"> PAGEREF _Toc25016 \h </w:instrText>
        </w:r>
        <w:r>
          <w:fldChar w:fldCharType="separate"/>
        </w:r>
        <w:r>
          <w:t>29</w:t>
        </w:r>
        <w:r>
          <w:fldChar w:fldCharType="end"/>
        </w:r>
      </w:hyperlink>
    </w:p>
    <w:p>
      <w:pPr>
        <w:pStyle w:val="TOC2"/>
        <w:tabs>
          <w:tab w:val="right" w:leader="dot" w:pos="8306"/>
        </w:tabs>
      </w:pPr>
      <w:hyperlink w:anchor="_Toc13815" w:history="1">
        <w:r>
          <w:rPr>
            <w:rFonts w:ascii="仿宋" w:eastAsia="仿宋" w:hAnsi="仿宋" w:cs="仿宋" w:hint="eastAsia"/>
            <w:lang w:eastAsia="zh-CN"/>
          </w:rPr>
          <w:t>(三)、工艺技术方案要求</w:t>
        </w:r>
        <w:r>
          <w:tab/>
        </w:r>
        <w:r>
          <w:fldChar w:fldCharType="begin"/>
        </w:r>
        <w:r>
          <w:instrText xml:space="preserve"> PAGEREF _Toc13815 \h </w:instrText>
        </w:r>
        <w:r>
          <w:fldChar w:fldCharType="separate"/>
        </w:r>
        <w:r>
          <w:t>31</w:t>
        </w:r>
        <w:r>
          <w:fldChar w:fldCharType="end"/>
        </w:r>
      </w:hyperlink>
    </w:p>
    <w:p>
      <w:pPr>
        <w:pStyle w:val="TOC1"/>
        <w:tabs>
          <w:tab w:val="right" w:leader="dot" w:pos="8306"/>
        </w:tabs>
      </w:pPr>
      <w:hyperlink w:anchor="_Toc28162" w:history="1">
        <w:r>
          <w:rPr>
            <w:rFonts w:ascii="仿宋" w:eastAsia="仿宋" w:hAnsi="仿宋" w:cs="仿宋" w:hint="eastAsia"/>
            <w:lang w:eastAsia="zh-CN"/>
          </w:rPr>
          <w:t>九、铜基钎料项目投资规划</w:t>
        </w:r>
        <w:r>
          <w:tab/>
        </w:r>
        <w:r>
          <w:fldChar w:fldCharType="begin"/>
        </w:r>
        <w:r>
          <w:instrText xml:space="preserve"> PAGEREF _Toc28162 \h </w:instrText>
        </w:r>
        <w:r>
          <w:fldChar w:fldCharType="separate"/>
        </w:r>
        <w:r>
          <w:t>33</w:t>
        </w:r>
        <w:r>
          <w:fldChar w:fldCharType="end"/>
        </w:r>
      </w:hyperlink>
    </w:p>
    <w:p>
      <w:pPr>
        <w:pStyle w:val="TOC2"/>
        <w:tabs>
          <w:tab w:val="right" w:leader="dot" w:pos="8306"/>
        </w:tabs>
      </w:pPr>
      <w:hyperlink w:anchor="_Toc2237" w:history="1">
        <w:r>
          <w:rPr>
            <w:rFonts w:ascii="仿宋" w:eastAsia="仿宋" w:hAnsi="仿宋" w:cs="仿宋" w:hint="eastAsia"/>
            <w:lang w:eastAsia="zh-CN"/>
          </w:rPr>
          <w:t>(一)、铜基钎料项目总投资估算</w:t>
        </w:r>
        <w:r>
          <w:tab/>
        </w:r>
        <w:r>
          <w:fldChar w:fldCharType="begin"/>
        </w:r>
        <w:r>
          <w:instrText xml:space="preserve"> PAGEREF _Toc2237 \h </w:instrText>
        </w:r>
        <w:r>
          <w:fldChar w:fldCharType="separate"/>
        </w:r>
        <w:r>
          <w:t>33</w:t>
        </w:r>
        <w:r>
          <w:fldChar w:fldCharType="end"/>
        </w:r>
      </w:hyperlink>
    </w:p>
    <w:p>
      <w:pPr>
        <w:pStyle w:val="TOC2"/>
        <w:tabs>
          <w:tab w:val="right" w:leader="dot" w:pos="8306"/>
        </w:tabs>
      </w:pPr>
      <w:hyperlink w:anchor="_Toc3174" w:history="1">
        <w:r>
          <w:rPr>
            <w:rFonts w:ascii="仿宋" w:eastAsia="仿宋" w:hAnsi="仿宋" w:cs="仿宋" w:hint="eastAsia"/>
            <w:lang w:eastAsia="zh-CN"/>
          </w:rPr>
          <w:t>(二)、资金筹措</w:t>
        </w:r>
        <w:r>
          <w:tab/>
        </w:r>
        <w:r>
          <w:fldChar w:fldCharType="begin"/>
        </w:r>
        <w:r>
          <w:instrText xml:space="preserve"> PAGEREF _Toc3174 \h </w:instrText>
        </w:r>
        <w:r>
          <w:fldChar w:fldCharType="separate"/>
        </w:r>
        <w:r>
          <w:t>35</w:t>
        </w:r>
        <w:r>
          <w:fldChar w:fldCharType="end"/>
        </w:r>
      </w:hyperlink>
    </w:p>
    <w:p>
      <w:pPr>
        <w:pStyle w:val="TOC1"/>
        <w:tabs>
          <w:tab w:val="right" w:leader="dot" w:pos="8306"/>
        </w:tabs>
      </w:pPr>
      <w:hyperlink w:anchor="_Toc28812" w:history="1">
        <w:r>
          <w:rPr>
            <w:rFonts w:ascii="仿宋" w:eastAsia="仿宋" w:hAnsi="仿宋" w:cs="仿宋" w:hint="eastAsia"/>
            <w:lang w:eastAsia="zh-CN"/>
          </w:rPr>
          <w:t>十、铜基钎料项目社会影响</w:t>
        </w:r>
        <w:r>
          <w:tab/>
        </w:r>
        <w:r>
          <w:fldChar w:fldCharType="begin"/>
        </w:r>
        <w:r>
          <w:instrText xml:space="preserve"> PAGEREF _Toc28812 \h </w:instrText>
        </w:r>
        <w:r>
          <w:fldChar w:fldCharType="separate"/>
        </w:r>
        <w:r>
          <w:t>35</w:t>
        </w:r>
        <w:r>
          <w:fldChar w:fldCharType="end"/>
        </w:r>
      </w:hyperlink>
    </w:p>
    <w:p>
      <w:pPr>
        <w:pStyle w:val="TOC2"/>
        <w:tabs>
          <w:tab w:val="right" w:leader="dot" w:pos="8306"/>
        </w:tabs>
      </w:pPr>
      <w:hyperlink w:anchor="_Toc30380" w:history="1">
        <w:r>
          <w:rPr>
            <w:rFonts w:ascii="仿宋" w:eastAsia="仿宋" w:hAnsi="仿宋" w:cs="仿宋" w:hint="eastAsia"/>
            <w:lang w:eastAsia="zh-CN"/>
          </w:rPr>
          <w:t>(一)、社会责任与义务</w:t>
        </w:r>
        <w:r>
          <w:tab/>
        </w:r>
        <w:r>
          <w:fldChar w:fldCharType="begin"/>
        </w:r>
        <w:r>
          <w:instrText xml:space="preserve"> PAGEREF _Toc30380 \h </w:instrText>
        </w:r>
        <w:r>
          <w:fldChar w:fldCharType="separate"/>
        </w:r>
        <w:r>
          <w:t>35</w:t>
        </w:r>
        <w:r>
          <w:fldChar w:fldCharType="end"/>
        </w:r>
      </w:hyperlink>
    </w:p>
    <w:p>
      <w:pPr>
        <w:pStyle w:val="TOC2"/>
        <w:tabs>
          <w:tab w:val="right" w:leader="dot" w:pos="8306"/>
        </w:tabs>
      </w:pPr>
      <w:hyperlink w:anchor="_Toc3269" w:history="1">
        <w:r>
          <w:rPr>
            <w:rFonts w:ascii="仿宋" w:eastAsia="仿宋" w:hAnsi="仿宋" w:cs="仿宋" w:hint="eastAsia"/>
            <w:lang w:eastAsia="zh-CN"/>
          </w:rPr>
          <w:t>(二)、社会参与与沟通</w:t>
        </w:r>
        <w:r>
          <w:tab/>
        </w:r>
        <w:r>
          <w:fldChar w:fldCharType="begin"/>
        </w:r>
        <w:r>
          <w:instrText xml:space="preserve"> PAGEREF _Toc3269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08" w:history="1">
        <w:r>
          <w:rPr>
            <w:rFonts w:ascii="仿宋" w:eastAsia="仿宋" w:hAnsi="仿宋" w:cs="仿宋" w:hint="eastAsia"/>
            <w:lang w:eastAsia="zh-CN"/>
          </w:rPr>
          <w:t>十一、铜基钎料项目财务管理</w:t>
        </w:r>
        <w:r>
          <w:tab/>
        </w:r>
        <w:r>
          <w:fldChar w:fldCharType="begin"/>
        </w:r>
        <w:r>
          <w:instrText xml:space="preserve"> PAGEREF _Toc20608 \h </w:instrText>
        </w:r>
        <w:r>
          <w:fldChar w:fldCharType="separate"/>
        </w:r>
        <w:r>
          <w:t>37</w:t>
        </w:r>
        <w:r>
          <w:fldChar w:fldCharType="end"/>
        </w:r>
      </w:hyperlink>
    </w:p>
    <w:p>
      <w:pPr>
        <w:pStyle w:val="TOC2"/>
        <w:tabs>
          <w:tab w:val="right" w:leader="dot" w:pos="8306"/>
        </w:tabs>
      </w:pPr>
      <w:hyperlink w:anchor="_Toc13552" w:history="1">
        <w:r>
          <w:rPr>
            <w:rFonts w:ascii="仿宋" w:eastAsia="仿宋" w:hAnsi="仿宋" w:cs="仿宋" w:hint="eastAsia"/>
            <w:lang w:eastAsia="zh-CN"/>
          </w:rPr>
          <w:t>(一)、资金需求大</w:t>
        </w:r>
        <w:r>
          <w:tab/>
        </w:r>
        <w:r>
          <w:fldChar w:fldCharType="begin"/>
        </w:r>
        <w:r>
          <w:instrText xml:space="preserve"> PAGEREF _Toc13552 \h </w:instrText>
        </w:r>
        <w:r>
          <w:fldChar w:fldCharType="separate"/>
        </w:r>
        <w:r>
          <w:t>37</w:t>
        </w:r>
        <w:r>
          <w:fldChar w:fldCharType="end"/>
        </w:r>
      </w:hyperlink>
    </w:p>
    <w:p>
      <w:pPr>
        <w:pStyle w:val="TOC2"/>
        <w:tabs>
          <w:tab w:val="right" w:leader="dot" w:pos="8306"/>
        </w:tabs>
      </w:pPr>
      <w:hyperlink w:anchor="_Toc29609" w:history="1">
        <w:r>
          <w:rPr>
            <w:rFonts w:ascii="仿宋" w:eastAsia="仿宋" w:hAnsi="仿宋" w:cs="仿宋" w:hint="eastAsia"/>
            <w:lang w:eastAsia="zh-CN"/>
          </w:rPr>
          <w:t>(二)、研发周期长</w:t>
        </w:r>
        <w:r>
          <w:tab/>
        </w:r>
        <w:r>
          <w:fldChar w:fldCharType="begin"/>
        </w:r>
        <w:r>
          <w:instrText xml:space="preserve"> PAGEREF _Toc29609 \h </w:instrText>
        </w:r>
        <w:r>
          <w:fldChar w:fldCharType="separate"/>
        </w:r>
        <w:r>
          <w:t>38</w:t>
        </w:r>
        <w:r>
          <w:fldChar w:fldCharType="end"/>
        </w:r>
      </w:hyperlink>
    </w:p>
    <w:p>
      <w:pPr>
        <w:pStyle w:val="TOC2"/>
        <w:tabs>
          <w:tab w:val="right" w:leader="dot" w:pos="8306"/>
        </w:tabs>
      </w:pPr>
      <w:hyperlink w:anchor="_Toc17041" w:history="1">
        <w:r>
          <w:rPr>
            <w:rFonts w:ascii="仿宋" w:eastAsia="仿宋" w:hAnsi="仿宋" w:cs="仿宋" w:hint="eastAsia"/>
            <w:lang w:eastAsia="zh-CN"/>
          </w:rPr>
          <w:t>(三)、市场风险大</w:t>
        </w:r>
        <w:r>
          <w:tab/>
        </w:r>
        <w:r>
          <w:fldChar w:fldCharType="begin"/>
        </w:r>
        <w:r>
          <w:instrText xml:space="preserve"> PAGEREF _Toc17041 \h </w:instrText>
        </w:r>
        <w:r>
          <w:fldChar w:fldCharType="separate"/>
        </w:r>
        <w:r>
          <w:t>39</w:t>
        </w:r>
        <w:r>
          <w:fldChar w:fldCharType="end"/>
        </w:r>
      </w:hyperlink>
    </w:p>
    <w:p>
      <w:pPr>
        <w:pStyle w:val="TOC2"/>
        <w:tabs>
          <w:tab w:val="right" w:leader="dot" w:pos="8306"/>
        </w:tabs>
      </w:pPr>
      <w:hyperlink w:anchor="_Toc1810" w:history="1">
        <w:r>
          <w:rPr>
            <w:rFonts w:ascii="仿宋" w:eastAsia="仿宋" w:hAnsi="仿宋" w:cs="仿宋" w:hint="eastAsia"/>
            <w:lang w:eastAsia="zh-CN"/>
          </w:rPr>
          <w:t>(四)、利润率高</w:t>
        </w:r>
        <w:r>
          <w:tab/>
        </w:r>
        <w:r>
          <w:fldChar w:fldCharType="begin"/>
        </w:r>
        <w:r>
          <w:instrText xml:space="preserve"> PAGEREF _Toc1810 \h </w:instrText>
        </w:r>
        <w:r>
          <w:fldChar w:fldCharType="separate"/>
        </w:r>
        <w:r>
          <w:t>42</w:t>
        </w:r>
        <w:r>
          <w:fldChar w:fldCharType="end"/>
        </w:r>
      </w:hyperlink>
    </w:p>
    <w:p>
      <w:pPr>
        <w:pStyle w:val="TOC1"/>
        <w:tabs>
          <w:tab w:val="right" w:leader="dot" w:pos="8306"/>
        </w:tabs>
      </w:pPr>
      <w:hyperlink w:anchor="_Toc28303" w:history="1">
        <w:r>
          <w:rPr>
            <w:rFonts w:ascii="仿宋" w:eastAsia="仿宋" w:hAnsi="仿宋" w:cs="仿宋" w:hint="eastAsia"/>
            <w:lang w:eastAsia="zh-CN"/>
          </w:rPr>
          <w:t>十二、铜基钎料项目经营效益</w:t>
        </w:r>
        <w:r>
          <w:tab/>
        </w:r>
        <w:r>
          <w:fldChar w:fldCharType="begin"/>
        </w:r>
        <w:r>
          <w:instrText xml:space="preserve"> PAGEREF _Toc28303 \h </w:instrText>
        </w:r>
        <w:r>
          <w:fldChar w:fldCharType="separate"/>
        </w:r>
        <w:r>
          <w:t>44</w:t>
        </w:r>
        <w:r>
          <w:fldChar w:fldCharType="end"/>
        </w:r>
      </w:hyperlink>
    </w:p>
    <w:p>
      <w:pPr>
        <w:pStyle w:val="TOC2"/>
        <w:tabs>
          <w:tab w:val="right" w:leader="dot" w:pos="8306"/>
        </w:tabs>
      </w:pPr>
      <w:hyperlink w:anchor="_Toc32519" w:history="1">
        <w:r>
          <w:rPr>
            <w:rFonts w:ascii="仿宋" w:eastAsia="仿宋" w:hAnsi="仿宋" w:cs="仿宋" w:hint="eastAsia"/>
            <w:lang w:eastAsia="zh-CN"/>
          </w:rPr>
          <w:t>(一)、经济评价财务测算</w:t>
        </w:r>
        <w:r>
          <w:tab/>
        </w:r>
        <w:r>
          <w:fldChar w:fldCharType="begin"/>
        </w:r>
        <w:r>
          <w:instrText xml:space="preserve"> PAGEREF _Toc32519 \h </w:instrText>
        </w:r>
        <w:r>
          <w:fldChar w:fldCharType="separate"/>
        </w:r>
        <w:r>
          <w:t>44</w:t>
        </w:r>
        <w:r>
          <w:fldChar w:fldCharType="end"/>
        </w:r>
      </w:hyperlink>
    </w:p>
    <w:p>
      <w:pPr>
        <w:pStyle w:val="TOC2"/>
        <w:tabs>
          <w:tab w:val="right" w:leader="dot" w:pos="8306"/>
        </w:tabs>
      </w:pPr>
      <w:hyperlink w:anchor="_Toc1796" w:history="1">
        <w:r>
          <w:rPr>
            <w:rFonts w:ascii="仿宋" w:eastAsia="仿宋" w:hAnsi="仿宋" w:cs="仿宋" w:hint="eastAsia"/>
            <w:lang w:eastAsia="zh-CN"/>
          </w:rPr>
          <w:t>(二)、铜基钎料项目盈利能力分析</w:t>
        </w:r>
        <w:r>
          <w:tab/>
        </w:r>
        <w:r>
          <w:fldChar w:fldCharType="begin"/>
        </w:r>
        <w:r>
          <w:instrText xml:space="preserve"> PAGEREF _Toc1796 \h </w:instrText>
        </w:r>
        <w:r>
          <w:fldChar w:fldCharType="separate"/>
        </w:r>
        <w:r>
          <w:t>45</w:t>
        </w:r>
        <w:r>
          <w:fldChar w:fldCharType="end"/>
        </w:r>
      </w:hyperlink>
    </w:p>
    <w:p>
      <w:pPr>
        <w:pStyle w:val="TOC1"/>
        <w:tabs>
          <w:tab w:val="right" w:leader="dot" w:pos="8306"/>
        </w:tabs>
      </w:pPr>
      <w:hyperlink w:anchor="_Toc22602" w:history="1">
        <w:r>
          <w:rPr>
            <w:rFonts w:ascii="仿宋" w:eastAsia="仿宋" w:hAnsi="仿宋" w:cs="仿宋" w:hint="eastAsia"/>
            <w:lang w:eastAsia="zh-CN"/>
          </w:rPr>
          <w:t>十三、铜基钎料项目治理与监督</w:t>
        </w:r>
        <w:r>
          <w:tab/>
        </w:r>
        <w:r>
          <w:fldChar w:fldCharType="begin"/>
        </w:r>
        <w:r>
          <w:instrText xml:space="preserve"> PAGEREF _Toc22602 \h </w:instrText>
        </w:r>
        <w:r>
          <w:fldChar w:fldCharType="separate"/>
        </w:r>
        <w:r>
          <w:t>46</w:t>
        </w:r>
        <w:r>
          <w:fldChar w:fldCharType="end"/>
        </w:r>
      </w:hyperlink>
    </w:p>
    <w:p>
      <w:pPr>
        <w:pStyle w:val="TOC2"/>
        <w:tabs>
          <w:tab w:val="right" w:leader="dot" w:pos="8306"/>
        </w:tabs>
      </w:pPr>
      <w:hyperlink w:anchor="_Toc10357" w:history="1">
        <w:r>
          <w:rPr>
            <w:rFonts w:ascii="仿宋" w:eastAsia="仿宋" w:hAnsi="仿宋" w:cs="仿宋" w:hint="eastAsia"/>
            <w:lang w:eastAsia="zh-CN"/>
          </w:rPr>
          <w:t>(一)、铜基钎料项目治理结构</w:t>
        </w:r>
        <w:r>
          <w:tab/>
        </w:r>
        <w:r>
          <w:fldChar w:fldCharType="begin"/>
        </w:r>
        <w:r>
          <w:instrText xml:space="preserve"> PAGEREF _Toc10357 \h </w:instrText>
        </w:r>
        <w:r>
          <w:fldChar w:fldCharType="separate"/>
        </w:r>
        <w:r>
          <w:t>46</w:t>
        </w:r>
        <w:r>
          <w:fldChar w:fldCharType="end"/>
        </w:r>
      </w:hyperlink>
    </w:p>
    <w:p>
      <w:pPr>
        <w:pStyle w:val="TOC2"/>
        <w:tabs>
          <w:tab w:val="right" w:leader="dot" w:pos="8306"/>
        </w:tabs>
      </w:pPr>
      <w:hyperlink w:anchor="_Toc11505" w:history="1">
        <w:r>
          <w:rPr>
            <w:rFonts w:ascii="仿宋" w:eastAsia="仿宋" w:hAnsi="仿宋" w:cs="仿宋" w:hint="eastAsia"/>
            <w:lang w:eastAsia="zh-CN"/>
          </w:rPr>
          <w:t>(二)、监督与审计</w:t>
        </w:r>
        <w:r>
          <w:tab/>
        </w:r>
        <w:r>
          <w:fldChar w:fldCharType="begin"/>
        </w:r>
        <w:r>
          <w:instrText xml:space="preserve"> PAGEREF _Toc11505 \h </w:instrText>
        </w:r>
        <w:r>
          <w:fldChar w:fldCharType="separate"/>
        </w:r>
        <w:r>
          <w:t>47</w:t>
        </w:r>
        <w:r>
          <w:fldChar w:fldCharType="end"/>
        </w:r>
      </w:hyperlink>
    </w:p>
    <w:p>
      <w:pPr>
        <w:pStyle w:val="TOC1"/>
        <w:tabs>
          <w:tab w:val="right" w:leader="dot" w:pos="8306"/>
        </w:tabs>
      </w:pPr>
      <w:hyperlink w:anchor="_Toc15796" w:history="1">
        <w:r>
          <w:rPr>
            <w:rFonts w:ascii="仿宋" w:eastAsia="仿宋" w:hAnsi="仿宋" w:cs="仿宋" w:hint="eastAsia"/>
            <w:lang w:eastAsia="zh-CN"/>
          </w:rPr>
          <w:t>十四、营销与推广策略</w:t>
        </w:r>
        <w:r>
          <w:tab/>
        </w:r>
        <w:r>
          <w:fldChar w:fldCharType="begin"/>
        </w:r>
        <w:r>
          <w:instrText xml:space="preserve"> PAGEREF _Toc15796 \h </w:instrText>
        </w:r>
        <w:r>
          <w:fldChar w:fldCharType="separate"/>
        </w:r>
        <w:r>
          <w:t>49</w:t>
        </w:r>
        <w:r>
          <w:fldChar w:fldCharType="end"/>
        </w:r>
      </w:hyperlink>
    </w:p>
    <w:p>
      <w:pPr>
        <w:pStyle w:val="TOC2"/>
        <w:tabs>
          <w:tab w:val="right" w:leader="dot" w:pos="8306"/>
        </w:tabs>
      </w:pPr>
      <w:hyperlink w:anchor="_Toc31029" w:history="1">
        <w:r>
          <w:rPr>
            <w:rFonts w:ascii="仿宋" w:eastAsia="仿宋" w:hAnsi="仿宋" w:cs="仿宋" w:hint="eastAsia"/>
            <w:lang w:eastAsia="zh-CN"/>
          </w:rPr>
          <w:t>(一)、产品/服务定位与特点</w:t>
        </w:r>
        <w:r>
          <w:tab/>
        </w:r>
        <w:r>
          <w:fldChar w:fldCharType="begin"/>
        </w:r>
        <w:r>
          <w:instrText xml:space="preserve"> PAGEREF _Toc31029 \h </w:instrText>
        </w:r>
        <w:r>
          <w:fldChar w:fldCharType="separate"/>
        </w:r>
        <w:r>
          <w:t>49</w:t>
        </w:r>
        <w:r>
          <w:fldChar w:fldCharType="end"/>
        </w:r>
      </w:hyperlink>
    </w:p>
    <w:p>
      <w:pPr>
        <w:pStyle w:val="TOC2"/>
        <w:tabs>
          <w:tab w:val="right" w:leader="dot" w:pos="8306"/>
        </w:tabs>
      </w:pPr>
      <w:hyperlink w:anchor="_Toc25606" w:history="1">
        <w:r>
          <w:rPr>
            <w:rFonts w:ascii="仿宋" w:eastAsia="仿宋" w:hAnsi="仿宋" w:cs="仿宋" w:hint="eastAsia"/>
            <w:lang w:eastAsia="zh-CN"/>
          </w:rPr>
          <w:t>(二)、市场定位与竞争分析</w:t>
        </w:r>
        <w:r>
          <w:tab/>
        </w:r>
        <w:r>
          <w:fldChar w:fldCharType="begin"/>
        </w:r>
        <w:r>
          <w:instrText xml:space="preserve"> PAGEREF _Toc25606 \h </w:instrText>
        </w:r>
        <w:r>
          <w:fldChar w:fldCharType="separate"/>
        </w:r>
        <w:r>
          <w:t>50</w:t>
        </w:r>
        <w:r>
          <w:fldChar w:fldCharType="end"/>
        </w:r>
      </w:hyperlink>
    </w:p>
    <w:p>
      <w:pPr>
        <w:pStyle w:val="TOC2"/>
        <w:tabs>
          <w:tab w:val="right" w:leader="dot" w:pos="8306"/>
        </w:tabs>
      </w:pPr>
      <w:hyperlink w:anchor="_Toc22411" w:history="1">
        <w:r>
          <w:rPr>
            <w:rFonts w:ascii="仿宋" w:eastAsia="仿宋" w:hAnsi="仿宋" w:cs="仿宋" w:hint="eastAsia"/>
            <w:lang w:eastAsia="zh-CN"/>
          </w:rPr>
          <w:t>(三)、营销渠道与策略</w:t>
        </w:r>
        <w:r>
          <w:tab/>
        </w:r>
        <w:r>
          <w:fldChar w:fldCharType="begin"/>
        </w:r>
        <w:r>
          <w:instrText xml:space="preserve"> PAGEREF _Toc22411 \h </w:instrText>
        </w:r>
        <w:r>
          <w:fldChar w:fldCharType="separate"/>
        </w:r>
        <w:r>
          <w:t>51</w:t>
        </w:r>
        <w:r>
          <w:fldChar w:fldCharType="end"/>
        </w:r>
      </w:hyperlink>
    </w:p>
    <w:p>
      <w:pPr>
        <w:pStyle w:val="TOC2"/>
        <w:tabs>
          <w:tab w:val="right" w:leader="dot" w:pos="8306"/>
        </w:tabs>
      </w:pPr>
      <w:hyperlink w:anchor="_Toc32063" w:history="1">
        <w:r>
          <w:rPr>
            <w:rFonts w:ascii="仿宋" w:eastAsia="仿宋" w:hAnsi="仿宋" w:cs="仿宋" w:hint="eastAsia"/>
            <w:lang w:eastAsia="zh-CN"/>
          </w:rPr>
          <w:t>(四)、推广与宣传活动</w:t>
        </w:r>
        <w:r>
          <w:tab/>
        </w:r>
        <w:r>
          <w:fldChar w:fldCharType="begin"/>
        </w:r>
        <w:r>
          <w:instrText xml:space="preserve"> PAGEREF _Toc32063 \h </w:instrText>
        </w:r>
        <w:r>
          <w:fldChar w:fldCharType="separate"/>
        </w:r>
        <w:r>
          <w:t>53</w:t>
        </w:r>
        <w:r>
          <w:fldChar w:fldCharType="end"/>
        </w:r>
      </w:hyperlink>
    </w:p>
    <w:p>
      <w:pPr>
        <w:pStyle w:val="TOC1"/>
        <w:tabs>
          <w:tab w:val="right" w:leader="dot" w:pos="8306"/>
        </w:tabs>
      </w:pPr>
      <w:hyperlink w:anchor="_Toc30409" w:history="1">
        <w:r>
          <w:rPr>
            <w:rFonts w:ascii="仿宋" w:eastAsia="仿宋" w:hAnsi="仿宋" w:cs="仿宋" w:hint="eastAsia"/>
            <w:lang w:eastAsia="zh-CN"/>
          </w:rPr>
          <w:t>十五、铜基钎料项目实施时间节点</w:t>
        </w:r>
        <w:r>
          <w:tab/>
        </w:r>
        <w:r>
          <w:fldChar w:fldCharType="begin"/>
        </w:r>
        <w:r>
          <w:instrText xml:space="preserve"> PAGEREF _Toc30409 \h </w:instrText>
        </w:r>
        <w:r>
          <w:fldChar w:fldCharType="separate"/>
        </w:r>
        <w:r>
          <w:t>58</w:t>
        </w:r>
        <w:r>
          <w:fldChar w:fldCharType="end"/>
        </w:r>
      </w:hyperlink>
    </w:p>
    <w:p>
      <w:pPr>
        <w:pStyle w:val="TOC2"/>
        <w:tabs>
          <w:tab w:val="right" w:leader="dot" w:pos="8306"/>
        </w:tabs>
      </w:pPr>
      <w:hyperlink w:anchor="_Toc18415" w:history="1">
        <w:r>
          <w:rPr>
            <w:rFonts w:ascii="仿宋" w:eastAsia="仿宋" w:hAnsi="仿宋" w:cs="仿宋" w:hint="eastAsia"/>
            <w:lang w:eastAsia="zh-CN"/>
          </w:rPr>
          <w:t>(一)、铜基钎料项目启动阶段时间节点</w:t>
        </w:r>
        <w:r>
          <w:tab/>
        </w:r>
        <w:r>
          <w:fldChar w:fldCharType="begin"/>
        </w:r>
        <w:r>
          <w:instrText xml:space="preserve"> PAGEREF _Toc18415 \h </w:instrText>
        </w:r>
        <w:r>
          <w:fldChar w:fldCharType="separate"/>
        </w:r>
        <w:r>
          <w:t>58</w:t>
        </w:r>
        <w:r>
          <w:fldChar w:fldCharType="end"/>
        </w:r>
      </w:hyperlink>
    </w:p>
    <w:p>
      <w:pPr>
        <w:pStyle w:val="TOC2"/>
        <w:tabs>
          <w:tab w:val="right" w:leader="dot" w:pos="8306"/>
        </w:tabs>
      </w:pPr>
      <w:hyperlink w:anchor="_Toc25118" w:history="1">
        <w:r>
          <w:rPr>
            <w:rFonts w:ascii="仿宋" w:eastAsia="仿宋" w:hAnsi="仿宋" w:cs="仿宋" w:hint="eastAsia"/>
            <w:lang w:eastAsia="zh-CN"/>
          </w:rPr>
          <w:t>(二)、铜基钎料项目执行阶段时间节点</w:t>
        </w:r>
        <w:r>
          <w:tab/>
        </w:r>
        <w:r>
          <w:fldChar w:fldCharType="begin"/>
        </w:r>
        <w:r>
          <w:instrText xml:space="preserve"> PAGEREF _Toc25118 \h </w:instrText>
        </w:r>
        <w:r>
          <w:fldChar w:fldCharType="separate"/>
        </w:r>
        <w:r>
          <w:t>59</w:t>
        </w:r>
        <w:r>
          <w:fldChar w:fldCharType="end"/>
        </w:r>
      </w:hyperlink>
    </w:p>
    <w:p>
      <w:pPr>
        <w:pStyle w:val="TOC2"/>
        <w:tabs>
          <w:tab w:val="right" w:leader="dot" w:pos="8306"/>
        </w:tabs>
      </w:pPr>
      <w:hyperlink w:anchor="_Toc21982" w:history="1">
        <w:r>
          <w:rPr>
            <w:rFonts w:ascii="仿宋" w:eastAsia="仿宋" w:hAnsi="仿宋" w:cs="仿宋" w:hint="eastAsia"/>
            <w:lang w:eastAsia="zh-CN"/>
          </w:rPr>
          <w:t>(三)、铜基钎料项目完成阶段时间节点</w:t>
        </w:r>
        <w:r>
          <w:tab/>
        </w:r>
        <w:r>
          <w:fldChar w:fldCharType="begin"/>
        </w:r>
        <w:r>
          <w:instrText xml:space="preserve"> PAGEREF _Toc21982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铜基钎料项目的主要产品是XXXX，预计年产值为XXX万元。这一产品在市场中占据着重要的地位，其广泛的应用范围使得该铜基钎料项目的市场前景非常广阔。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基钎料项目的xxx产品作为重要的原材料之一，将在多个领域发挥关键作用。其在建筑、交通、能源等方面的广泛应用将为整个产业链提供强大的支持，形成产业协同效应。铜基钎料项目的年产值XXX万XXX万XXX万万元不仅反映了其在市场上的巨大潜力，更预示着它对国民经济的积极贡献。这种关联度高、涉及面广的产业关系，使得该铜基钎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总征地面积为XXXX平方米，相当于约XX.XX亩，其中净用地面积为XXXX平方米，红线范围内相当于约XX.XX亩。这一用地规模充分考虑了铜基钎料项目的建设需求，保障了铜基钎料项目在合适的空间内得以充分发展。铜基钎料项目规划的总建筑面积为XXXX平方米，其中主体工程建设占XXXX平方米，计容建筑面积达XXXX平方米。预计建筑工程的投资将达到XXXX万元，为铜基钎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计划购置的设备共计XXXX台（套），设备购置费用为XXXX万元。这一设备购置计划充分考虑到铜基钎料项目的生产需求和技术要求，确保了铜基钎料项目在生产运营中具备先进的技术装备和高效的生产能力。设备的合理配置将为铜基钎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计划总投资为XXXX万元，预计年实现营业收入为XXXX万元。这一产能规模的设定旨在确保铜基钎料项目能够在投资与回报之间取得平衡，实现长期可持续的发展。铜基钎料项目的总投资充分考虑到各个方面的需求，包括用地建设、设备购置等多个环节，以确保铜基钎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14"/>
      <w:r>
        <w:rPr>
          <w:rFonts w:ascii="仿宋" w:eastAsia="仿宋" w:hAnsi="仿宋" w:cs="仿宋" w:hint="eastAsia"/>
          <w:sz w:val="28"/>
          <w:lang w:eastAsia="zh-CN"/>
        </w:rPr>
        <w:t>二、铜基钎料项目文档管理</w:t>
      </w:r>
      <w:bookmarkEnd w:id="5"/>
    </w:p>
    <w:p>
      <w:pPr>
        <w:pStyle w:val="Heading2"/>
        <w:rPr>
          <w:rFonts w:ascii="仿宋" w:eastAsia="仿宋" w:hAnsi="仿宋" w:cs="仿宋" w:hint="eastAsia"/>
          <w:lang w:eastAsia="zh-CN"/>
        </w:rPr>
      </w:pPr>
      <w:bookmarkStart w:id="6" w:name="_Toc311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铜基钎料项目高度重视文档的质量和准确性，以支持铜基钎料项目的各项活动和决策。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文档的编制始于铜基钎料项目计划的初期，我们制定了详细的文档编制计划，明确了每个文档的内容、格式和编写责任人。在铜基钎料项目启动阶段，我们首先编制了铜基钎料项目章程，明确定义了铜基钎料项目的目标、范围、风险等关键要素。随后，铜基钎料项目团队根据计划陆续编制了需求文档、设计文档、测试文档等各类文档，确保铜基钎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基钎料项目管理中的重要环节，旨在确保铜基钎料项目文档符合质量标准和铜基钎料项目需求。在铜基钎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除了内部审查，我们还进行了外部审查，邀请铜基钎料项目相关利益方和专业领域的专家对文档进行独立审查。这有助于获取更全面、客观的反馈，确保铜基钎料项目文档不仅符合内部标准，也满足外部需求。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铜基钎料项目在文档编制与审查方面建立了严格的管理机制，通过规范的流程和多维度的审查，确保铜基钎料项目文档的质量、准确性和可靠性，为铜基钎料项目的顺利推进提供了有力支持。</w:t>
      </w:r>
    </w:p>
    <w:p>
      <w:pPr>
        <w:pStyle w:val="Heading2"/>
        <w:ind w:firstLine="560" w:firstLineChars="200"/>
        <w:rPr>
          <w:rFonts w:ascii="仿宋" w:eastAsia="仿宋" w:hAnsi="仿宋" w:cs="仿宋" w:hint="eastAsia"/>
          <w:sz w:val="28"/>
          <w:lang w:eastAsia="zh-CN"/>
        </w:rPr>
      </w:pPr>
      <w:bookmarkStart w:id="7" w:name="_Toc83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我们通过多渠道发布文档，包括电子邮件、铜基钎料项目管理平台、内部网站等，以满足不同团队成员的偏好和需求。多渠道发布确保了信息的全面覆盖。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我们采用了精细的权限控制，确保只有授权人员可以访问敏感信息。这种安全措施保护了铜基钎料项目文档的机密性，防止了未经授权的信息泄露。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2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文档存档与归档是铜基钎料项目生命周期中一个至关重要的环节，直接关系到铜基钎料项目信息的长期保存和历史记录的完整性。在铜基钎料项目中，我们实施了一系列有效的文档存档与归档管理策略：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356"/>
      <w:r>
        <w:rPr>
          <w:rFonts w:ascii="仿宋" w:eastAsia="仿宋" w:hAnsi="仿宋" w:cs="仿宋" w:hint="eastAsia"/>
          <w:sz w:val="28"/>
          <w:lang w:eastAsia="zh-CN"/>
        </w:rPr>
        <w:t>三、铜基钎料项目土建工程</w:t>
      </w:r>
      <w:bookmarkEnd w:id="9"/>
    </w:p>
    <w:p>
      <w:pPr>
        <w:pStyle w:val="Heading2"/>
        <w:rPr>
          <w:rFonts w:ascii="仿宋" w:eastAsia="仿宋" w:hAnsi="仿宋" w:cs="仿宋" w:hint="eastAsia"/>
          <w:lang w:eastAsia="zh-CN"/>
        </w:rPr>
      </w:pPr>
      <w:bookmarkStart w:id="10" w:name="_Toc273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在铜基钎料项目的建筑工程设计中，我们将秉承一系列重要的设计原则，以确保铜基钎料项目建筑在功能、美观、可持续性等方面达到最佳效果。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首要原则是确保建筑的功能性得到最大化的发挥。我们将充分理解铜基钎料项目的实际需求，合理布局各个功能区域，保证建筑在满足业务需求的同时，提供高效的工作环境。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在建筑设计中，我们将综合考虑建设和运营成本。通过精细的经济效益分析，确保设计方案在高效利用资源的同时，对铜基钎料项目的长期盈利能力有积极的贡献。</w:t>
      </w:r>
    </w:p>
    <w:p>
      <w:pPr>
        <w:pStyle w:val="Heading2"/>
        <w:ind w:firstLine="560" w:firstLineChars="200"/>
        <w:rPr>
          <w:rFonts w:ascii="仿宋" w:eastAsia="仿宋" w:hAnsi="仿宋" w:cs="仿宋" w:hint="eastAsia"/>
          <w:sz w:val="28"/>
          <w:lang w:eastAsia="zh-CN"/>
        </w:rPr>
      </w:pPr>
      <w:bookmarkStart w:id="11" w:name="_Toc3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的土建工程设计中，我们将精准设定设计年限，结合铜基钎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铜基钎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铜基钎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铜基钎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铜基钎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6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本期工程铜基钎料项目预计总建筑面积XXX平方米，其中：计容建筑面积XXX平方米，计划建筑工程投资XX万元，占铜基钎料项目总投资的XX%。</w:t>
      </w:r>
    </w:p>
    <w:p>
      <w:pPr>
        <w:pStyle w:val="Heading1"/>
        <w:ind w:firstLine="560" w:firstLineChars="200"/>
        <w:rPr>
          <w:rFonts w:ascii="仿宋" w:eastAsia="仿宋" w:hAnsi="仿宋" w:cs="仿宋" w:hint="eastAsia"/>
          <w:sz w:val="28"/>
          <w:lang w:eastAsia="zh-CN"/>
        </w:rPr>
      </w:pPr>
      <w:bookmarkStart w:id="14" w:name="_Toc20371"/>
      <w:r>
        <w:rPr>
          <w:rFonts w:ascii="仿宋" w:eastAsia="仿宋" w:hAnsi="仿宋" w:cs="仿宋" w:hint="eastAsia"/>
          <w:sz w:val="28"/>
          <w:lang w:eastAsia="zh-CN"/>
        </w:rPr>
        <w:t>四、铜基钎料项目建设背景及必要性分析</w:t>
      </w:r>
      <w:bookmarkEnd w:id="14"/>
    </w:p>
    <w:p>
      <w:pPr>
        <w:pStyle w:val="Heading2"/>
        <w:rPr>
          <w:rFonts w:ascii="仿宋" w:eastAsia="仿宋" w:hAnsi="仿宋" w:cs="仿宋" w:hint="eastAsia"/>
          <w:lang w:eastAsia="zh-CN"/>
        </w:rPr>
      </w:pPr>
      <w:bookmarkStart w:id="15" w:name="_Toc19169"/>
      <w:r>
        <w:rPr>
          <w:rFonts w:ascii="仿宋" w:eastAsia="仿宋" w:hAnsi="仿宋" w:cs="仿宋" w:hint="eastAsia"/>
          <w:lang w:eastAsia="zh-CN"/>
        </w:rPr>
        <w:t>(一)、铜基钎料项目背景分析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铜基钎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铜基钎料项目在这个潮流中的定位。同时，我们将关注行业内涌现的新兴机遇，以便铜基钎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铜基钎料项目提供了强大的发展动力。我们将聚焦于行业内最新的技术发展趋势，包括但不限于人工智能、大数据分析、物联网等领域。通过深度的技术研究，我们将确保铜基钎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铜基钎料项目发展的源泉。我们将投入更多的精力对市场需求进行深入剖析，超越表面的需求，深入挖掘潜在的市场痛点和机遇。通过对市场需求的细致了解，铜基钎料项目将更有针对性地设计解决方案，满足市场的多样化需求，从而更好地促进铜基钎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铜基钎料项目战略至关重要。我们将对竞争态势进行更为深入的分析，包括但不限于市场份额、产品特点、客户满意度等多个维度。通过深度的竞争分析，铜基钎料项目将能够更准确地把握市场脉搏，制定具有竞争力的铜基钎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铜基钎料项目的发展具有直接的影响。我们将进行更为全面的法规和政策分析，了解行业发展中的潜在法律风险和合规挑战。通过充分了解和遵守相关法规，铜基钎料项目将确保在法律框架内合法合规运营，为铜基钎料项目的稳健发展提供有力支持。</w:t>
      </w:r>
    </w:p>
    <w:p>
      <w:pPr>
        <w:pStyle w:val="Heading2"/>
        <w:ind w:firstLine="560" w:firstLineChars="200"/>
        <w:rPr>
          <w:rFonts w:ascii="仿宋" w:eastAsia="仿宋" w:hAnsi="仿宋" w:cs="仿宋" w:hint="eastAsia"/>
          <w:sz w:val="28"/>
          <w:lang w:eastAsia="zh-CN"/>
        </w:rPr>
      </w:pPr>
      <w:bookmarkStart w:id="16" w:name="_Toc30358"/>
      <w:r>
        <w:rPr>
          <w:rFonts w:ascii="仿宋" w:eastAsia="仿宋" w:hAnsi="仿宋" w:cs="仿宋" w:hint="eastAsia"/>
          <w:sz w:val="28"/>
          <w:lang w:eastAsia="zh-CN"/>
        </w:rPr>
        <w:t>(二)、铜基钎料项目建设必要性分析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铜基钎料项目建设的迫切性源于对行业发展趋势的深刻洞察。我们正处于一个行业变革的时代，科技创新、数字化转型成为企业发展的关键动力。铜基钎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建设不仅仅是为了跟上潮流，更是为了通过技术创新推动企业的持续发展。通过引入先进的技术和解决方案，铜基钎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铜基钎料项目的建设成为必然选择，通过提高产品质量、拓展服务领域，从而在竞争中获得更多的机会。铜基钎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铜基钎料项目建设的必要性体现在对客户需求更精准的满足。通过铜基钎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铜基钎料项目建设的背后是对企业持续创新的追求。只有通过不断创新，企业才能在竞争中立于不败之地。铜基钎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873"/>
      <w:r>
        <w:rPr>
          <w:rFonts w:ascii="仿宋" w:eastAsia="仿宋" w:hAnsi="仿宋" w:cs="仿宋" w:hint="eastAsia"/>
          <w:sz w:val="28"/>
          <w:lang w:eastAsia="zh-CN"/>
        </w:rPr>
        <w:t>五、铜基钎料项目绩效评估</w:t>
      </w:r>
      <w:bookmarkEnd w:id="17"/>
    </w:p>
    <w:p>
      <w:pPr>
        <w:pStyle w:val="Heading2"/>
        <w:rPr>
          <w:rFonts w:ascii="仿宋" w:eastAsia="仿宋" w:hAnsi="仿宋" w:cs="仿宋" w:hint="eastAsia"/>
          <w:lang w:eastAsia="zh-CN"/>
        </w:rPr>
      </w:pPr>
      <w:bookmarkStart w:id="18" w:name="_Toc1835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铜基钎料项目中，我们设计了一套全面的绩效评估指标，以确保铜基钎料项目的可控和成功交付。这些指标跨足铜基钎料项目目标、成本、进度和质量等多个维度，为我们提供了全面洞察铜基钎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目标达成率是我们关注的首要指标。我们设定了明确的目标，并通过定期监测和评估，迅速发现并应对潜在的目标偏差。这为铜基钎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成本绩效是另一个核心关注点。通过实际成本与预算成本的对比分析，我们深入了解成本差异的原因，及时调整资源分配，保持铜基钎料项目在经济效益方面的合理水平。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基钎料项目进度作为关键的绩效指标之一，得到了精心的关注。我们制定了详细的铜基钎料项目进度计划，并设立了进度符合度指标，确保实际进度与计划进度保持一致。这使我们能够快速发现和解决潜在的进度问题，保持铜基钎料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基钎料项目绩效的不可或缺的一环。我们引入了一系列的质量标准和客户满意度指标，以确保铜基钎料项目交付的成果在质量上达到或超越预期水平。通过持续监测这些指标，我们努力提升铜基钎料项目整体质量水平，为铜基钎料项目的成功交付提供有力保障。通过这些科学且全面的绩效评估，我们能够更好地引导铜基钎料项目的持续改进，确保铜基钎料项目目标的顺利达成。</w:t>
      </w:r>
    </w:p>
    <w:p>
      <w:pPr>
        <w:pStyle w:val="Heading2"/>
        <w:ind w:firstLine="560" w:firstLineChars="200"/>
        <w:rPr>
          <w:rFonts w:ascii="仿宋" w:eastAsia="仿宋" w:hAnsi="仿宋" w:cs="仿宋" w:hint="eastAsia"/>
          <w:sz w:val="28"/>
          <w:lang w:eastAsia="zh-CN"/>
        </w:rPr>
      </w:pPr>
      <w:bookmarkStart w:id="19" w:name="_Toc3128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绩效评估是铜基钎料项目中的关键环节，为确保铜基钎料项目达到预期目标，我们采用了多层次、多维度的绩效评估方法。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基钎料项目的战略目标对齐，确保每个决策和行动都与铜基钎料项目整体目标保持一致。团队会定期召开战略对齐会议，审视当前工作与铜基钎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基钎料项目进度、质量、成本和风险等方面。这些指标通过数据收集和分析，为铜基钎料项目管理团队提供了客观的评估依据。例如，我们通过铜基钎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绩效评估不仅仅停留在铜基钎料项目内部，还考虑了铜基钎料项目对外部环境的影响。我们定期进行干系人满意度调查，以了解各利益相关方对铜基钎料项目的期望和满意度，并及时做出调整。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https://d.book118.com/698000122053006045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948CA"/>
    <w:rsid w:val="5A494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0012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2024-02-29T08:54:00Z</dcterms:created>
  <dcterms:modified xsi:type="dcterms:W3CDTF">2024-02-29T08:54:33Z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F82B76A84B424564AA99B399F2D09553_11</vt:lpwstr>
  </property>
  <property fmtid="{D5CDD505-2E9C-101B-9397-08002B2CF9AE}" pid="3" name="KSOProductBuildVer">
    <vt:lpwstr>2052-12.1.0.16388</vt:lpwstr>
  </property>
</Properties>
</file>