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jc w:val="center"/>
      </w:pPr>
      <w:r>
        <w:rPr>
          <w:rFonts w:ascii="宋体" w:eastAsia="宋体" w:hAnsi="宋体"/>
          <w:b/>
          <w:color w:val="FF0000"/>
          <w:sz w:val="28"/>
        </w:rPr>
        <w:t>2024年儿科主治医师考试综合试题及答案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1、[题干]儿童上消化道出血较少见的原因是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A.应激性溃疡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B.胃、十二指肠血管瘤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C.消化性溃疡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D.胃炎。E,食管胃底静脉曲张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【答案】B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【解析】根据儿童胃和消化道的发育情况，上消化道出血较少见的是胃、十二指肠血管瘤。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2、[题干]降低颅内压的措施包括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A.给脱水剂甘露醇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B.使用激素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C.腰穿放脑脊液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D.改善通气。E,脑室内穿刺引流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【答案】ABCDE</w:t>
      </w:r>
    </w:p>
    <w:p>
      <w:pPr>
        <w:spacing w:line="360" w:lineRule="auto"/>
        <w:ind w:firstLine="432"/>
        <w:jc w:val="left"/>
        <w:sectPr w:rsidSect="00034616"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  <w:r>
        <w:rPr>
          <w:rFonts w:ascii="宋体" w:eastAsia="宋体" w:hAnsi="宋体"/>
          <w:color w:val="000000"/>
          <w:sz w:val="28"/>
        </w:rPr>
        <w:t>3、[题干]患儿男，10岁，发热伴咳嗽1天，2小时前突然感胸闷不适、腹痛、烦躁不安，晕厥一次。体检：体温38.5℃，面色苍白，气稍促，血压60/40mmHg。心率50次/分，心律不齐，心音强弱不一，心界扩大。最可能的诊断为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A.过敏性休克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B.感染性休克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C.中毒性心肌炎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D.重症病毒性心肌炎。E,以上均不是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【答案】D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4、[题干]鉴别格林-巴利综合征和脊髓灰质炎的最重要的体征为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A.肌张力减低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B.肌肉萎缩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C.腱反射消失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D.病理征阴性。E,感觉异常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【答案】E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5、[题干]一产，男，孕7个月早产，生后36h时因吸入性肺炎而住院，查体：胸骨左缘第2肋间有较响亮收缩期杂音，心彩超示有动脉导管未闭和左向右分流，应如何治疗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A.治疗肺炎，待3～4岁后手术治疗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B.观察到3个月后不闭合可手术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C.治疗肺炎并口服消炎痛治疗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D.立即手术根治。E,立即应用心导管将未闭的动脉导管进行堵塞</w:t>
      </w:r>
      <w:r>
        <w:br/>
      </w:r>
      <w:r>
        <w:br/>
      </w:r>
    </w:p>
    <w:p>
      <w:pPr>
        <w:spacing w:after="0" w:line="240" w:lineRule="auto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https://d.book118.com/698001036021006037</w:t>
        </w:r>
      </w:hyperlink>
    </w:p>
    <w:p>
      <w:pPr>
        <w:spacing w:line="360" w:lineRule="auto"/>
        <w:ind w:firstLine="432"/>
        <w:jc w:val="left"/>
      </w:pPr>
    </w:p>
    <w:sectPr w:rsidSect="00034616">
      <w:type w:val="nextPage"/>
      <w:pgSz w:w="12240" w:h="15840"/>
      <w:pgMar w:top="1440" w:right="1800" w:bottom="1440" w:left="1800" w:header="720" w:footer="720" w:gutter="0"/>
      <w:pgNumType w:start="2"/>
      <w:cols w:space="720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14:defaultImageDpi w14:val="300"/>
  <w14:docId w14:val="2406206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yperlink" Target="https://d.book118.com/698001036021006037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revision>1</cp:revision>
  <dcterms:created xsi:type="dcterms:W3CDTF">2013-12-23T23:15:00Z</dcterms:created>
  <dcterms:modified xsi:type="dcterms:W3CDTF">2013-12-23T23:15:00Z</dcterms:modified>
</cp:coreProperties>
</file>