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耐热钢相关行业公司员工职业发展支持与推动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52" w:history="1">
        <w:r>
          <w:rPr>
            <w:rFonts w:ascii="仿宋" w:eastAsia="仿宋" w:hAnsi="仿宋" w:cs="仿宋" w:hint="eastAsia"/>
            <w:lang w:eastAsia="zh-CN"/>
          </w:rPr>
          <w:t>序言</w:t>
        </w:r>
        <w:r>
          <w:tab/>
        </w:r>
        <w:r>
          <w:fldChar w:fldCharType="begin"/>
        </w:r>
        <w:r>
          <w:instrText xml:space="preserve"> PAGEREF _Toc28552 \h </w:instrText>
        </w:r>
        <w:r>
          <w:fldChar w:fldCharType="separate"/>
        </w:r>
        <w:r>
          <w:t>3</w:t>
        </w:r>
        <w:r>
          <w:fldChar w:fldCharType="end"/>
        </w:r>
      </w:hyperlink>
    </w:p>
    <w:p>
      <w:pPr>
        <w:pStyle w:val="TOC1"/>
        <w:tabs>
          <w:tab w:val="right" w:leader="dot" w:pos="8306"/>
        </w:tabs>
      </w:pPr>
      <w:hyperlink w:anchor="_Toc25453" w:history="1">
        <w:r>
          <w:rPr>
            <w:rFonts w:ascii="仿宋" w:eastAsia="仿宋" w:hAnsi="仿宋" w:cs="仿宋" w:hint="eastAsia"/>
            <w:lang w:eastAsia="zh-CN"/>
          </w:rPr>
          <w:t>一、项目基本情况</w:t>
        </w:r>
        <w:r>
          <w:tab/>
        </w:r>
        <w:r>
          <w:fldChar w:fldCharType="begin"/>
        </w:r>
        <w:r>
          <w:instrText xml:space="preserve"> PAGEREF _Toc25453 \h </w:instrText>
        </w:r>
        <w:r>
          <w:fldChar w:fldCharType="separate"/>
        </w:r>
        <w:r>
          <w:t>3</w:t>
        </w:r>
        <w:r>
          <w:fldChar w:fldCharType="end"/>
        </w:r>
      </w:hyperlink>
    </w:p>
    <w:p>
      <w:pPr>
        <w:pStyle w:val="TOC2"/>
        <w:tabs>
          <w:tab w:val="right" w:leader="dot" w:pos="8306"/>
        </w:tabs>
      </w:pPr>
      <w:hyperlink w:anchor="_Toc12210" w:history="1">
        <w:r>
          <w:rPr>
            <w:rFonts w:ascii="仿宋" w:eastAsia="仿宋" w:hAnsi="仿宋" w:cs="仿宋" w:hint="eastAsia"/>
            <w:lang w:eastAsia="zh-CN"/>
          </w:rPr>
          <w:t>(一)、项目名称及建设性质</w:t>
        </w:r>
        <w:r>
          <w:tab/>
        </w:r>
        <w:r>
          <w:fldChar w:fldCharType="begin"/>
        </w:r>
        <w:r>
          <w:instrText xml:space="preserve"> PAGEREF _Toc12210 \h </w:instrText>
        </w:r>
        <w:r>
          <w:fldChar w:fldCharType="separate"/>
        </w:r>
        <w:r>
          <w:t>3</w:t>
        </w:r>
        <w:r>
          <w:fldChar w:fldCharType="end"/>
        </w:r>
      </w:hyperlink>
    </w:p>
    <w:p>
      <w:pPr>
        <w:pStyle w:val="TOC2"/>
        <w:tabs>
          <w:tab w:val="right" w:leader="dot" w:pos="8306"/>
        </w:tabs>
      </w:pPr>
      <w:hyperlink w:anchor="_Toc31032" w:history="1">
        <w:r>
          <w:rPr>
            <w:rFonts w:ascii="仿宋" w:eastAsia="仿宋" w:hAnsi="仿宋" w:cs="仿宋" w:hint="eastAsia"/>
            <w:lang w:eastAsia="zh-CN"/>
          </w:rPr>
          <w:t>(二)、项目承办单位</w:t>
        </w:r>
        <w:r>
          <w:tab/>
        </w:r>
        <w:r>
          <w:fldChar w:fldCharType="begin"/>
        </w:r>
        <w:r>
          <w:instrText xml:space="preserve"> PAGEREF _Toc31032 \h </w:instrText>
        </w:r>
        <w:r>
          <w:fldChar w:fldCharType="separate"/>
        </w:r>
        <w:r>
          <w:t>4</w:t>
        </w:r>
        <w:r>
          <w:fldChar w:fldCharType="end"/>
        </w:r>
      </w:hyperlink>
    </w:p>
    <w:p>
      <w:pPr>
        <w:pStyle w:val="TOC2"/>
        <w:tabs>
          <w:tab w:val="right" w:leader="dot" w:pos="8306"/>
        </w:tabs>
      </w:pPr>
      <w:hyperlink w:anchor="_Toc24345" w:history="1">
        <w:r>
          <w:rPr>
            <w:rFonts w:ascii="仿宋" w:eastAsia="仿宋" w:hAnsi="仿宋" w:cs="仿宋" w:hint="eastAsia"/>
            <w:lang w:eastAsia="zh-CN"/>
          </w:rPr>
          <w:t>(三)、项目实施的可行性</w:t>
        </w:r>
        <w:r>
          <w:tab/>
        </w:r>
        <w:r>
          <w:fldChar w:fldCharType="begin"/>
        </w:r>
        <w:r>
          <w:instrText xml:space="preserve"> PAGEREF _Toc24345 \h </w:instrText>
        </w:r>
        <w:r>
          <w:fldChar w:fldCharType="separate"/>
        </w:r>
        <w:r>
          <w:t>5</w:t>
        </w:r>
        <w:r>
          <w:fldChar w:fldCharType="end"/>
        </w:r>
      </w:hyperlink>
    </w:p>
    <w:p>
      <w:pPr>
        <w:pStyle w:val="TOC2"/>
        <w:tabs>
          <w:tab w:val="right" w:leader="dot" w:pos="8306"/>
        </w:tabs>
      </w:pPr>
      <w:hyperlink w:anchor="_Toc15823" w:history="1">
        <w:r>
          <w:rPr>
            <w:rFonts w:ascii="仿宋" w:eastAsia="仿宋" w:hAnsi="仿宋" w:cs="仿宋" w:hint="eastAsia"/>
            <w:lang w:eastAsia="zh-CN"/>
          </w:rPr>
          <w:t>(四)、项目建设选址</w:t>
        </w:r>
        <w:r>
          <w:tab/>
        </w:r>
        <w:r>
          <w:fldChar w:fldCharType="begin"/>
        </w:r>
        <w:r>
          <w:instrText xml:space="preserve"> PAGEREF _Toc15823 \h </w:instrText>
        </w:r>
        <w:r>
          <w:fldChar w:fldCharType="separate"/>
        </w:r>
        <w:r>
          <w:t>7</w:t>
        </w:r>
        <w:r>
          <w:fldChar w:fldCharType="end"/>
        </w:r>
      </w:hyperlink>
    </w:p>
    <w:p>
      <w:pPr>
        <w:pStyle w:val="TOC2"/>
        <w:tabs>
          <w:tab w:val="right" w:leader="dot" w:pos="8306"/>
        </w:tabs>
      </w:pPr>
      <w:hyperlink w:anchor="_Toc10639" w:history="1">
        <w:r>
          <w:rPr>
            <w:rFonts w:ascii="仿宋" w:eastAsia="仿宋" w:hAnsi="仿宋" w:cs="仿宋" w:hint="eastAsia"/>
            <w:lang w:eastAsia="zh-CN"/>
          </w:rPr>
          <w:t>(五)、建筑物建设规模</w:t>
        </w:r>
        <w:r>
          <w:tab/>
        </w:r>
        <w:r>
          <w:fldChar w:fldCharType="begin"/>
        </w:r>
        <w:r>
          <w:instrText xml:space="preserve"> PAGEREF _Toc10639 \h </w:instrText>
        </w:r>
        <w:r>
          <w:fldChar w:fldCharType="separate"/>
        </w:r>
        <w:r>
          <w:t>8</w:t>
        </w:r>
        <w:r>
          <w:fldChar w:fldCharType="end"/>
        </w:r>
      </w:hyperlink>
    </w:p>
    <w:p>
      <w:pPr>
        <w:pStyle w:val="TOC2"/>
        <w:tabs>
          <w:tab w:val="right" w:leader="dot" w:pos="8306"/>
        </w:tabs>
      </w:pPr>
      <w:hyperlink w:anchor="_Toc25558" w:history="1">
        <w:r>
          <w:rPr>
            <w:rFonts w:ascii="仿宋" w:eastAsia="仿宋" w:hAnsi="仿宋" w:cs="仿宋" w:hint="eastAsia"/>
            <w:lang w:eastAsia="zh-CN"/>
          </w:rPr>
          <w:t>(六)、项目总投资及资金构成</w:t>
        </w:r>
        <w:r>
          <w:tab/>
        </w:r>
        <w:r>
          <w:fldChar w:fldCharType="begin"/>
        </w:r>
        <w:r>
          <w:instrText xml:space="preserve"> PAGEREF _Toc25558 \h </w:instrText>
        </w:r>
        <w:r>
          <w:fldChar w:fldCharType="separate"/>
        </w:r>
        <w:r>
          <w:t>9</w:t>
        </w:r>
        <w:r>
          <w:fldChar w:fldCharType="end"/>
        </w:r>
      </w:hyperlink>
    </w:p>
    <w:p>
      <w:pPr>
        <w:pStyle w:val="TOC2"/>
        <w:tabs>
          <w:tab w:val="right" w:leader="dot" w:pos="8306"/>
        </w:tabs>
      </w:pPr>
      <w:hyperlink w:anchor="_Toc15585" w:history="1">
        <w:r>
          <w:rPr>
            <w:rFonts w:ascii="仿宋" w:eastAsia="仿宋" w:hAnsi="仿宋" w:cs="仿宋" w:hint="eastAsia"/>
            <w:lang w:eastAsia="zh-CN"/>
          </w:rPr>
          <w:t>(七)、资金筹措方案</w:t>
        </w:r>
        <w:r>
          <w:tab/>
        </w:r>
        <w:r>
          <w:fldChar w:fldCharType="begin"/>
        </w:r>
        <w:r>
          <w:instrText xml:space="preserve"> PAGEREF _Toc15585 \h </w:instrText>
        </w:r>
        <w:r>
          <w:fldChar w:fldCharType="separate"/>
        </w:r>
        <w:r>
          <w:t>10</w:t>
        </w:r>
        <w:r>
          <w:fldChar w:fldCharType="end"/>
        </w:r>
      </w:hyperlink>
    </w:p>
    <w:p>
      <w:pPr>
        <w:pStyle w:val="TOC2"/>
        <w:tabs>
          <w:tab w:val="right" w:leader="dot" w:pos="8306"/>
        </w:tabs>
      </w:pPr>
      <w:hyperlink w:anchor="_Toc22734" w:history="1">
        <w:r>
          <w:rPr>
            <w:rFonts w:ascii="仿宋" w:eastAsia="仿宋" w:hAnsi="仿宋" w:cs="仿宋" w:hint="eastAsia"/>
            <w:lang w:eastAsia="zh-CN"/>
          </w:rPr>
          <w:t>(八)、项目预期经济效益规划目标</w:t>
        </w:r>
        <w:r>
          <w:tab/>
        </w:r>
        <w:r>
          <w:fldChar w:fldCharType="begin"/>
        </w:r>
        <w:r>
          <w:instrText xml:space="preserve"> PAGEREF _Toc22734 \h </w:instrText>
        </w:r>
        <w:r>
          <w:fldChar w:fldCharType="separate"/>
        </w:r>
        <w:r>
          <w:t>11</w:t>
        </w:r>
        <w:r>
          <w:fldChar w:fldCharType="end"/>
        </w:r>
      </w:hyperlink>
    </w:p>
    <w:p>
      <w:pPr>
        <w:pStyle w:val="TOC2"/>
        <w:tabs>
          <w:tab w:val="right" w:leader="dot" w:pos="8306"/>
        </w:tabs>
      </w:pPr>
      <w:hyperlink w:anchor="_Toc5062" w:history="1">
        <w:r>
          <w:rPr>
            <w:rFonts w:ascii="仿宋" w:eastAsia="仿宋" w:hAnsi="仿宋" w:cs="仿宋" w:hint="eastAsia"/>
            <w:lang w:eastAsia="zh-CN"/>
          </w:rPr>
          <w:t>(九)、项目建设进度规划</w:t>
        </w:r>
        <w:r>
          <w:tab/>
        </w:r>
        <w:r>
          <w:fldChar w:fldCharType="begin"/>
        </w:r>
        <w:r>
          <w:instrText xml:space="preserve"> PAGEREF _Toc5062 \h </w:instrText>
        </w:r>
        <w:r>
          <w:fldChar w:fldCharType="separate"/>
        </w:r>
        <w:r>
          <w:t>12</w:t>
        </w:r>
        <w:r>
          <w:fldChar w:fldCharType="end"/>
        </w:r>
      </w:hyperlink>
    </w:p>
    <w:p>
      <w:pPr>
        <w:pStyle w:val="TOC1"/>
        <w:tabs>
          <w:tab w:val="right" w:leader="dot" w:pos="8306"/>
        </w:tabs>
      </w:pPr>
      <w:hyperlink w:anchor="_Toc27345" w:history="1">
        <w:r>
          <w:rPr>
            <w:rFonts w:ascii="仿宋" w:eastAsia="仿宋" w:hAnsi="仿宋" w:cs="仿宋" w:hint="eastAsia"/>
            <w:lang w:eastAsia="zh-CN"/>
          </w:rPr>
          <w:t>二、宏观环境分析</w:t>
        </w:r>
        <w:r>
          <w:tab/>
        </w:r>
        <w:r>
          <w:fldChar w:fldCharType="begin"/>
        </w:r>
        <w:r>
          <w:instrText xml:space="preserve"> PAGEREF _Toc27345 \h </w:instrText>
        </w:r>
        <w:r>
          <w:fldChar w:fldCharType="separate"/>
        </w:r>
        <w:r>
          <w:t>14</w:t>
        </w:r>
        <w:r>
          <w:fldChar w:fldCharType="end"/>
        </w:r>
      </w:hyperlink>
    </w:p>
    <w:p>
      <w:pPr>
        <w:pStyle w:val="TOC2"/>
        <w:tabs>
          <w:tab w:val="right" w:leader="dot" w:pos="8306"/>
        </w:tabs>
      </w:pPr>
      <w:hyperlink w:anchor="_Toc29002" w:history="1">
        <w:r>
          <w:rPr>
            <w:rFonts w:ascii="仿宋" w:eastAsia="仿宋" w:hAnsi="仿宋" w:cs="仿宋" w:hint="eastAsia"/>
            <w:lang w:eastAsia="zh-CN"/>
          </w:rPr>
          <w:t>(一)、宏观环境分析</w:t>
        </w:r>
        <w:r>
          <w:tab/>
        </w:r>
        <w:r>
          <w:fldChar w:fldCharType="begin"/>
        </w:r>
        <w:r>
          <w:instrText xml:space="preserve"> PAGEREF _Toc29002 \h </w:instrText>
        </w:r>
        <w:r>
          <w:fldChar w:fldCharType="separate"/>
        </w:r>
        <w:r>
          <w:t>14</w:t>
        </w:r>
        <w:r>
          <w:fldChar w:fldCharType="end"/>
        </w:r>
      </w:hyperlink>
    </w:p>
    <w:p>
      <w:pPr>
        <w:pStyle w:val="TOC1"/>
        <w:tabs>
          <w:tab w:val="right" w:leader="dot" w:pos="8306"/>
        </w:tabs>
      </w:pPr>
      <w:hyperlink w:anchor="_Toc4290" w:history="1">
        <w:r>
          <w:rPr>
            <w:rFonts w:ascii="仿宋" w:eastAsia="仿宋" w:hAnsi="仿宋" w:cs="仿宋" w:hint="eastAsia"/>
            <w:lang w:eastAsia="zh-CN"/>
          </w:rPr>
          <w:t>三、耐热钢行业背景分析</w:t>
        </w:r>
        <w:r>
          <w:tab/>
        </w:r>
        <w:r>
          <w:fldChar w:fldCharType="begin"/>
        </w:r>
        <w:r>
          <w:instrText xml:space="preserve"> PAGEREF _Toc4290 \h </w:instrText>
        </w:r>
        <w:r>
          <w:fldChar w:fldCharType="separate"/>
        </w:r>
        <w:r>
          <w:t>16</w:t>
        </w:r>
        <w:r>
          <w:fldChar w:fldCharType="end"/>
        </w:r>
      </w:hyperlink>
    </w:p>
    <w:p>
      <w:pPr>
        <w:pStyle w:val="TOC2"/>
        <w:tabs>
          <w:tab w:val="right" w:leader="dot" w:pos="8306"/>
        </w:tabs>
      </w:pPr>
      <w:hyperlink w:anchor="_Toc22689" w:history="1">
        <w:r>
          <w:rPr>
            <w:rFonts w:ascii="仿宋" w:eastAsia="仿宋" w:hAnsi="仿宋" w:cs="仿宋" w:hint="eastAsia"/>
            <w:lang w:eastAsia="zh-CN"/>
          </w:rPr>
          <w:t>(一)、耐热钢行业背景分析</w:t>
        </w:r>
        <w:r>
          <w:tab/>
        </w:r>
        <w:r>
          <w:fldChar w:fldCharType="begin"/>
        </w:r>
        <w:r>
          <w:instrText xml:space="preserve"> PAGEREF _Toc22689 \h </w:instrText>
        </w:r>
        <w:r>
          <w:fldChar w:fldCharType="separate"/>
        </w:r>
        <w:r>
          <w:t>16</w:t>
        </w:r>
        <w:r>
          <w:fldChar w:fldCharType="end"/>
        </w:r>
      </w:hyperlink>
    </w:p>
    <w:p>
      <w:pPr>
        <w:pStyle w:val="TOC1"/>
        <w:tabs>
          <w:tab w:val="right" w:leader="dot" w:pos="8306"/>
        </w:tabs>
      </w:pPr>
      <w:hyperlink w:anchor="_Toc4446" w:history="1">
        <w:r>
          <w:rPr>
            <w:rFonts w:ascii="仿宋" w:eastAsia="仿宋" w:hAnsi="仿宋" w:cs="仿宋" w:hint="eastAsia"/>
            <w:lang w:eastAsia="zh-CN"/>
          </w:rPr>
          <w:t>四、第八章员工绩效管理</w:t>
        </w:r>
        <w:r>
          <w:tab/>
        </w:r>
        <w:r>
          <w:fldChar w:fldCharType="begin"/>
        </w:r>
        <w:r>
          <w:instrText xml:space="preserve"> PAGEREF _Toc4446 \h </w:instrText>
        </w:r>
        <w:r>
          <w:fldChar w:fldCharType="separate"/>
        </w:r>
        <w:r>
          <w:t>17</w:t>
        </w:r>
        <w:r>
          <w:fldChar w:fldCharType="end"/>
        </w:r>
      </w:hyperlink>
    </w:p>
    <w:p>
      <w:pPr>
        <w:pStyle w:val="TOC2"/>
        <w:tabs>
          <w:tab w:val="right" w:leader="dot" w:pos="8306"/>
        </w:tabs>
      </w:pPr>
      <w:hyperlink w:anchor="_Toc27782" w:history="1">
        <w:r>
          <w:rPr>
            <w:rFonts w:ascii="仿宋" w:eastAsia="仿宋" w:hAnsi="仿宋" w:cs="仿宋" w:hint="eastAsia"/>
            <w:lang w:eastAsia="zh-CN"/>
          </w:rPr>
          <w:t>(一)、绩效评估体系建立</w:t>
        </w:r>
        <w:r>
          <w:tab/>
        </w:r>
        <w:r>
          <w:fldChar w:fldCharType="begin"/>
        </w:r>
        <w:r>
          <w:instrText xml:space="preserve"> PAGEREF _Toc27782 \h </w:instrText>
        </w:r>
        <w:r>
          <w:fldChar w:fldCharType="separate"/>
        </w:r>
        <w:r>
          <w:t>17</w:t>
        </w:r>
        <w:r>
          <w:fldChar w:fldCharType="end"/>
        </w:r>
      </w:hyperlink>
    </w:p>
    <w:p>
      <w:pPr>
        <w:pStyle w:val="TOC2"/>
        <w:tabs>
          <w:tab w:val="right" w:leader="dot" w:pos="8306"/>
        </w:tabs>
      </w:pPr>
      <w:hyperlink w:anchor="_Toc26528" w:history="1">
        <w:r>
          <w:rPr>
            <w:rFonts w:ascii="仿宋" w:eastAsia="仿宋" w:hAnsi="仿宋" w:cs="仿宋" w:hint="eastAsia"/>
            <w:lang w:eastAsia="zh-CN"/>
          </w:rPr>
          <w:t>(二)、绩效考核与反馈</w:t>
        </w:r>
        <w:r>
          <w:tab/>
        </w:r>
        <w:r>
          <w:fldChar w:fldCharType="begin"/>
        </w:r>
        <w:r>
          <w:instrText xml:space="preserve"> PAGEREF _Toc26528 \h </w:instrText>
        </w:r>
        <w:r>
          <w:fldChar w:fldCharType="separate"/>
        </w:r>
        <w:r>
          <w:t>18</w:t>
        </w:r>
        <w:r>
          <w:fldChar w:fldCharType="end"/>
        </w:r>
      </w:hyperlink>
    </w:p>
    <w:p>
      <w:pPr>
        <w:pStyle w:val="TOC2"/>
        <w:tabs>
          <w:tab w:val="right" w:leader="dot" w:pos="8306"/>
        </w:tabs>
      </w:pPr>
      <w:hyperlink w:anchor="_Toc14991" w:history="1">
        <w:r>
          <w:rPr>
            <w:rFonts w:ascii="仿宋" w:eastAsia="仿宋" w:hAnsi="仿宋" w:cs="仿宋" w:hint="eastAsia"/>
            <w:lang w:eastAsia="zh-CN"/>
          </w:rPr>
          <w:t>(三)、激励与奖惩机制</w:t>
        </w:r>
        <w:r>
          <w:tab/>
        </w:r>
        <w:r>
          <w:fldChar w:fldCharType="begin"/>
        </w:r>
        <w:r>
          <w:instrText xml:space="preserve"> PAGEREF _Toc14991 \h </w:instrText>
        </w:r>
        <w:r>
          <w:fldChar w:fldCharType="separate"/>
        </w:r>
        <w:r>
          <w:t>19</w:t>
        </w:r>
        <w:r>
          <w:fldChar w:fldCharType="end"/>
        </w:r>
      </w:hyperlink>
    </w:p>
    <w:p>
      <w:pPr>
        <w:pStyle w:val="TOC1"/>
        <w:tabs>
          <w:tab w:val="right" w:leader="dot" w:pos="8306"/>
        </w:tabs>
      </w:pPr>
      <w:hyperlink w:anchor="_Toc30530" w:history="1">
        <w:r>
          <w:rPr>
            <w:rFonts w:ascii="仿宋" w:eastAsia="仿宋" w:hAnsi="仿宋" w:cs="仿宋" w:hint="eastAsia"/>
            <w:lang w:eastAsia="zh-CN"/>
          </w:rPr>
          <w:t>五、员工职业生涯规划与发展</w:t>
        </w:r>
        <w:r>
          <w:tab/>
        </w:r>
        <w:r>
          <w:fldChar w:fldCharType="begin"/>
        </w:r>
        <w:r>
          <w:instrText xml:space="preserve"> PAGEREF _Toc30530 \h </w:instrText>
        </w:r>
        <w:r>
          <w:fldChar w:fldCharType="separate"/>
        </w:r>
        <w:r>
          <w:t>19</w:t>
        </w:r>
        <w:r>
          <w:fldChar w:fldCharType="end"/>
        </w:r>
      </w:hyperlink>
    </w:p>
    <w:p>
      <w:pPr>
        <w:pStyle w:val="TOC2"/>
        <w:tabs>
          <w:tab w:val="right" w:leader="dot" w:pos="8306"/>
        </w:tabs>
      </w:pPr>
      <w:hyperlink w:anchor="_Toc23065" w:history="1">
        <w:r>
          <w:rPr>
            <w:rFonts w:ascii="仿宋" w:eastAsia="仿宋" w:hAnsi="仿宋" w:cs="仿宋" w:hint="eastAsia"/>
            <w:lang w:eastAsia="zh-CN"/>
          </w:rPr>
          <w:t>(一)、职业生涯规划概述</w:t>
        </w:r>
        <w:r>
          <w:tab/>
        </w:r>
        <w:r>
          <w:fldChar w:fldCharType="begin"/>
        </w:r>
        <w:r>
          <w:instrText xml:space="preserve"> PAGEREF _Toc23065 \h </w:instrText>
        </w:r>
        <w:r>
          <w:fldChar w:fldCharType="separate"/>
        </w:r>
        <w:r>
          <w:t>19</w:t>
        </w:r>
        <w:r>
          <w:fldChar w:fldCharType="end"/>
        </w:r>
      </w:hyperlink>
    </w:p>
    <w:p>
      <w:pPr>
        <w:pStyle w:val="TOC2"/>
        <w:tabs>
          <w:tab w:val="right" w:leader="dot" w:pos="8306"/>
        </w:tabs>
      </w:pPr>
      <w:hyperlink w:anchor="_Toc31344" w:history="1">
        <w:r>
          <w:rPr>
            <w:rFonts w:ascii="仿宋" w:eastAsia="仿宋" w:hAnsi="仿宋" w:cs="仿宋" w:hint="eastAsia"/>
            <w:lang w:eastAsia="zh-CN"/>
          </w:rPr>
          <w:t>(二)、基本原则与方法</w:t>
        </w:r>
        <w:r>
          <w:tab/>
        </w:r>
        <w:r>
          <w:fldChar w:fldCharType="begin"/>
        </w:r>
        <w:r>
          <w:instrText xml:space="preserve"> PAGEREF _Toc31344 \h </w:instrText>
        </w:r>
        <w:r>
          <w:fldChar w:fldCharType="separate"/>
        </w:r>
        <w:r>
          <w:t>20</w:t>
        </w:r>
        <w:r>
          <w:fldChar w:fldCharType="end"/>
        </w:r>
      </w:hyperlink>
    </w:p>
    <w:p>
      <w:pPr>
        <w:pStyle w:val="TOC2"/>
        <w:tabs>
          <w:tab w:val="right" w:leader="dot" w:pos="8306"/>
        </w:tabs>
      </w:pPr>
      <w:hyperlink w:anchor="_Toc17350" w:history="1">
        <w:r>
          <w:rPr>
            <w:rFonts w:ascii="仿宋" w:eastAsia="仿宋" w:hAnsi="仿宋" w:cs="仿宋" w:hint="eastAsia"/>
            <w:lang w:eastAsia="zh-CN"/>
          </w:rPr>
          <w:t>(三)、员工职业生涯管理</w:t>
        </w:r>
        <w:r>
          <w:tab/>
        </w:r>
        <w:r>
          <w:fldChar w:fldCharType="begin"/>
        </w:r>
        <w:r>
          <w:instrText xml:space="preserve"> PAGEREF _Toc17350 \h </w:instrText>
        </w:r>
        <w:r>
          <w:fldChar w:fldCharType="separate"/>
        </w:r>
        <w:r>
          <w:t>21</w:t>
        </w:r>
        <w:r>
          <w:fldChar w:fldCharType="end"/>
        </w:r>
      </w:hyperlink>
    </w:p>
    <w:p>
      <w:pPr>
        <w:pStyle w:val="TOC2"/>
        <w:tabs>
          <w:tab w:val="right" w:leader="dot" w:pos="8306"/>
        </w:tabs>
      </w:pPr>
      <w:hyperlink w:anchor="_Toc6628" w:history="1">
        <w:r>
          <w:rPr>
            <w:rFonts w:ascii="仿宋" w:eastAsia="仿宋" w:hAnsi="仿宋" w:cs="仿宋" w:hint="eastAsia"/>
            <w:lang w:eastAsia="zh-CN"/>
          </w:rPr>
          <w:t>(四)、职业生涯发展支持体系</w:t>
        </w:r>
        <w:r>
          <w:tab/>
        </w:r>
        <w:r>
          <w:fldChar w:fldCharType="begin"/>
        </w:r>
        <w:r>
          <w:instrText xml:space="preserve"> PAGEREF _Toc6628 \h </w:instrText>
        </w:r>
        <w:r>
          <w:fldChar w:fldCharType="separate"/>
        </w:r>
        <w:r>
          <w:t>22</w:t>
        </w:r>
        <w:r>
          <w:fldChar w:fldCharType="end"/>
        </w:r>
      </w:hyperlink>
    </w:p>
    <w:p>
      <w:pPr>
        <w:pStyle w:val="TOC2"/>
        <w:tabs>
          <w:tab w:val="right" w:leader="dot" w:pos="8306"/>
        </w:tabs>
      </w:pPr>
      <w:hyperlink w:anchor="_Toc11672" w:history="1">
        <w:r>
          <w:rPr>
            <w:rFonts w:ascii="仿宋" w:eastAsia="仿宋" w:hAnsi="仿宋" w:cs="仿宋" w:hint="eastAsia"/>
            <w:lang w:eastAsia="zh-CN"/>
          </w:rPr>
          <w:t>(五)、公司文化与员工职业发展融合</w:t>
        </w:r>
        <w:r>
          <w:tab/>
        </w:r>
        <w:r>
          <w:fldChar w:fldCharType="begin"/>
        </w:r>
        <w:r>
          <w:instrText xml:space="preserve"> PAGEREF _Toc11672 \h </w:instrText>
        </w:r>
        <w:r>
          <w:fldChar w:fldCharType="separate"/>
        </w:r>
        <w:r>
          <w:t>24</w:t>
        </w:r>
        <w:r>
          <w:fldChar w:fldCharType="end"/>
        </w:r>
      </w:hyperlink>
    </w:p>
    <w:p>
      <w:pPr>
        <w:pStyle w:val="TOC2"/>
        <w:tabs>
          <w:tab w:val="right" w:leader="dot" w:pos="8306"/>
        </w:tabs>
      </w:pPr>
      <w:hyperlink w:anchor="_Toc27393" w:history="1">
        <w:r>
          <w:rPr>
            <w:rFonts w:ascii="仿宋" w:eastAsia="仿宋" w:hAnsi="仿宋" w:cs="仿宋" w:hint="eastAsia"/>
            <w:lang w:eastAsia="zh-CN"/>
          </w:rPr>
          <w:t>(六)、未来趋势与发展策略</w:t>
        </w:r>
        <w:r>
          <w:tab/>
        </w:r>
        <w:r>
          <w:fldChar w:fldCharType="begin"/>
        </w:r>
        <w:r>
          <w:instrText xml:space="preserve"> PAGEREF _Toc27393 \h </w:instrText>
        </w:r>
        <w:r>
          <w:fldChar w:fldCharType="separate"/>
        </w:r>
        <w:r>
          <w:t>26</w:t>
        </w:r>
        <w:r>
          <w:fldChar w:fldCharType="end"/>
        </w:r>
      </w:hyperlink>
    </w:p>
    <w:p>
      <w:pPr>
        <w:pStyle w:val="TOC1"/>
        <w:tabs>
          <w:tab w:val="right" w:leader="dot" w:pos="8306"/>
        </w:tabs>
      </w:pPr>
      <w:hyperlink w:anchor="_Toc22828" w:history="1">
        <w:r>
          <w:rPr>
            <w:rFonts w:ascii="仿宋" w:eastAsia="仿宋" w:hAnsi="仿宋" w:cs="仿宋" w:hint="eastAsia"/>
            <w:lang w:eastAsia="zh-CN"/>
          </w:rPr>
          <w:t>六、员工家庭与工作平衡支持计划</w:t>
        </w:r>
        <w:r>
          <w:tab/>
        </w:r>
        <w:r>
          <w:fldChar w:fldCharType="begin"/>
        </w:r>
        <w:r>
          <w:instrText xml:space="preserve"> PAGEREF _Toc22828 \h </w:instrText>
        </w:r>
        <w:r>
          <w:fldChar w:fldCharType="separate"/>
        </w:r>
        <w:r>
          <w:t>28</w:t>
        </w:r>
        <w:r>
          <w:fldChar w:fldCharType="end"/>
        </w:r>
      </w:hyperlink>
    </w:p>
    <w:p>
      <w:pPr>
        <w:pStyle w:val="TOC2"/>
        <w:tabs>
          <w:tab w:val="right" w:leader="dot" w:pos="8306"/>
        </w:tabs>
      </w:pPr>
      <w:hyperlink w:anchor="_Toc11175" w:history="1">
        <w:r>
          <w:rPr>
            <w:rFonts w:ascii="仿宋" w:eastAsia="仿宋" w:hAnsi="仿宋" w:cs="仿宋" w:hint="eastAsia"/>
            <w:lang w:eastAsia="zh-CN"/>
          </w:rPr>
          <w:t>(一)、家庭与工作平衡的重要性分析</w:t>
        </w:r>
        <w:r>
          <w:tab/>
        </w:r>
        <w:r>
          <w:fldChar w:fldCharType="begin"/>
        </w:r>
        <w:r>
          <w:instrText xml:space="preserve"> PAGEREF _Toc11175 \h </w:instrText>
        </w:r>
        <w:r>
          <w:fldChar w:fldCharType="separate"/>
        </w:r>
        <w:r>
          <w:t>28</w:t>
        </w:r>
        <w:r>
          <w:fldChar w:fldCharType="end"/>
        </w:r>
      </w:hyperlink>
    </w:p>
    <w:p>
      <w:pPr>
        <w:pStyle w:val="TOC2"/>
        <w:tabs>
          <w:tab w:val="right" w:leader="dot" w:pos="8306"/>
        </w:tabs>
      </w:pPr>
      <w:hyperlink w:anchor="_Toc27824" w:history="1">
        <w:r>
          <w:rPr>
            <w:rFonts w:ascii="仿宋" w:eastAsia="仿宋" w:hAnsi="仿宋" w:cs="仿宋" w:hint="eastAsia"/>
            <w:lang w:eastAsia="zh-CN"/>
          </w:rPr>
          <w:t>(二)、支持计划的制定与实施步骤</w:t>
        </w:r>
        <w:r>
          <w:tab/>
        </w:r>
        <w:r>
          <w:fldChar w:fldCharType="begin"/>
        </w:r>
        <w:r>
          <w:instrText xml:space="preserve"> PAGEREF _Toc27824 \h </w:instrText>
        </w:r>
        <w:r>
          <w:fldChar w:fldCharType="separate"/>
        </w:r>
        <w:r>
          <w:t>28</w:t>
        </w:r>
        <w:r>
          <w:fldChar w:fldCharType="end"/>
        </w:r>
      </w:hyperlink>
    </w:p>
    <w:p>
      <w:pPr>
        <w:pStyle w:val="TOC2"/>
        <w:tabs>
          <w:tab w:val="right" w:leader="dot" w:pos="8306"/>
        </w:tabs>
      </w:pPr>
      <w:hyperlink w:anchor="_Toc4571" w:history="1">
        <w:r>
          <w:rPr>
            <w:rFonts w:ascii="仿宋" w:eastAsia="仿宋" w:hAnsi="仿宋" w:cs="仿宋" w:hint="eastAsia"/>
            <w:lang w:eastAsia="zh-CN"/>
          </w:rPr>
          <w:t>(三)、平衡效果的评估及调整优化</w:t>
        </w:r>
        <w:r>
          <w:tab/>
        </w:r>
        <w:r>
          <w:fldChar w:fldCharType="begin"/>
        </w:r>
        <w:r>
          <w:instrText xml:space="preserve"> PAGEREF _Toc4571 \h </w:instrText>
        </w:r>
        <w:r>
          <w:fldChar w:fldCharType="separate"/>
        </w:r>
        <w:r>
          <w:t>29</w:t>
        </w:r>
        <w:r>
          <w:fldChar w:fldCharType="end"/>
        </w:r>
      </w:hyperlink>
    </w:p>
    <w:p>
      <w:pPr>
        <w:pStyle w:val="TOC1"/>
        <w:tabs>
          <w:tab w:val="right" w:leader="dot" w:pos="8306"/>
        </w:tabs>
      </w:pPr>
      <w:hyperlink w:anchor="_Toc29816" w:history="1">
        <w:r>
          <w:rPr>
            <w:rFonts w:ascii="仿宋" w:eastAsia="仿宋" w:hAnsi="仿宋" w:cs="仿宋" w:hint="eastAsia"/>
            <w:lang w:eastAsia="zh-CN"/>
          </w:rPr>
          <w:t>七、第三十八章员工社交媒体管理</w:t>
        </w:r>
        <w:r>
          <w:tab/>
        </w:r>
        <w:r>
          <w:fldChar w:fldCharType="begin"/>
        </w:r>
        <w:r>
          <w:instrText xml:space="preserve"> PAGEREF _Toc29816 \h </w:instrText>
        </w:r>
        <w:r>
          <w:fldChar w:fldCharType="separate"/>
        </w:r>
        <w:r>
          <w:t>30</w:t>
        </w:r>
        <w:r>
          <w:fldChar w:fldCharType="end"/>
        </w:r>
      </w:hyperlink>
    </w:p>
    <w:p>
      <w:pPr>
        <w:pStyle w:val="TOC2"/>
        <w:tabs>
          <w:tab w:val="right" w:leader="dot" w:pos="8306"/>
        </w:tabs>
      </w:pPr>
      <w:hyperlink w:anchor="_Toc30070" w:history="1">
        <w:r>
          <w:rPr>
            <w:rFonts w:ascii="仿宋" w:eastAsia="仿宋" w:hAnsi="仿宋" w:cs="仿宋" w:hint="eastAsia"/>
            <w:lang w:eastAsia="zh-CN"/>
          </w:rPr>
          <w:t>(一)、员工社交媒体政策</w:t>
        </w:r>
        <w:r>
          <w:tab/>
        </w:r>
        <w:r>
          <w:fldChar w:fldCharType="begin"/>
        </w:r>
        <w:r>
          <w:instrText xml:space="preserve"> PAGEREF _Toc30070 \h </w:instrText>
        </w:r>
        <w:r>
          <w:fldChar w:fldCharType="separate"/>
        </w:r>
        <w:r>
          <w:t>30</w:t>
        </w:r>
        <w:r>
          <w:fldChar w:fldCharType="end"/>
        </w:r>
      </w:hyperlink>
    </w:p>
    <w:p>
      <w:pPr>
        <w:pStyle w:val="TOC2"/>
        <w:tabs>
          <w:tab w:val="right" w:leader="dot" w:pos="8306"/>
        </w:tabs>
      </w:pPr>
      <w:hyperlink w:anchor="_Toc23145" w:history="1">
        <w:r>
          <w:rPr>
            <w:rFonts w:ascii="仿宋" w:eastAsia="仿宋" w:hAnsi="仿宋" w:cs="仿宋" w:hint="eastAsia"/>
            <w:lang w:eastAsia="zh-CN"/>
          </w:rPr>
          <w:t>(二)、个人品牌与公司形象的关联</w:t>
        </w:r>
        <w:r>
          <w:tab/>
        </w:r>
        <w:r>
          <w:fldChar w:fldCharType="begin"/>
        </w:r>
        <w:r>
          <w:instrText xml:space="preserve"> PAGEREF _Toc23145 \h </w:instrText>
        </w:r>
        <w:r>
          <w:fldChar w:fldCharType="separate"/>
        </w:r>
        <w:r>
          <w:t>31</w:t>
        </w:r>
        <w:r>
          <w:fldChar w:fldCharType="end"/>
        </w:r>
      </w:hyperlink>
    </w:p>
    <w:p>
      <w:pPr>
        <w:pStyle w:val="TOC2"/>
        <w:tabs>
          <w:tab w:val="right" w:leader="dot" w:pos="8306"/>
        </w:tabs>
      </w:pPr>
      <w:hyperlink w:anchor="_Toc3189" w:history="1">
        <w:r>
          <w:rPr>
            <w:rFonts w:ascii="仿宋" w:eastAsia="仿宋" w:hAnsi="仿宋" w:cs="仿宋" w:hint="eastAsia"/>
            <w:lang w:eastAsia="zh-CN"/>
          </w:rPr>
          <w:t>(三)、社交媒体使用准则</w:t>
        </w:r>
        <w:r>
          <w:tab/>
        </w:r>
        <w:r>
          <w:fldChar w:fldCharType="begin"/>
        </w:r>
        <w:r>
          <w:instrText xml:space="preserve"> PAGEREF _Toc3189 \h </w:instrText>
        </w:r>
        <w:r>
          <w:fldChar w:fldCharType="separate"/>
        </w:r>
        <w:r>
          <w:t>32</w:t>
        </w:r>
        <w:r>
          <w:fldChar w:fldCharType="end"/>
        </w:r>
      </w:hyperlink>
    </w:p>
    <w:p>
      <w:pPr>
        <w:pStyle w:val="TOC2"/>
        <w:tabs>
          <w:tab w:val="right" w:leader="dot" w:pos="8306"/>
        </w:tabs>
      </w:pPr>
      <w:hyperlink w:anchor="_Toc18836" w:history="1">
        <w:r>
          <w:rPr>
            <w:rFonts w:ascii="仿宋" w:eastAsia="仿宋" w:hAnsi="仿宋" w:cs="仿宋" w:hint="eastAsia"/>
            <w:lang w:eastAsia="zh-CN"/>
          </w:rPr>
          <w:t>(四)、公司与员工互动</w:t>
        </w:r>
        <w:r>
          <w:tab/>
        </w:r>
        <w:r>
          <w:fldChar w:fldCharType="begin"/>
        </w:r>
        <w:r>
          <w:instrText xml:space="preserve"> PAGEREF _Toc18836 \h </w:instrText>
        </w:r>
        <w:r>
          <w:fldChar w:fldCharType="separate"/>
        </w:r>
        <w:r>
          <w:t>34</w:t>
        </w:r>
        <w:r>
          <w:fldChar w:fldCharType="end"/>
        </w:r>
      </w:hyperlink>
    </w:p>
    <w:p>
      <w:pPr>
        <w:pStyle w:val="TOC2"/>
        <w:tabs>
          <w:tab w:val="right" w:leader="dot" w:pos="8306"/>
        </w:tabs>
      </w:pPr>
      <w:hyperlink w:anchor="_Toc30369" w:history="1">
        <w:r>
          <w:rPr>
            <w:rFonts w:ascii="仿宋" w:eastAsia="仿宋" w:hAnsi="仿宋" w:cs="仿宋" w:hint="eastAsia"/>
            <w:lang w:eastAsia="zh-CN"/>
          </w:rPr>
          <w:t>(五)、公司社交媒体账号管理</w:t>
        </w:r>
        <w:r>
          <w:tab/>
        </w:r>
        <w:r>
          <w:fldChar w:fldCharType="begin"/>
        </w:r>
        <w:r>
          <w:instrText xml:space="preserve"> PAGEREF _Toc30369 \h </w:instrText>
        </w:r>
        <w:r>
          <w:fldChar w:fldCharType="separate"/>
        </w:r>
        <w:r>
          <w:t>36</w:t>
        </w:r>
        <w:r>
          <w:fldChar w:fldCharType="end"/>
        </w:r>
      </w:hyperlink>
    </w:p>
    <w:p>
      <w:pPr>
        <w:pStyle w:val="TOC2"/>
        <w:tabs>
          <w:tab w:val="right" w:leader="dot" w:pos="8306"/>
        </w:tabs>
      </w:pPr>
      <w:hyperlink w:anchor="_Toc26540" w:history="1">
        <w:r>
          <w:rPr>
            <w:rFonts w:ascii="仿宋" w:eastAsia="仿宋" w:hAnsi="仿宋" w:cs="仿宋" w:hint="eastAsia"/>
            <w:lang w:eastAsia="zh-CN"/>
          </w:rPr>
          <w:t>(六)、职业发展机会的分享与推广</w:t>
        </w:r>
        <w:r>
          <w:tab/>
        </w:r>
        <w:r>
          <w:fldChar w:fldCharType="begin"/>
        </w:r>
        <w:r>
          <w:instrText xml:space="preserve"> PAGEREF _Toc26540 \h </w:instrText>
        </w:r>
        <w:r>
          <w:fldChar w:fldCharType="separate"/>
        </w:r>
        <w:r>
          <w:t>37</w:t>
        </w:r>
        <w:r>
          <w:fldChar w:fldCharType="end"/>
        </w:r>
      </w:hyperlink>
    </w:p>
    <w:p>
      <w:pPr>
        <w:pStyle w:val="TOC1"/>
        <w:tabs>
          <w:tab w:val="right" w:leader="dot" w:pos="8306"/>
        </w:tabs>
      </w:pPr>
      <w:hyperlink w:anchor="_Toc31656" w:history="1">
        <w:r>
          <w:rPr>
            <w:rFonts w:ascii="仿宋" w:eastAsia="仿宋" w:hAnsi="仿宋" w:cs="仿宋" w:hint="eastAsia"/>
            <w:lang w:eastAsia="zh-CN"/>
          </w:rPr>
          <w:t>八、第二十六章人才留存与流失管理</w:t>
        </w:r>
        <w:r>
          <w:tab/>
        </w:r>
        <w:r>
          <w:fldChar w:fldCharType="begin"/>
        </w:r>
        <w:r>
          <w:instrText xml:space="preserve"> PAGEREF _Toc31656 \h </w:instrText>
        </w:r>
        <w:r>
          <w:fldChar w:fldCharType="separate"/>
        </w:r>
        <w:r>
          <w:t>38</w:t>
        </w:r>
        <w:r>
          <w:fldChar w:fldCharType="end"/>
        </w:r>
      </w:hyperlink>
    </w:p>
    <w:p>
      <w:pPr>
        <w:pStyle w:val="TOC2"/>
        <w:tabs>
          <w:tab w:val="right" w:leader="dot" w:pos="8306"/>
        </w:tabs>
      </w:pPr>
      <w:hyperlink w:anchor="_Toc23366" w:history="1">
        <w:r>
          <w:rPr>
            <w:rFonts w:ascii="仿宋" w:eastAsia="仿宋" w:hAnsi="仿宋" w:cs="仿宋" w:hint="eastAsia"/>
            <w:lang w:eastAsia="zh-CN"/>
          </w:rPr>
          <w:t>(一)、人才留存策略</w:t>
        </w:r>
        <w:r>
          <w:tab/>
        </w:r>
        <w:r>
          <w:fldChar w:fldCharType="begin"/>
        </w:r>
        <w:r>
          <w:instrText xml:space="preserve"> PAGEREF _Toc23366 \h </w:instrText>
        </w:r>
        <w:r>
          <w:fldChar w:fldCharType="separate"/>
        </w:r>
        <w:r>
          <w:t>38</w:t>
        </w:r>
        <w:r>
          <w:fldChar w:fldCharType="end"/>
        </w:r>
      </w:hyperlink>
    </w:p>
    <w:p>
      <w:pPr>
        <w:pStyle w:val="TOC2"/>
        <w:tabs>
          <w:tab w:val="right" w:leader="dot" w:pos="8306"/>
        </w:tabs>
      </w:pPr>
      <w:hyperlink w:anchor="_Toc14055" w:history="1">
        <w:r>
          <w:rPr>
            <w:rFonts w:ascii="仿宋" w:eastAsia="仿宋" w:hAnsi="仿宋" w:cs="仿宋" w:hint="eastAsia"/>
            <w:lang w:eastAsia="zh-CN"/>
          </w:rPr>
          <w:t>(二)、人才流失分析与改进</w:t>
        </w:r>
        <w:r>
          <w:tab/>
        </w:r>
        <w:r>
          <w:fldChar w:fldCharType="begin"/>
        </w:r>
        <w:r>
          <w:instrText xml:space="preserve"> PAGEREF _Toc14055 \h </w:instrText>
        </w:r>
        <w:r>
          <w:fldChar w:fldCharType="separate"/>
        </w:r>
        <w:r>
          <w:t>38</w:t>
        </w:r>
        <w:r>
          <w:fldChar w:fldCharType="end"/>
        </w:r>
      </w:hyperlink>
    </w:p>
    <w:p>
      <w:pPr>
        <w:pStyle w:val="TOC2"/>
        <w:tabs>
          <w:tab w:val="right" w:leader="dot" w:pos="8306"/>
        </w:tabs>
      </w:pPr>
      <w:hyperlink w:anchor="_Toc3332" w:history="1">
        <w:r>
          <w:rPr>
            <w:rFonts w:ascii="仿宋" w:eastAsia="仿宋" w:hAnsi="仿宋" w:cs="仿宋" w:hint="eastAsia"/>
            <w:lang w:eastAsia="zh-CN"/>
          </w:rPr>
          <w:t>(三)、持续改进与未来展望</w:t>
        </w:r>
        <w:r>
          <w:tab/>
        </w:r>
        <w:r>
          <w:fldChar w:fldCharType="begin"/>
        </w:r>
        <w:r>
          <w:instrText xml:space="preserve"> PAGEREF _Toc3332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6" w:history="1">
        <w:r>
          <w:rPr>
            <w:rFonts w:ascii="仿宋" w:eastAsia="仿宋" w:hAnsi="仿宋" w:cs="仿宋" w:hint="eastAsia"/>
            <w:lang w:eastAsia="zh-CN"/>
          </w:rPr>
          <w:t>九、员工社会责任履行及参与公益活动</w:t>
        </w:r>
        <w:r>
          <w:tab/>
        </w:r>
        <w:r>
          <w:fldChar w:fldCharType="begin"/>
        </w:r>
        <w:r>
          <w:instrText xml:space="preserve"> PAGEREF _Toc1636 \h </w:instrText>
        </w:r>
        <w:r>
          <w:fldChar w:fldCharType="separate"/>
        </w:r>
        <w:r>
          <w:t>39</w:t>
        </w:r>
        <w:r>
          <w:fldChar w:fldCharType="end"/>
        </w:r>
      </w:hyperlink>
    </w:p>
    <w:p>
      <w:pPr>
        <w:pStyle w:val="TOC2"/>
        <w:tabs>
          <w:tab w:val="right" w:leader="dot" w:pos="8306"/>
        </w:tabs>
      </w:pPr>
      <w:hyperlink w:anchor="_Toc17168" w:history="1">
        <w:r>
          <w:rPr>
            <w:rFonts w:ascii="仿宋" w:eastAsia="仿宋" w:hAnsi="仿宋" w:cs="仿宋" w:hint="eastAsia"/>
            <w:lang w:eastAsia="zh-CN"/>
          </w:rPr>
          <w:t>(一)、员工社会责任的内涵及履行方式</w:t>
        </w:r>
        <w:r>
          <w:tab/>
        </w:r>
        <w:r>
          <w:fldChar w:fldCharType="begin"/>
        </w:r>
        <w:r>
          <w:instrText xml:space="preserve"> PAGEREF _Toc17168 \h </w:instrText>
        </w:r>
        <w:r>
          <w:fldChar w:fldCharType="separate"/>
        </w:r>
        <w:r>
          <w:t>39</w:t>
        </w:r>
        <w:r>
          <w:fldChar w:fldCharType="end"/>
        </w:r>
      </w:hyperlink>
    </w:p>
    <w:p>
      <w:pPr>
        <w:pStyle w:val="TOC2"/>
        <w:tabs>
          <w:tab w:val="right" w:leader="dot" w:pos="8306"/>
        </w:tabs>
      </w:pPr>
      <w:hyperlink w:anchor="_Toc32468" w:history="1">
        <w:r>
          <w:rPr>
            <w:rFonts w:ascii="仿宋" w:eastAsia="仿宋" w:hAnsi="仿宋" w:cs="仿宋" w:hint="eastAsia"/>
            <w:lang w:eastAsia="zh-CN"/>
          </w:rPr>
          <w:t>(二)、参与公益活动的意义及实施策略</w:t>
        </w:r>
        <w:r>
          <w:tab/>
        </w:r>
        <w:r>
          <w:fldChar w:fldCharType="begin"/>
        </w:r>
        <w:r>
          <w:instrText xml:space="preserve"> PAGEREF _Toc32468 \h </w:instrText>
        </w:r>
        <w:r>
          <w:fldChar w:fldCharType="separate"/>
        </w:r>
        <w:r>
          <w:t>40</w:t>
        </w:r>
        <w:r>
          <w:fldChar w:fldCharType="end"/>
        </w:r>
      </w:hyperlink>
    </w:p>
    <w:p>
      <w:pPr>
        <w:pStyle w:val="TOC2"/>
        <w:tabs>
          <w:tab w:val="right" w:leader="dot" w:pos="8306"/>
        </w:tabs>
      </w:pPr>
      <w:hyperlink w:anchor="_Toc29089" w:history="1">
        <w:r>
          <w:rPr>
            <w:rFonts w:ascii="仿宋" w:eastAsia="仿宋" w:hAnsi="仿宋" w:cs="仿宋" w:hint="eastAsia"/>
            <w:lang w:eastAsia="zh-CN"/>
          </w:rPr>
          <w:t>(三)、社会责任履行及公益活动参与的持续推进</w:t>
        </w:r>
        <w:r>
          <w:tab/>
        </w:r>
        <w:r>
          <w:fldChar w:fldCharType="begin"/>
        </w:r>
        <w:r>
          <w:instrText xml:space="preserve"> PAGEREF _Toc29089 \h </w:instrText>
        </w:r>
        <w:r>
          <w:fldChar w:fldCharType="separate"/>
        </w:r>
        <w:r>
          <w:t>40</w:t>
        </w:r>
        <w:r>
          <w:fldChar w:fldCharType="end"/>
        </w:r>
      </w:hyperlink>
    </w:p>
    <w:p>
      <w:pPr>
        <w:pStyle w:val="TOC1"/>
        <w:tabs>
          <w:tab w:val="right" w:leader="dot" w:pos="8306"/>
        </w:tabs>
      </w:pPr>
      <w:hyperlink w:anchor="_Toc29858" w:history="1">
        <w:r>
          <w:rPr>
            <w:rFonts w:ascii="仿宋" w:eastAsia="仿宋" w:hAnsi="仿宋" w:cs="仿宋" w:hint="eastAsia"/>
            <w:lang w:eastAsia="zh-CN"/>
          </w:rPr>
          <w:t>十、第四十章员工身心健康管理</w:t>
        </w:r>
        <w:r>
          <w:tab/>
        </w:r>
        <w:r>
          <w:fldChar w:fldCharType="begin"/>
        </w:r>
        <w:r>
          <w:instrText xml:space="preserve"> PAGEREF _Toc29858 \h </w:instrText>
        </w:r>
        <w:r>
          <w:fldChar w:fldCharType="separate"/>
        </w:r>
        <w:r>
          <w:t>41</w:t>
        </w:r>
        <w:r>
          <w:fldChar w:fldCharType="end"/>
        </w:r>
      </w:hyperlink>
    </w:p>
    <w:p>
      <w:pPr>
        <w:pStyle w:val="TOC2"/>
        <w:tabs>
          <w:tab w:val="right" w:leader="dot" w:pos="8306"/>
        </w:tabs>
      </w:pPr>
      <w:hyperlink w:anchor="_Toc12373" w:history="1">
        <w:r>
          <w:rPr>
            <w:rFonts w:ascii="仿宋" w:eastAsia="仿宋" w:hAnsi="仿宋" w:cs="仿宋" w:hint="eastAsia"/>
            <w:lang w:eastAsia="zh-CN"/>
          </w:rPr>
          <w:t>(一)、健康促进计划</w:t>
        </w:r>
        <w:r>
          <w:tab/>
        </w:r>
        <w:r>
          <w:fldChar w:fldCharType="begin"/>
        </w:r>
        <w:r>
          <w:instrText xml:space="preserve"> PAGEREF _Toc12373 \h </w:instrText>
        </w:r>
        <w:r>
          <w:fldChar w:fldCharType="separate"/>
        </w:r>
        <w:r>
          <w:t>41</w:t>
        </w:r>
        <w:r>
          <w:fldChar w:fldCharType="end"/>
        </w:r>
      </w:hyperlink>
    </w:p>
    <w:p>
      <w:pPr>
        <w:pStyle w:val="TOC2"/>
        <w:tabs>
          <w:tab w:val="right" w:leader="dot" w:pos="8306"/>
        </w:tabs>
      </w:pPr>
      <w:hyperlink w:anchor="_Toc27213" w:history="1">
        <w:r>
          <w:rPr>
            <w:rFonts w:ascii="仿宋" w:eastAsia="仿宋" w:hAnsi="仿宋" w:cs="仿宋" w:hint="eastAsia"/>
            <w:lang w:eastAsia="zh-CN"/>
          </w:rPr>
          <w:t>(二)、健康饮食与运动计划</w:t>
        </w:r>
        <w:r>
          <w:tab/>
        </w:r>
        <w:r>
          <w:fldChar w:fldCharType="begin"/>
        </w:r>
        <w:r>
          <w:instrText xml:space="preserve"> PAGEREF _Toc27213 \h </w:instrText>
        </w:r>
        <w:r>
          <w:fldChar w:fldCharType="separate"/>
        </w:r>
        <w:r>
          <w:t>41</w:t>
        </w:r>
        <w:r>
          <w:fldChar w:fldCharType="end"/>
        </w:r>
      </w:hyperlink>
    </w:p>
    <w:p>
      <w:pPr>
        <w:pStyle w:val="TOC2"/>
        <w:tabs>
          <w:tab w:val="right" w:leader="dot" w:pos="8306"/>
        </w:tabs>
      </w:pPr>
      <w:hyperlink w:anchor="_Toc930" w:history="1">
        <w:r>
          <w:rPr>
            <w:rFonts w:ascii="仿宋" w:eastAsia="仿宋" w:hAnsi="仿宋" w:cs="仿宋" w:hint="eastAsia"/>
            <w:lang w:eastAsia="zh-CN"/>
          </w:rPr>
          <w:t>(三)、心理健康服务与支持</w:t>
        </w:r>
        <w:r>
          <w:tab/>
        </w:r>
        <w:r>
          <w:fldChar w:fldCharType="begin"/>
        </w:r>
        <w:r>
          <w:instrText xml:space="preserve"> PAGEREF _Toc930 \h </w:instrText>
        </w:r>
        <w:r>
          <w:fldChar w:fldCharType="separate"/>
        </w:r>
        <w:r>
          <w:t>42</w:t>
        </w:r>
        <w:r>
          <w:fldChar w:fldCharType="end"/>
        </w:r>
      </w:hyperlink>
    </w:p>
    <w:p>
      <w:pPr>
        <w:pStyle w:val="TOC2"/>
        <w:tabs>
          <w:tab w:val="right" w:leader="dot" w:pos="8306"/>
        </w:tabs>
      </w:pPr>
      <w:hyperlink w:anchor="_Toc30361" w:history="1">
        <w:r>
          <w:rPr>
            <w:rFonts w:ascii="仿宋" w:eastAsia="仿宋" w:hAnsi="仿宋" w:cs="仿宋" w:hint="eastAsia"/>
            <w:lang w:eastAsia="zh-CN"/>
          </w:rPr>
          <w:t>(四)、工作压力管理</w:t>
        </w:r>
        <w:r>
          <w:tab/>
        </w:r>
        <w:r>
          <w:fldChar w:fldCharType="begin"/>
        </w:r>
        <w:r>
          <w:instrText xml:space="preserve"> PAGEREF _Toc30361 \h </w:instrText>
        </w:r>
        <w:r>
          <w:fldChar w:fldCharType="separate"/>
        </w:r>
        <w:r>
          <w:t>42</w:t>
        </w:r>
        <w:r>
          <w:fldChar w:fldCharType="end"/>
        </w:r>
      </w:hyperlink>
    </w:p>
    <w:p>
      <w:pPr>
        <w:pStyle w:val="TOC2"/>
        <w:tabs>
          <w:tab w:val="right" w:leader="dot" w:pos="8306"/>
        </w:tabs>
      </w:pPr>
      <w:hyperlink w:anchor="_Toc25276" w:history="1">
        <w:r>
          <w:rPr>
            <w:rFonts w:ascii="仿宋" w:eastAsia="仿宋" w:hAnsi="仿宋" w:cs="仿宋" w:hint="eastAsia"/>
            <w:lang w:eastAsia="zh-CN"/>
          </w:rPr>
          <w:t>(五)、工作负荷评估与调整</w:t>
        </w:r>
        <w:r>
          <w:tab/>
        </w:r>
        <w:r>
          <w:fldChar w:fldCharType="begin"/>
        </w:r>
        <w:r>
          <w:instrText xml:space="preserve"> PAGEREF _Toc25276 \h </w:instrText>
        </w:r>
        <w:r>
          <w:fldChar w:fldCharType="separate"/>
        </w:r>
        <w:r>
          <w:t>43</w:t>
        </w:r>
        <w:r>
          <w:fldChar w:fldCharType="end"/>
        </w:r>
      </w:hyperlink>
    </w:p>
    <w:p>
      <w:pPr>
        <w:pStyle w:val="TOC2"/>
        <w:tabs>
          <w:tab w:val="right" w:leader="dot" w:pos="8306"/>
        </w:tabs>
      </w:pPr>
      <w:hyperlink w:anchor="_Toc2409" w:history="1">
        <w:r>
          <w:rPr>
            <w:rFonts w:ascii="仿宋" w:eastAsia="仿宋" w:hAnsi="仿宋" w:cs="仿宋" w:hint="eastAsia"/>
            <w:lang w:eastAsia="zh-CN"/>
          </w:rPr>
          <w:t>(六)、员工心理咨询与支持</w:t>
        </w:r>
        <w:r>
          <w:tab/>
        </w:r>
        <w:r>
          <w:fldChar w:fldCharType="begin"/>
        </w:r>
        <w:r>
          <w:instrText xml:space="preserve"> PAGEREF _Toc2409 \h </w:instrText>
        </w:r>
        <w:r>
          <w:fldChar w:fldCharType="separate"/>
        </w:r>
        <w:r>
          <w:t>44</w:t>
        </w:r>
        <w:r>
          <w:fldChar w:fldCharType="end"/>
        </w:r>
      </w:hyperlink>
    </w:p>
    <w:p>
      <w:pPr>
        <w:pStyle w:val="TOC1"/>
        <w:tabs>
          <w:tab w:val="right" w:leader="dot" w:pos="8306"/>
        </w:tabs>
      </w:pPr>
      <w:hyperlink w:anchor="_Toc26004" w:history="1">
        <w:r>
          <w:rPr>
            <w:rFonts w:ascii="仿宋" w:eastAsia="仿宋" w:hAnsi="仿宋" w:cs="仿宋" w:hint="eastAsia"/>
            <w:lang w:eastAsia="zh-CN"/>
          </w:rPr>
          <w:t>十一、员工离职率分析与降低措施</w:t>
        </w:r>
        <w:r>
          <w:tab/>
        </w:r>
        <w:r>
          <w:fldChar w:fldCharType="begin"/>
        </w:r>
        <w:r>
          <w:instrText xml:space="preserve"> PAGEREF _Toc26004 \h </w:instrText>
        </w:r>
        <w:r>
          <w:fldChar w:fldCharType="separate"/>
        </w:r>
        <w:r>
          <w:t>45</w:t>
        </w:r>
        <w:r>
          <w:fldChar w:fldCharType="end"/>
        </w:r>
      </w:hyperlink>
    </w:p>
    <w:p>
      <w:pPr>
        <w:pStyle w:val="TOC2"/>
        <w:tabs>
          <w:tab w:val="right" w:leader="dot" w:pos="8306"/>
        </w:tabs>
      </w:pPr>
      <w:hyperlink w:anchor="_Toc27701" w:history="1">
        <w:r>
          <w:rPr>
            <w:rFonts w:ascii="仿宋" w:eastAsia="仿宋" w:hAnsi="仿宋" w:cs="仿宋" w:hint="eastAsia"/>
            <w:lang w:eastAsia="zh-CN"/>
          </w:rPr>
          <w:t>(一)、离职率分析的方法与工具</w:t>
        </w:r>
        <w:r>
          <w:tab/>
        </w:r>
        <w:r>
          <w:fldChar w:fldCharType="begin"/>
        </w:r>
        <w:r>
          <w:instrText xml:space="preserve"> PAGEREF _Toc27701 \h </w:instrText>
        </w:r>
        <w:r>
          <w:fldChar w:fldCharType="separate"/>
        </w:r>
        <w:r>
          <w:t>45</w:t>
        </w:r>
        <w:r>
          <w:fldChar w:fldCharType="end"/>
        </w:r>
      </w:hyperlink>
    </w:p>
    <w:p>
      <w:pPr>
        <w:pStyle w:val="TOC2"/>
        <w:tabs>
          <w:tab w:val="right" w:leader="dot" w:pos="8306"/>
        </w:tabs>
      </w:pPr>
      <w:hyperlink w:anchor="_Toc9178" w:history="1">
        <w:r>
          <w:rPr>
            <w:rFonts w:ascii="仿宋" w:eastAsia="仿宋" w:hAnsi="仿宋" w:cs="仿宋" w:hint="eastAsia"/>
            <w:lang w:eastAsia="zh-CN"/>
          </w:rPr>
          <w:t>(二)、离职原因的调查与对策制定</w:t>
        </w:r>
        <w:r>
          <w:tab/>
        </w:r>
        <w:r>
          <w:fldChar w:fldCharType="begin"/>
        </w:r>
        <w:r>
          <w:instrText xml:space="preserve"> PAGEREF _Toc9178 \h </w:instrText>
        </w:r>
        <w:r>
          <w:fldChar w:fldCharType="separate"/>
        </w:r>
        <w:r>
          <w:t>46</w:t>
        </w:r>
        <w:r>
          <w:fldChar w:fldCharType="end"/>
        </w:r>
      </w:hyperlink>
    </w:p>
    <w:p>
      <w:pPr>
        <w:pStyle w:val="TOC2"/>
        <w:tabs>
          <w:tab w:val="right" w:leader="dot" w:pos="8306"/>
        </w:tabs>
      </w:pPr>
      <w:hyperlink w:anchor="_Toc898" w:history="1">
        <w:r>
          <w:rPr>
            <w:rFonts w:ascii="仿宋" w:eastAsia="仿宋" w:hAnsi="仿宋" w:cs="仿宋" w:hint="eastAsia"/>
            <w:lang w:eastAsia="zh-CN"/>
          </w:rPr>
          <w:t>(三)、降低离职率的策略与实践</w:t>
        </w:r>
        <w:r>
          <w:tab/>
        </w:r>
        <w:r>
          <w:fldChar w:fldCharType="begin"/>
        </w:r>
        <w:r>
          <w:instrText xml:space="preserve"> PAGEREF _Toc898 \h </w:instrText>
        </w:r>
        <w:r>
          <w:fldChar w:fldCharType="separate"/>
        </w:r>
        <w:r>
          <w:t>47</w:t>
        </w:r>
        <w:r>
          <w:fldChar w:fldCharType="end"/>
        </w:r>
      </w:hyperlink>
    </w:p>
    <w:p>
      <w:pPr>
        <w:pStyle w:val="TOC1"/>
        <w:tabs>
          <w:tab w:val="right" w:leader="dot" w:pos="8306"/>
        </w:tabs>
      </w:pPr>
      <w:hyperlink w:anchor="_Toc21813" w:history="1">
        <w:r>
          <w:rPr>
            <w:rFonts w:ascii="仿宋" w:eastAsia="仿宋" w:hAnsi="仿宋" w:cs="仿宋" w:hint="eastAsia"/>
            <w:lang w:eastAsia="zh-CN"/>
          </w:rPr>
          <w:t>十二、第四十八章员工环保与可持续发展</w:t>
        </w:r>
        <w:r>
          <w:tab/>
        </w:r>
        <w:r>
          <w:fldChar w:fldCharType="begin"/>
        </w:r>
        <w:r>
          <w:instrText xml:space="preserve"> PAGEREF _Toc21813 \h </w:instrText>
        </w:r>
        <w:r>
          <w:fldChar w:fldCharType="separate"/>
        </w:r>
        <w:r>
          <w:t>48</w:t>
        </w:r>
        <w:r>
          <w:fldChar w:fldCharType="end"/>
        </w:r>
      </w:hyperlink>
    </w:p>
    <w:p>
      <w:pPr>
        <w:pStyle w:val="TOC2"/>
        <w:tabs>
          <w:tab w:val="right" w:leader="dot" w:pos="8306"/>
        </w:tabs>
      </w:pPr>
      <w:hyperlink w:anchor="_Toc16581" w:history="1">
        <w:r>
          <w:rPr>
            <w:rFonts w:ascii="仿宋" w:eastAsia="仿宋" w:hAnsi="仿宋" w:cs="仿宋" w:hint="eastAsia"/>
            <w:lang w:eastAsia="zh-CN"/>
          </w:rPr>
          <w:t>(一)、环保意识与培训</w:t>
        </w:r>
        <w:r>
          <w:tab/>
        </w:r>
        <w:r>
          <w:fldChar w:fldCharType="begin"/>
        </w:r>
        <w:r>
          <w:instrText xml:space="preserve"> PAGEREF _Toc16581 \h </w:instrText>
        </w:r>
        <w:r>
          <w:fldChar w:fldCharType="separate"/>
        </w:r>
        <w:r>
          <w:t>48</w:t>
        </w:r>
        <w:r>
          <w:fldChar w:fldCharType="end"/>
        </w:r>
      </w:hyperlink>
    </w:p>
    <w:p>
      <w:pPr>
        <w:pStyle w:val="TOC2"/>
        <w:tabs>
          <w:tab w:val="right" w:leader="dot" w:pos="8306"/>
        </w:tabs>
      </w:pPr>
      <w:hyperlink w:anchor="_Toc1035" w:history="1">
        <w:r>
          <w:rPr>
            <w:rFonts w:ascii="仿宋" w:eastAsia="仿宋" w:hAnsi="仿宋" w:cs="仿宋" w:hint="eastAsia"/>
            <w:lang w:eastAsia="zh-CN"/>
          </w:rPr>
          <w:t>(二)、公司环保文化的传播</w:t>
        </w:r>
        <w:r>
          <w:tab/>
        </w:r>
        <w:r>
          <w:fldChar w:fldCharType="begin"/>
        </w:r>
        <w:r>
          <w:instrText xml:space="preserve"> PAGEREF _Toc1035 \h </w:instrText>
        </w:r>
        <w:r>
          <w:fldChar w:fldCharType="separate"/>
        </w:r>
        <w:r>
          <w:t>49</w:t>
        </w:r>
        <w:r>
          <w:fldChar w:fldCharType="end"/>
        </w:r>
      </w:hyperlink>
    </w:p>
    <w:p>
      <w:pPr>
        <w:pStyle w:val="TOC2"/>
        <w:tabs>
          <w:tab w:val="right" w:leader="dot" w:pos="8306"/>
        </w:tabs>
      </w:pPr>
      <w:hyperlink w:anchor="_Toc28812" w:history="1">
        <w:r>
          <w:rPr>
            <w:rFonts w:ascii="仿宋" w:eastAsia="仿宋" w:hAnsi="仿宋" w:cs="仿宋" w:hint="eastAsia"/>
            <w:lang w:eastAsia="zh-CN"/>
          </w:rPr>
          <w:t>(三)、员工参与的环保培训</w:t>
        </w:r>
        <w:r>
          <w:tab/>
        </w:r>
        <w:r>
          <w:fldChar w:fldCharType="begin"/>
        </w:r>
        <w:r>
          <w:instrText xml:space="preserve"> PAGEREF _Toc28812 \h </w:instrText>
        </w:r>
        <w:r>
          <w:fldChar w:fldCharType="separate"/>
        </w:r>
        <w:r>
          <w:t>50</w:t>
        </w:r>
        <w:r>
          <w:fldChar w:fldCharType="end"/>
        </w:r>
      </w:hyperlink>
    </w:p>
    <w:p>
      <w:pPr>
        <w:pStyle w:val="TOC2"/>
        <w:tabs>
          <w:tab w:val="right" w:leader="dot" w:pos="8306"/>
        </w:tabs>
      </w:pPr>
      <w:hyperlink w:anchor="_Toc28542" w:history="1">
        <w:r>
          <w:rPr>
            <w:rFonts w:ascii="仿宋" w:eastAsia="仿宋" w:hAnsi="仿宋" w:cs="仿宋" w:hint="eastAsia"/>
            <w:lang w:eastAsia="zh-CN"/>
          </w:rPr>
          <w:t>(四)、可持续发展目标与实践</w:t>
        </w:r>
        <w:r>
          <w:tab/>
        </w:r>
        <w:r>
          <w:fldChar w:fldCharType="begin"/>
        </w:r>
        <w:r>
          <w:instrText xml:space="preserve"> PAGEREF _Toc28542 \h </w:instrText>
        </w:r>
        <w:r>
          <w:fldChar w:fldCharType="separate"/>
        </w:r>
        <w:r>
          <w:t>51</w:t>
        </w:r>
        <w:r>
          <w:fldChar w:fldCharType="end"/>
        </w:r>
      </w:hyperlink>
    </w:p>
    <w:p>
      <w:pPr>
        <w:pStyle w:val="TOC2"/>
        <w:tabs>
          <w:tab w:val="right" w:leader="dot" w:pos="8306"/>
        </w:tabs>
      </w:pPr>
      <w:hyperlink w:anchor="_Toc12020" w:history="1">
        <w:r>
          <w:rPr>
            <w:rFonts w:ascii="仿宋" w:eastAsia="仿宋" w:hAnsi="仿宋" w:cs="仿宋" w:hint="eastAsia"/>
            <w:lang w:eastAsia="zh-CN"/>
          </w:rPr>
          <w:t>(五)、员工参与可持续项目</w:t>
        </w:r>
        <w:r>
          <w:tab/>
        </w:r>
        <w:r>
          <w:fldChar w:fldCharType="begin"/>
        </w:r>
        <w:r>
          <w:instrText xml:space="preserve"> PAGEREF _Toc12020 \h </w:instrText>
        </w:r>
        <w:r>
          <w:fldChar w:fldCharType="separate"/>
        </w:r>
        <w:r>
          <w:t>52</w:t>
        </w:r>
        <w:r>
          <w:fldChar w:fldCharType="end"/>
        </w:r>
      </w:hyperlink>
    </w:p>
    <w:p>
      <w:pPr>
        <w:pStyle w:val="TOC2"/>
        <w:tabs>
          <w:tab w:val="right" w:leader="dot" w:pos="8306"/>
        </w:tabs>
      </w:pPr>
      <w:hyperlink w:anchor="_Toc24224" w:history="1">
        <w:r>
          <w:rPr>
            <w:rFonts w:ascii="仿宋" w:eastAsia="仿宋" w:hAnsi="仿宋" w:cs="仿宋" w:hint="eastAsia"/>
            <w:lang w:eastAsia="zh-CN"/>
          </w:rPr>
          <w:t>(六)、公司可持续发展的战略规划</w:t>
        </w:r>
        <w:r>
          <w:tab/>
        </w:r>
        <w:r>
          <w:fldChar w:fldCharType="begin"/>
        </w:r>
        <w:r>
          <w:instrText xml:space="preserve"> PAGEREF _Toc24224 \h </w:instrText>
        </w:r>
        <w:r>
          <w:fldChar w:fldCharType="separate"/>
        </w:r>
        <w:r>
          <w:t>53</w:t>
        </w:r>
        <w:r>
          <w:fldChar w:fldCharType="end"/>
        </w:r>
      </w:hyperlink>
    </w:p>
    <w:p>
      <w:pPr>
        <w:pStyle w:val="TOC1"/>
        <w:tabs>
          <w:tab w:val="right" w:leader="dot" w:pos="8306"/>
        </w:tabs>
      </w:pPr>
      <w:hyperlink w:anchor="_Toc23718" w:history="1">
        <w:r>
          <w:rPr>
            <w:rFonts w:ascii="仿宋" w:eastAsia="仿宋" w:hAnsi="仿宋" w:cs="仿宋" w:hint="eastAsia"/>
            <w:lang w:eastAsia="zh-CN"/>
          </w:rPr>
          <w:t>十三、员工职业发展教育与培训</w:t>
        </w:r>
        <w:r>
          <w:tab/>
        </w:r>
        <w:r>
          <w:fldChar w:fldCharType="begin"/>
        </w:r>
        <w:r>
          <w:instrText xml:space="preserve"> PAGEREF _Toc23718 \h </w:instrText>
        </w:r>
        <w:r>
          <w:fldChar w:fldCharType="separate"/>
        </w:r>
        <w:r>
          <w:t>54</w:t>
        </w:r>
        <w:r>
          <w:fldChar w:fldCharType="end"/>
        </w:r>
      </w:hyperlink>
    </w:p>
    <w:p>
      <w:pPr>
        <w:pStyle w:val="TOC2"/>
        <w:tabs>
          <w:tab w:val="right" w:leader="dot" w:pos="8306"/>
        </w:tabs>
      </w:pPr>
      <w:hyperlink w:anchor="_Toc30177" w:history="1">
        <w:r>
          <w:rPr>
            <w:rFonts w:ascii="仿宋" w:eastAsia="仿宋" w:hAnsi="仿宋" w:cs="仿宋" w:hint="eastAsia"/>
            <w:lang w:eastAsia="zh-CN"/>
          </w:rPr>
          <w:t>(一)、职业发展教育的目标与实施策略</w:t>
        </w:r>
        <w:r>
          <w:tab/>
        </w:r>
        <w:r>
          <w:fldChar w:fldCharType="begin"/>
        </w:r>
        <w:r>
          <w:instrText xml:space="preserve"> PAGEREF _Toc30177 \h </w:instrText>
        </w:r>
        <w:r>
          <w:fldChar w:fldCharType="separate"/>
        </w:r>
        <w:r>
          <w:t>54</w:t>
        </w:r>
        <w:r>
          <w:fldChar w:fldCharType="end"/>
        </w:r>
      </w:hyperlink>
    </w:p>
    <w:p>
      <w:pPr>
        <w:pStyle w:val="TOC2"/>
        <w:tabs>
          <w:tab w:val="right" w:leader="dot" w:pos="8306"/>
        </w:tabs>
      </w:pPr>
      <w:hyperlink w:anchor="_Toc250" w:history="1">
        <w:r>
          <w:rPr>
            <w:rFonts w:ascii="仿宋" w:eastAsia="仿宋" w:hAnsi="仿宋" w:cs="仿宋" w:hint="eastAsia"/>
            <w:lang w:eastAsia="zh-CN"/>
          </w:rPr>
          <w:t>(二)、培训计划的设计与实施步骤</w:t>
        </w:r>
        <w:r>
          <w:tab/>
        </w:r>
        <w:r>
          <w:fldChar w:fldCharType="begin"/>
        </w:r>
        <w:r>
          <w:instrText xml:space="preserve"> PAGEREF _Toc250 \h </w:instrText>
        </w:r>
        <w:r>
          <w:fldChar w:fldCharType="separate"/>
        </w:r>
        <w:r>
          <w:t>55</w:t>
        </w:r>
        <w:r>
          <w:fldChar w:fldCharType="end"/>
        </w:r>
      </w:hyperlink>
    </w:p>
    <w:p>
      <w:pPr>
        <w:pStyle w:val="TOC2"/>
        <w:tabs>
          <w:tab w:val="right" w:leader="dot" w:pos="8306"/>
        </w:tabs>
      </w:pPr>
      <w:hyperlink w:anchor="_Toc26944" w:history="1">
        <w:r>
          <w:rPr>
            <w:rFonts w:ascii="仿宋" w:eastAsia="仿宋" w:hAnsi="仿宋" w:cs="仿宋" w:hint="eastAsia"/>
            <w:lang w:eastAsia="zh-CN"/>
          </w:rPr>
          <w:t>(三)、培训效果的评估与反馈机制</w:t>
        </w:r>
        <w:r>
          <w:tab/>
        </w:r>
        <w:r>
          <w:fldChar w:fldCharType="begin"/>
        </w:r>
        <w:r>
          <w:instrText xml:space="preserve"> PAGEREF _Toc26944 \h </w:instrText>
        </w:r>
        <w:r>
          <w:fldChar w:fldCharType="separate"/>
        </w:r>
        <w:r>
          <w:t>56</w:t>
        </w:r>
        <w:r>
          <w:fldChar w:fldCharType="end"/>
        </w:r>
      </w:hyperlink>
    </w:p>
    <w:p>
      <w:pPr>
        <w:pStyle w:val="TOC1"/>
        <w:tabs>
          <w:tab w:val="right" w:leader="dot" w:pos="8306"/>
        </w:tabs>
      </w:pPr>
      <w:hyperlink w:anchor="_Toc10735" w:history="1">
        <w:r>
          <w:rPr>
            <w:rFonts w:ascii="仿宋" w:eastAsia="仿宋" w:hAnsi="仿宋" w:cs="仿宋" w:hint="eastAsia"/>
            <w:lang w:eastAsia="zh-CN"/>
          </w:rPr>
          <w:t>十四、第四十七章全球人才流动与交流</w:t>
        </w:r>
        <w:r>
          <w:tab/>
        </w:r>
        <w:r>
          <w:fldChar w:fldCharType="begin"/>
        </w:r>
        <w:r>
          <w:instrText xml:space="preserve"> PAGEREF _Toc10735 \h </w:instrText>
        </w:r>
        <w:r>
          <w:fldChar w:fldCharType="separate"/>
        </w:r>
        <w:r>
          <w:t>57</w:t>
        </w:r>
        <w:r>
          <w:fldChar w:fldCharType="end"/>
        </w:r>
      </w:hyperlink>
    </w:p>
    <w:p>
      <w:pPr>
        <w:pStyle w:val="TOC2"/>
        <w:tabs>
          <w:tab w:val="right" w:leader="dot" w:pos="8306"/>
        </w:tabs>
      </w:pPr>
      <w:hyperlink w:anchor="_Toc30928" w:history="1">
        <w:r>
          <w:rPr>
            <w:rFonts w:ascii="仿宋" w:eastAsia="仿宋" w:hAnsi="仿宋" w:cs="仿宋" w:hint="eastAsia"/>
            <w:lang w:eastAsia="zh-CN"/>
          </w:rPr>
          <w:t>(一)、跨国项目与团队</w:t>
        </w:r>
        <w:r>
          <w:tab/>
        </w:r>
        <w:r>
          <w:fldChar w:fldCharType="begin"/>
        </w:r>
        <w:r>
          <w:instrText xml:space="preserve"> PAGEREF _Toc30928 \h </w:instrText>
        </w:r>
        <w:r>
          <w:fldChar w:fldCharType="separate"/>
        </w:r>
        <w:r>
          <w:t>57</w:t>
        </w:r>
        <w:r>
          <w:fldChar w:fldCharType="end"/>
        </w:r>
      </w:hyperlink>
    </w:p>
    <w:p>
      <w:pPr>
        <w:pStyle w:val="TOC2"/>
        <w:tabs>
          <w:tab w:val="right" w:leader="dot" w:pos="8306"/>
        </w:tabs>
      </w:pPr>
      <w:hyperlink w:anchor="_Toc8467" w:history="1">
        <w:r>
          <w:rPr>
            <w:rFonts w:ascii="仿宋" w:eastAsia="仿宋" w:hAnsi="仿宋" w:cs="仿宋" w:hint="eastAsia"/>
            <w:lang w:eastAsia="zh-CN"/>
          </w:rPr>
          <w:t>(二)、全球项目经验的累积</w:t>
        </w:r>
        <w:r>
          <w:tab/>
        </w:r>
        <w:r>
          <w:fldChar w:fldCharType="begin"/>
        </w:r>
        <w:r>
          <w:instrText xml:space="preserve"> PAGEREF _Toc8467 \h </w:instrText>
        </w:r>
        <w:r>
          <w:fldChar w:fldCharType="separate"/>
        </w:r>
        <w:r>
          <w:t>58</w:t>
        </w:r>
        <w:r>
          <w:fldChar w:fldCharType="end"/>
        </w:r>
      </w:hyperlink>
    </w:p>
    <w:p>
      <w:pPr>
        <w:pStyle w:val="TOC2"/>
        <w:tabs>
          <w:tab w:val="right" w:leader="dot" w:pos="8306"/>
        </w:tabs>
      </w:pPr>
      <w:hyperlink w:anchor="_Toc21128" w:history="1">
        <w:r>
          <w:rPr>
            <w:rFonts w:ascii="仿宋" w:eastAsia="仿宋" w:hAnsi="仿宋" w:cs="仿宋" w:hint="eastAsia"/>
            <w:lang w:eastAsia="zh-CN"/>
          </w:rPr>
          <w:t>(三)、跨文化团队领导与协作</w:t>
        </w:r>
        <w:r>
          <w:tab/>
        </w:r>
        <w:r>
          <w:fldChar w:fldCharType="begin"/>
        </w:r>
        <w:r>
          <w:instrText xml:space="preserve"> PAGEREF _Toc21128 \h </w:instrText>
        </w:r>
        <w:r>
          <w:fldChar w:fldCharType="separate"/>
        </w:r>
        <w:r>
          <w:t>58</w:t>
        </w:r>
        <w:r>
          <w:fldChar w:fldCharType="end"/>
        </w:r>
      </w:hyperlink>
    </w:p>
    <w:p>
      <w:pPr>
        <w:pStyle w:val="TOC2"/>
        <w:tabs>
          <w:tab w:val="right" w:leader="dot" w:pos="8306"/>
        </w:tabs>
      </w:pPr>
      <w:hyperlink w:anchor="_Toc17563" w:history="1">
        <w:r>
          <w:rPr>
            <w:rFonts w:ascii="仿宋" w:eastAsia="仿宋" w:hAnsi="仿宋" w:cs="仿宋" w:hint="eastAsia"/>
            <w:lang w:eastAsia="zh-CN"/>
          </w:rPr>
          <w:t>(四)、跨国交流与人才培养</w:t>
        </w:r>
        <w:r>
          <w:tab/>
        </w:r>
        <w:r>
          <w:fldChar w:fldCharType="begin"/>
        </w:r>
        <w:r>
          <w:instrText xml:space="preserve"> PAGEREF _Toc17563 \h </w:instrText>
        </w:r>
        <w:r>
          <w:fldChar w:fldCharType="separate"/>
        </w:r>
        <w:r>
          <w:t>59</w:t>
        </w:r>
        <w:r>
          <w:fldChar w:fldCharType="end"/>
        </w:r>
      </w:hyperlink>
    </w:p>
    <w:p>
      <w:pPr>
        <w:pStyle w:val="TOC2"/>
        <w:tabs>
          <w:tab w:val="right" w:leader="dot" w:pos="8306"/>
        </w:tabs>
      </w:pPr>
      <w:hyperlink w:anchor="_Toc2942" w:history="1">
        <w:r>
          <w:rPr>
            <w:rFonts w:ascii="仿宋" w:eastAsia="仿宋" w:hAnsi="仿宋" w:cs="仿宋" w:hint="eastAsia"/>
            <w:lang w:eastAsia="zh-CN"/>
          </w:rPr>
          <w:t>(五)、跨国交流计划的实施</w:t>
        </w:r>
        <w:r>
          <w:tab/>
        </w:r>
        <w:r>
          <w:fldChar w:fldCharType="begin"/>
        </w:r>
        <w:r>
          <w:instrText xml:space="preserve"> PAGEREF _Toc2942 \h </w:instrText>
        </w:r>
        <w:r>
          <w:fldChar w:fldCharType="separate"/>
        </w:r>
        <w:r>
          <w:t>60</w:t>
        </w:r>
        <w:r>
          <w:fldChar w:fldCharType="end"/>
        </w:r>
      </w:hyperlink>
    </w:p>
    <w:p>
      <w:pPr>
        <w:pStyle w:val="TOC2"/>
        <w:tabs>
          <w:tab w:val="right" w:leader="dot" w:pos="8306"/>
        </w:tabs>
      </w:pPr>
      <w:hyperlink w:anchor="_Toc3632" w:history="1">
        <w:r>
          <w:rPr>
            <w:rFonts w:ascii="仿宋" w:eastAsia="仿宋" w:hAnsi="仿宋" w:cs="仿宋" w:hint="eastAsia"/>
            <w:lang w:eastAsia="zh-CN"/>
          </w:rPr>
          <w:t>(六)、跨国培训与知识转移</w:t>
        </w:r>
        <w:r>
          <w:tab/>
        </w:r>
        <w:r>
          <w:fldChar w:fldCharType="begin"/>
        </w:r>
        <w:r>
          <w:instrText xml:space="preserve"> PAGEREF _Toc3632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耐热钢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5453"/>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12210"/>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31032"/>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24345"/>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耐热钢行业进行新材料、新工艺、新产品的研发，以促进整个耐热钢行业的结构调整和转型升级。这一系列政策的实施为耐热钢行业提供了有力的支持，有助于耐热钢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耐热钢行业提供了增长的空间，同时，逐步升级的消费需求也促使耐热钢行业不断创新和提升产品质量，使得项目产品更具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耐热钢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15823"/>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0639"/>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5558"/>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5585"/>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公司计划邀请合作伙伴参与项目投资，共同分享项目的发展成果。通过与耐热钢行业内有实力、资源丰富的合作伙伴达成合作协议，实现资源共享、风险分担，提高项目的整体实力。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2734"/>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5062"/>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345"/>
      <w:r>
        <w:rPr>
          <w:rFonts w:ascii="仿宋" w:eastAsia="仿宋" w:hAnsi="仿宋" w:cs="仿宋" w:hint="eastAsia"/>
          <w:sz w:val="28"/>
          <w:lang w:eastAsia="zh-CN"/>
        </w:rPr>
        <w:t>二、宏观环境分析</w:t>
      </w:r>
      <w:bookmarkEnd w:id="12"/>
    </w:p>
    <w:p>
      <w:pPr>
        <w:pStyle w:val="Heading2"/>
        <w:rPr>
          <w:rFonts w:ascii="仿宋" w:eastAsia="仿宋" w:hAnsi="仿宋" w:cs="仿宋" w:hint="eastAsia"/>
          <w:lang w:eastAsia="zh-CN"/>
        </w:rPr>
      </w:pPr>
      <w:bookmarkStart w:id="13" w:name="_Toc29002"/>
      <w:r>
        <w:rPr>
          <w:rFonts w:ascii="仿宋" w:eastAsia="仿宋" w:hAnsi="仿宋" w:cs="仿宋" w:hint="eastAsia"/>
          <w:lang w:eastAsia="zh-CN"/>
        </w:rPr>
        <w:t>(一)、宏观环境分析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耐热钢行业中具有重要意义。随着社会结构的变化，消费者对产品和服务的需求也发生了变化。当前，社会对可持续性和社会责任的关注不断增加，这对 耐热钢行业提出了更高的要求。企业需要适应社会价值观的演变，关注社会趋势，以更好地满足市场需求。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热钢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耐热钢行业的发展至关重要。政府政策的变化、国际关系的调整都可能对企业产生深刻的影响。特别是在 耐热钢行业可能涉及到的领域，如法规、知识产权保护等，企业需要密切关注政治动态，及时调整战略。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耐热钢行业的驱动力之一。新技术的引入可能改变耐热钢行业格局，提高生产效率，创造新的商业机会。企业需要保持对技术趋势的敏感性，不断更新技术和提升创新能力，以保持竞争力。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耐热钢行业的运营产生直接的约束和引导。合规性、知识产权的保护、劳动法规等都是企业必须遵循的法律框架。企业需要建立完善的法律团队，确保在法规范围内经营，降低法律风险。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在全球关注环保的趋势下， 耐热钢行业需要更加重视环境因素。降低碳足迹、可持续生产、环保政策的遵守等都成为企业经营的重要考量。企业需要通过绿色技术和环保举措，积极履行社会责任。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4" w:name="_Toc4290"/>
      <w:r>
        <w:rPr>
          <w:rFonts w:ascii="仿宋" w:eastAsia="仿宋" w:hAnsi="仿宋" w:cs="仿宋" w:hint="eastAsia"/>
          <w:sz w:val="28"/>
          <w:lang w:eastAsia="zh-CN"/>
        </w:rPr>
        <w:t>三、耐热钢行业背景分析</w:t>
      </w:r>
      <w:bookmarkEnd w:id="14"/>
    </w:p>
    <w:p>
      <w:pPr>
        <w:pStyle w:val="Heading2"/>
        <w:rPr>
          <w:rFonts w:ascii="仿宋" w:eastAsia="仿宋" w:hAnsi="仿宋" w:cs="仿宋" w:hint="eastAsia"/>
          <w:lang w:eastAsia="zh-CN"/>
        </w:rPr>
      </w:pPr>
      <w:bookmarkStart w:id="15" w:name="_Toc22689"/>
      <w:r>
        <w:rPr>
          <w:rFonts w:ascii="仿宋" w:eastAsia="仿宋" w:hAnsi="仿宋" w:cs="仿宋" w:hint="eastAsia"/>
          <w:lang w:eastAsia="zh-CN"/>
        </w:rPr>
        <w:t>(一)、耐热钢行业背景分析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耐热钢行业是一个充满活力且不断演变的领域。近年来，该耐热钢行业经历了显著的增长，这一增长主要受益于多方面的推动因素，尤其是技术创新和市场需求的持续增加。技术创新为耐热钢行业带来了新的商业模式和解决方案，而不断增长的市场需求则推动了耐热钢行业的整体扩张。这使得 耐热钢行业成为当前经济中备受关注的一个重要组成部分。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耐热钢行业的市场规模持续扩大，预计未来几年仍将保持良好的增长势头。这一趋势得益于多种因素，其中包括数字化转型、全球化市场和消费者需求的多样化。数字化转型推动了耐热钢行业内各个环节的效率提升，全球化市场为企业提供了更广阔的业务机会，而消费者需求的多样化则促使耐热钢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目前，耐热钢行业呈现激烈的竞争格局，主要由一些领先的企业主导市场。这些企业通常在创新、市场份额和客户忠诚度等方面表现出强大的竞争力。随着耐热钢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耐热钢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耐热钢行业发展的关键因素之一。新技术的引入，如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耐热钢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耐热钢行业仍然充满挑战和机遇。随着全球经济的发展和技术的不断进步，耐热钢行业参与者将面临着更多的发展机会。然而，需要时刻保持敏锐的市场洞察，灵活调整战略，以适应变化中的环境。对于 耐热钢行业的未来，持乐观但谨慎的态度，不断优化业务模式和提升核心竞争力是至关重要的。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6" w:name="_Toc4446"/>
      <w:r>
        <w:rPr>
          <w:rFonts w:ascii="仿宋" w:eastAsia="仿宋" w:hAnsi="仿宋" w:cs="仿宋" w:hint="eastAsia"/>
          <w:sz w:val="28"/>
          <w:lang w:eastAsia="zh-CN"/>
        </w:rPr>
        <w:t>四、第八章员工绩效管理</w:t>
      </w:r>
      <w:bookmarkEnd w:id="16"/>
    </w:p>
    <w:p>
      <w:pPr>
        <w:pStyle w:val="Heading2"/>
        <w:rPr>
          <w:rFonts w:ascii="仿宋" w:eastAsia="仿宋" w:hAnsi="仿宋" w:cs="仿宋" w:hint="eastAsia"/>
          <w:lang w:eastAsia="zh-CN"/>
        </w:rPr>
      </w:pPr>
      <w:bookmarkStart w:id="17" w:name="_Toc27782"/>
      <w:r>
        <w:rPr>
          <w:rFonts w:ascii="仿宋" w:eastAsia="仿宋" w:hAnsi="仿宋" w:cs="仿宋" w:hint="eastAsia"/>
          <w:lang w:eastAsia="zh-CN"/>
        </w:rPr>
        <w:t>(一)、绩效评估体系建立</w:t>
      </w:r>
      <w:bookmarkEnd w:id="1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8" w:name="_Toc26528"/>
      <w:r>
        <w:rPr>
          <w:rFonts w:ascii="仿宋" w:eastAsia="仿宋" w:hAnsi="仿宋" w:cs="仿宋" w:hint="eastAsia"/>
          <w:sz w:val="28"/>
          <w:lang w:eastAsia="zh-CN"/>
        </w:rPr>
        <w:t>(二)、绩效考核与反馈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9" w:name="_Toc14991"/>
      <w:r>
        <w:rPr>
          <w:rFonts w:ascii="仿宋" w:eastAsia="仿宋" w:hAnsi="仿宋" w:cs="仿宋" w:hint="eastAsia"/>
          <w:sz w:val="28"/>
          <w:lang w:eastAsia="zh-CN"/>
        </w:rPr>
        <w:t>(三)、激励与奖惩机制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0" w:name="_Toc30530"/>
      <w:r>
        <w:rPr>
          <w:rFonts w:ascii="仿宋" w:eastAsia="仿宋" w:hAnsi="仿宋" w:cs="仿宋" w:hint="eastAsia"/>
          <w:sz w:val="28"/>
          <w:lang w:eastAsia="zh-CN"/>
        </w:rPr>
        <w:t>五、员工职业生涯规划与发展</w:t>
      </w:r>
      <w:bookmarkEnd w:id="20"/>
    </w:p>
    <w:p>
      <w:pPr>
        <w:pStyle w:val="Heading2"/>
        <w:rPr>
          <w:rFonts w:ascii="仿宋" w:eastAsia="仿宋" w:hAnsi="仿宋" w:cs="仿宋" w:hint="eastAsia"/>
          <w:lang w:eastAsia="zh-CN"/>
        </w:rPr>
      </w:pPr>
      <w:bookmarkStart w:id="21" w:name="_Toc23065"/>
      <w:r>
        <w:rPr>
          <w:rFonts w:ascii="仿宋" w:eastAsia="仿宋" w:hAnsi="仿宋" w:cs="仿宋" w:hint="eastAsia"/>
          <w:lang w:eastAsia="zh-CN"/>
        </w:rPr>
        <w:t>(一)、职业生涯规划概述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了解当前和未来的职业市场趋势，以及所处耐热钢行业的发展方向，有助于调整个人的职业规划，确保与市场需求保持一致。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2" w:name="_Toc31344"/>
      <w:r>
        <w:rPr>
          <w:rFonts w:ascii="仿宋" w:eastAsia="仿宋" w:hAnsi="仿宋" w:cs="仿宋" w:hint="eastAsia"/>
          <w:sz w:val="28"/>
          <w:lang w:eastAsia="zh-CN"/>
        </w:rPr>
        <w:t>(二)、基本原则与方法</w:t>
      </w:r>
      <w:bookmarkEnd w:id="22"/>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耐热钢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3" w:name="_Toc17350"/>
      <w:r>
        <w:rPr>
          <w:rFonts w:ascii="仿宋" w:eastAsia="仿宋" w:hAnsi="仿宋" w:cs="仿宋" w:hint="eastAsia"/>
          <w:sz w:val="28"/>
          <w:lang w:eastAsia="zh-CN"/>
        </w:rPr>
        <w:t>(三)、员工职业生涯管理</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4" w:name="_Toc6628"/>
      <w:r>
        <w:rPr>
          <w:rFonts w:ascii="仿宋" w:eastAsia="仿宋" w:hAnsi="仿宋" w:cs="仿宋" w:hint="eastAsia"/>
          <w:sz w:val="28"/>
          <w:lang w:eastAsia="zh-CN"/>
        </w:rPr>
        <w:t>(四)、职业生涯发展支持体系</w:t>
      </w:r>
      <w:bookmarkEnd w:id="24"/>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建立一个职业发展资源中心，集中提供各类有关职业发展的信息和工具，有助于员工更便捷地获取所需的资源。这可以包括在线平台、内部文档、耐热钢行业报告等。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5" w:name="_Toc11672"/>
      <w:r>
        <w:rPr>
          <w:rFonts w:ascii="仿宋" w:eastAsia="仿宋" w:hAnsi="仿宋" w:cs="仿宋" w:hint="eastAsia"/>
          <w:sz w:val="28"/>
          <w:lang w:eastAsia="zh-CN"/>
        </w:rPr>
        <w:t>(五)、公司文化与员工职业发展融合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6" w:name="_Toc27393"/>
      <w:r>
        <w:rPr>
          <w:rFonts w:ascii="仿宋" w:eastAsia="仿宋" w:hAnsi="仿宋" w:cs="仿宋" w:hint="eastAsia"/>
          <w:sz w:val="28"/>
          <w:lang w:eastAsia="zh-CN"/>
        </w:rPr>
        <w:t>(六)、未来趋势与发展策略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耐热钢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投资于员工的技能培训，确保他们具备未来工作所需的新技能。与耐热钢行业专业机构建立合作关系，提供最新的耐热钢行业培训。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多元化和包容性：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https://d.book118.com/698001054007006035</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耐热钢相关行业公司员工职业发展支持与推动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07029F"/>
    <w:rsid w:val="300702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98001054007006035"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2023-12-18T06:11:00Z</dcterms:created>
  <dcterms:modified xsi:type="dcterms:W3CDTF">2023-12-18T06:11:37Z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429C6D131AD14EA6B08F6714A1A2F820_11</vt:lpwstr>
  </property>
  <property fmtid="{D5CDD505-2E9C-101B-9397-08002B2CF9AE}" pid="3" name="KSOProductBuildVer">
    <vt:lpwstr>2052-12.1.0.16120</vt:lpwstr>
  </property>
</Properties>
</file>