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06" w:history="1">
        <w:r>
          <w:rPr>
            <w:rFonts w:ascii="仿宋" w:eastAsia="仿宋" w:hAnsi="仿宋" w:cs="仿宋" w:hint="eastAsia"/>
            <w:lang w:eastAsia="zh-CN"/>
          </w:rPr>
          <w:t>概论</w:t>
        </w:r>
        <w:r>
          <w:tab/>
        </w:r>
        <w:r>
          <w:fldChar w:fldCharType="begin"/>
        </w:r>
        <w:r>
          <w:instrText xml:space="preserve"> PAGEREF _Toc15306 \h </w:instrText>
        </w:r>
        <w:r>
          <w:fldChar w:fldCharType="separate"/>
        </w:r>
        <w:r>
          <w:t>3</w:t>
        </w:r>
        <w:r>
          <w:fldChar w:fldCharType="end"/>
        </w:r>
      </w:hyperlink>
    </w:p>
    <w:p>
      <w:pPr>
        <w:pStyle w:val="TOC1"/>
        <w:tabs>
          <w:tab w:val="right" w:leader="dot" w:pos="8306"/>
        </w:tabs>
      </w:pPr>
      <w:hyperlink w:anchor="_Toc29969" w:history="1">
        <w:r>
          <w:rPr>
            <w:rFonts w:ascii="仿宋" w:eastAsia="仿宋" w:hAnsi="仿宋" w:cs="仿宋" w:hint="eastAsia"/>
            <w:lang w:eastAsia="zh-CN"/>
          </w:rPr>
          <w:t>一、醋酸催化剂项目土建工程</w:t>
        </w:r>
        <w:r>
          <w:tab/>
        </w:r>
        <w:r>
          <w:fldChar w:fldCharType="begin"/>
        </w:r>
        <w:r>
          <w:instrText xml:space="preserve"> PAGEREF _Toc29969 \h </w:instrText>
        </w:r>
        <w:r>
          <w:fldChar w:fldCharType="separate"/>
        </w:r>
        <w:r>
          <w:t>3</w:t>
        </w:r>
        <w:r>
          <w:fldChar w:fldCharType="end"/>
        </w:r>
      </w:hyperlink>
    </w:p>
    <w:p>
      <w:pPr>
        <w:pStyle w:val="TOC2"/>
        <w:tabs>
          <w:tab w:val="right" w:leader="dot" w:pos="8306"/>
        </w:tabs>
      </w:pPr>
      <w:hyperlink w:anchor="_Toc31655" w:history="1">
        <w:r>
          <w:rPr>
            <w:rFonts w:ascii="仿宋" w:eastAsia="仿宋" w:hAnsi="仿宋" w:cs="仿宋" w:hint="eastAsia"/>
            <w:lang w:eastAsia="zh-CN"/>
          </w:rPr>
          <w:t>(一)、建筑工程设计原则</w:t>
        </w:r>
        <w:r>
          <w:tab/>
        </w:r>
        <w:r>
          <w:fldChar w:fldCharType="begin"/>
        </w:r>
        <w:r>
          <w:instrText xml:space="preserve"> PAGEREF _Toc31655 \h </w:instrText>
        </w:r>
        <w:r>
          <w:fldChar w:fldCharType="separate"/>
        </w:r>
        <w:r>
          <w:t>3</w:t>
        </w:r>
        <w:r>
          <w:fldChar w:fldCharType="end"/>
        </w:r>
      </w:hyperlink>
    </w:p>
    <w:p>
      <w:pPr>
        <w:pStyle w:val="TOC2"/>
        <w:tabs>
          <w:tab w:val="right" w:leader="dot" w:pos="8306"/>
        </w:tabs>
      </w:pPr>
      <w:hyperlink w:anchor="_Toc26198" w:history="1">
        <w:r>
          <w:rPr>
            <w:rFonts w:ascii="仿宋" w:eastAsia="仿宋" w:hAnsi="仿宋" w:cs="仿宋" w:hint="eastAsia"/>
            <w:lang w:eastAsia="zh-CN"/>
          </w:rPr>
          <w:t>(二)、土建工程设计年限及安全等级</w:t>
        </w:r>
        <w:r>
          <w:tab/>
        </w:r>
        <w:r>
          <w:fldChar w:fldCharType="begin"/>
        </w:r>
        <w:r>
          <w:instrText xml:space="preserve"> PAGEREF _Toc26198 \h </w:instrText>
        </w:r>
        <w:r>
          <w:fldChar w:fldCharType="separate"/>
        </w:r>
        <w:r>
          <w:t>4</w:t>
        </w:r>
        <w:r>
          <w:fldChar w:fldCharType="end"/>
        </w:r>
      </w:hyperlink>
    </w:p>
    <w:p>
      <w:pPr>
        <w:pStyle w:val="TOC2"/>
        <w:tabs>
          <w:tab w:val="right" w:leader="dot" w:pos="8306"/>
        </w:tabs>
      </w:pPr>
      <w:hyperlink w:anchor="_Toc10720" w:history="1">
        <w:r>
          <w:rPr>
            <w:rFonts w:ascii="仿宋" w:eastAsia="仿宋" w:hAnsi="仿宋" w:cs="仿宋" w:hint="eastAsia"/>
            <w:lang w:eastAsia="zh-CN"/>
          </w:rPr>
          <w:t>(三)、建筑工程设计总体要求</w:t>
        </w:r>
        <w:r>
          <w:tab/>
        </w:r>
        <w:r>
          <w:fldChar w:fldCharType="begin"/>
        </w:r>
        <w:r>
          <w:instrText xml:space="preserve"> PAGEREF _Toc10720 \h </w:instrText>
        </w:r>
        <w:r>
          <w:fldChar w:fldCharType="separate"/>
        </w:r>
        <w:r>
          <w:t>5</w:t>
        </w:r>
        <w:r>
          <w:fldChar w:fldCharType="end"/>
        </w:r>
      </w:hyperlink>
    </w:p>
    <w:p>
      <w:pPr>
        <w:pStyle w:val="TOC2"/>
        <w:tabs>
          <w:tab w:val="right" w:leader="dot" w:pos="8306"/>
        </w:tabs>
      </w:pPr>
      <w:hyperlink w:anchor="_Toc6061" w:history="1">
        <w:r>
          <w:rPr>
            <w:rFonts w:ascii="仿宋" w:eastAsia="仿宋" w:hAnsi="仿宋" w:cs="仿宋" w:hint="eastAsia"/>
            <w:lang w:eastAsia="zh-CN"/>
          </w:rPr>
          <w:t>(四)、土建工程建设指标</w:t>
        </w:r>
        <w:r>
          <w:tab/>
        </w:r>
        <w:r>
          <w:fldChar w:fldCharType="begin"/>
        </w:r>
        <w:r>
          <w:instrText xml:space="preserve"> PAGEREF _Toc6061 \h </w:instrText>
        </w:r>
        <w:r>
          <w:fldChar w:fldCharType="separate"/>
        </w:r>
        <w:r>
          <w:t>6</w:t>
        </w:r>
        <w:r>
          <w:fldChar w:fldCharType="end"/>
        </w:r>
      </w:hyperlink>
    </w:p>
    <w:p>
      <w:pPr>
        <w:pStyle w:val="TOC1"/>
        <w:tabs>
          <w:tab w:val="right" w:leader="dot" w:pos="8306"/>
        </w:tabs>
      </w:pPr>
      <w:hyperlink w:anchor="_Toc7030" w:history="1">
        <w:r>
          <w:rPr>
            <w:rFonts w:ascii="仿宋" w:eastAsia="仿宋" w:hAnsi="仿宋" w:cs="仿宋" w:hint="eastAsia"/>
            <w:lang w:eastAsia="zh-CN"/>
          </w:rPr>
          <w:t>二、醋酸催化剂项目选址可行性分析</w:t>
        </w:r>
        <w:r>
          <w:tab/>
        </w:r>
        <w:r>
          <w:fldChar w:fldCharType="begin"/>
        </w:r>
        <w:r>
          <w:instrText xml:space="preserve"> PAGEREF _Toc7030 \h </w:instrText>
        </w:r>
        <w:r>
          <w:fldChar w:fldCharType="separate"/>
        </w:r>
        <w:r>
          <w:t>6</w:t>
        </w:r>
        <w:r>
          <w:fldChar w:fldCharType="end"/>
        </w:r>
      </w:hyperlink>
    </w:p>
    <w:p>
      <w:pPr>
        <w:pStyle w:val="TOC2"/>
        <w:tabs>
          <w:tab w:val="right" w:leader="dot" w:pos="8306"/>
        </w:tabs>
      </w:pPr>
      <w:hyperlink w:anchor="_Toc1341" w:history="1">
        <w:r>
          <w:rPr>
            <w:rFonts w:ascii="仿宋" w:eastAsia="仿宋" w:hAnsi="仿宋" w:cs="仿宋" w:hint="eastAsia"/>
            <w:lang w:eastAsia="zh-CN"/>
          </w:rPr>
          <w:t>(一)、醋酸催化剂项目选址</w:t>
        </w:r>
        <w:r>
          <w:tab/>
        </w:r>
        <w:r>
          <w:fldChar w:fldCharType="begin"/>
        </w:r>
        <w:r>
          <w:instrText xml:space="preserve"> PAGEREF _Toc1341 \h </w:instrText>
        </w:r>
        <w:r>
          <w:fldChar w:fldCharType="separate"/>
        </w:r>
        <w:r>
          <w:t>6</w:t>
        </w:r>
        <w:r>
          <w:fldChar w:fldCharType="end"/>
        </w:r>
      </w:hyperlink>
    </w:p>
    <w:p>
      <w:pPr>
        <w:pStyle w:val="TOC2"/>
        <w:tabs>
          <w:tab w:val="right" w:leader="dot" w:pos="8306"/>
        </w:tabs>
      </w:pPr>
      <w:hyperlink w:anchor="_Toc4724" w:history="1">
        <w:r>
          <w:rPr>
            <w:rFonts w:ascii="仿宋" w:eastAsia="仿宋" w:hAnsi="仿宋" w:cs="仿宋" w:hint="eastAsia"/>
            <w:lang w:eastAsia="zh-CN"/>
          </w:rPr>
          <w:t>(二)、用地控制指标</w:t>
        </w:r>
        <w:r>
          <w:tab/>
        </w:r>
        <w:r>
          <w:fldChar w:fldCharType="begin"/>
        </w:r>
        <w:r>
          <w:instrText xml:space="preserve"> PAGEREF _Toc4724 \h </w:instrText>
        </w:r>
        <w:r>
          <w:fldChar w:fldCharType="separate"/>
        </w:r>
        <w:r>
          <w:t>6</w:t>
        </w:r>
        <w:r>
          <w:fldChar w:fldCharType="end"/>
        </w:r>
      </w:hyperlink>
    </w:p>
    <w:p>
      <w:pPr>
        <w:pStyle w:val="TOC2"/>
        <w:tabs>
          <w:tab w:val="right" w:leader="dot" w:pos="8306"/>
        </w:tabs>
      </w:pPr>
      <w:hyperlink w:anchor="_Toc19807" w:history="1">
        <w:r>
          <w:rPr>
            <w:rFonts w:ascii="仿宋" w:eastAsia="仿宋" w:hAnsi="仿宋" w:cs="仿宋" w:hint="eastAsia"/>
            <w:lang w:eastAsia="zh-CN"/>
          </w:rPr>
          <w:t>(三)、节约用地措施</w:t>
        </w:r>
        <w:r>
          <w:tab/>
        </w:r>
        <w:r>
          <w:fldChar w:fldCharType="begin"/>
        </w:r>
        <w:r>
          <w:instrText xml:space="preserve"> PAGEREF _Toc19807 \h </w:instrText>
        </w:r>
        <w:r>
          <w:fldChar w:fldCharType="separate"/>
        </w:r>
        <w:r>
          <w:t>8</w:t>
        </w:r>
        <w:r>
          <w:fldChar w:fldCharType="end"/>
        </w:r>
      </w:hyperlink>
    </w:p>
    <w:p>
      <w:pPr>
        <w:pStyle w:val="TOC2"/>
        <w:tabs>
          <w:tab w:val="right" w:leader="dot" w:pos="8306"/>
        </w:tabs>
      </w:pPr>
      <w:hyperlink w:anchor="_Toc28254" w:history="1">
        <w:r>
          <w:rPr>
            <w:rFonts w:ascii="仿宋" w:eastAsia="仿宋" w:hAnsi="仿宋" w:cs="仿宋" w:hint="eastAsia"/>
            <w:lang w:eastAsia="zh-CN"/>
          </w:rPr>
          <w:t>(四)、总图布置方案</w:t>
        </w:r>
        <w:r>
          <w:tab/>
        </w:r>
        <w:r>
          <w:fldChar w:fldCharType="begin"/>
        </w:r>
        <w:r>
          <w:instrText xml:space="preserve"> PAGEREF _Toc28254 \h </w:instrText>
        </w:r>
        <w:r>
          <w:fldChar w:fldCharType="separate"/>
        </w:r>
        <w:r>
          <w:t>9</w:t>
        </w:r>
        <w:r>
          <w:fldChar w:fldCharType="end"/>
        </w:r>
      </w:hyperlink>
    </w:p>
    <w:p>
      <w:pPr>
        <w:pStyle w:val="TOC2"/>
        <w:tabs>
          <w:tab w:val="right" w:leader="dot" w:pos="8306"/>
        </w:tabs>
      </w:pPr>
      <w:hyperlink w:anchor="_Toc27085" w:history="1">
        <w:r>
          <w:rPr>
            <w:rFonts w:ascii="仿宋" w:eastAsia="仿宋" w:hAnsi="仿宋" w:cs="仿宋" w:hint="eastAsia"/>
            <w:lang w:eastAsia="zh-CN"/>
          </w:rPr>
          <w:t>(五)、选址综合评价</w:t>
        </w:r>
        <w:r>
          <w:tab/>
        </w:r>
        <w:r>
          <w:fldChar w:fldCharType="begin"/>
        </w:r>
        <w:r>
          <w:instrText xml:space="preserve"> PAGEREF _Toc27085 \h </w:instrText>
        </w:r>
        <w:r>
          <w:fldChar w:fldCharType="separate"/>
        </w:r>
        <w:r>
          <w:t>10</w:t>
        </w:r>
        <w:r>
          <w:fldChar w:fldCharType="end"/>
        </w:r>
      </w:hyperlink>
    </w:p>
    <w:p>
      <w:pPr>
        <w:pStyle w:val="TOC1"/>
        <w:tabs>
          <w:tab w:val="right" w:leader="dot" w:pos="8306"/>
        </w:tabs>
      </w:pPr>
      <w:hyperlink w:anchor="_Toc8492" w:history="1">
        <w:r>
          <w:rPr>
            <w:rFonts w:ascii="仿宋" w:eastAsia="仿宋" w:hAnsi="仿宋" w:cs="仿宋" w:hint="eastAsia"/>
            <w:lang w:eastAsia="zh-CN"/>
          </w:rPr>
          <w:t>三、醋酸催化剂项目建设背景及必要性分析</w:t>
        </w:r>
        <w:r>
          <w:tab/>
        </w:r>
        <w:r>
          <w:fldChar w:fldCharType="begin"/>
        </w:r>
        <w:r>
          <w:instrText xml:space="preserve"> PAGEREF _Toc8492 \h </w:instrText>
        </w:r>
        <w:r>
          <w:fldChar w:fldCharType="separate"/>
        </w:r>
        <w:r>
          <w:t>12</w:t>
        </w:r>
        <w:r>
          <w:fldChar w:fldCharType="end"/>
        </w:r>
      </w:hyperlink>
    </w:p>
    <w:p>
      <w:pPr>
        <w:pStyle w:val="TOC2"/>
        <w:tabs>
          <w:tab w:val="right" w:leader="dot" w:pos="8306"/>
        </w:tabs>
      </w:pPr>
      <w:hyperlink w:anchor="_Toc28479" w:history="1">
        <w:r>
          <w:rPr>
            <w:rFonts w:ascii="仿宋" w:eastAsia="仿宋" w:hAnsi="仿宋" w:cs="仿宋" w:hint="eastAsia"/>
            <w:lang w:eastAsia="zh-CN"/>
          </w:rPr>
          <w:t>(一)、醋酸催化剂项目背景分析</w:t>
        </w:r>
        <w:r>
          <w:tab/>
        </w:r>
        <w:r>
          <w:fldChar w:fldCharType="begin"/>
        </w:r>
        <w:r>
          <w:instrText xml:space="preserve"> PAGEREF _Toc28479 \h </w:instrText>
        </w:r>
        <w:r>
          <w:fldChar w:fldCharType="separate"/>
        </w:r>
        <w:r>
          <w:t>12</w:t>
        </w:r>
        <w:r>
          <w:fldChar w:fldCharType="end"/>
        </w:r>
      </w:hyperlink>
    </w:p>
    <w:p>
      <w:pPr>
        <w:pStyle w:val="TOC2"/>
        <w:tabs>
          <w:tab w:val="right" w:leader="dot" w:pos="8306"/>
        </w:tabs>
      </w:pPr>
      <w:hyperlink w:anchor="_Toc5349" w:history="1">
        <w:r>
          <w:rPr>
            <w:rFonts w:ascii="仿宋" w:eastAsia="仿宋" w:hAnsi="仿宋" w:cs="仿宋" w:hint="eastAsia"/>
            <w:lang w:eastAsia="zh-CN"/>
          </w:rPr>
          <w:t>(二)、醋酸催化剂项目建设必要性分析</w:t>
        </w:r>
        <w:r>
          <w:tab/>
        </w:r>
        <w:r>
          <w:fldChar w:fldCharType="begin"/>
        </w:r>
        <w:r>
          <w:instrText xml:space="preserve"> PAGEREF _Toc5349 \h </w:instrText>
        </w:r>
        <w:r>
          <w:fldChar w:fldCharType="separate"/>
        </w:r>
        <w:r>
          <w:t>13</w:t>
        </w:r>
        <w:r>
          <w:fldChar w:fldCharType="end"/>
        </w:r>
      </w:hyperlink>
    </w:p>
    <w:p>
      <w:pPr>
        <w:pStyle w:val="TOC1"/>
        <w:tabs>
          <w:tab w:val="right" w:leader="dot" w:pos="8306"/>
        </w:tabs>
      </w:pPr>
      <w:hyperlink w:anchor="_Toc28420" w:history="1">
        <w:r>
          <w:rPr>
            <w:rFonts w:ascii="仿宋" w:eastAsia="仿宋" w:hAnsi="仿宋" w:cs="仿宋" w:hint="eastAsia"/>
            <w:lang w:eastAsia="zh-CN"/>
          </w:rPr>
          <w:t>四、醋酸催化剂项目概论</w:t>
        </w:r>
        <w:r>
          <w:tab/>
        </w:r>
        <w:r>
          <w:fldChar w:fldCharType="begin"/>
        </w:r>
        <w:r>
          <w:instrText xml:space="preserve"> PAGEREF _Toc28420 \h </w:instrText>
        </w:r>
        <w:r>
          <w:fldChar w:fldCharType="separate"/>
        </w:r>
        <w:r>
          <w:t>15</w:t>
        </w:r>
        <w:r>
          <w:fldChar w:fldCharType="end"/>
        </w:r>
      </w:hyperlink>
    </w:p>
    <w:p>
      <w:pPr>
        <w:pStyle w:val="TOC2"/>
        <w:tabs>
          <w:tab w:val="right" w:leader="dot" w:pos="8306"/>
        </w:tabs>
      </w:pPr>
      <w:hyperlink w:anchor="_Toc20318" w:history="1">
        <w:r>
          <w:rPr>
            <w:rFonts w:ascii="仿宋" w:eastAsia="仿宋" w:hAnsi="仿宋" w:cs="仿宋" w:hint="eastAsia"/>
            <w:lang w:eastAsia="zh-CN"/>
          </w:rPr>
          <w:t>(一)、醋酸催化剂项目概况</w:t>
        </w:r>
        <w:r>
          <w:tab/>
        </w:r>
        <w:r>
          <w:fldChar w:fldCharType="begin"/>
        </w:r>
        <w:r>
          <w:instrText xml:space="preserve"> PAGEREF _Toc20318 \h </w:instrText>
        </w:r>
        <w:r>
          <w:fldChar w:fldCharType="separate"/>
        </w:r>
        <w:r>
          <w:t>15</w:t>
        </w:r>
        <w:r>
          <w:fldChar w:fldCharType="end"/>
        </w:r>
      </w:hyperlink>
    </w:p>
    <w:p>
      <w:pPr>
        <w:pStyle w:val="TOC2"/>
        <w:tabs>
          <w:tab w:val="right" w:leader="dot" w:pos="8306"/>
        </w:tabs>
      </w:pPr>
      <w:hyperlink w:anchor="_Toc12893" w:history="1">
        <w:r>
          <w:rPr>
            <w:rFonts w:ascii="仿宋" w:eastAsia="仿宋" w:hAnsi="仿宋" w:cs="仿宋" w:hint="eastAsia"/>
            <w:lang w:eastAsia="zh-CN"/>
          </w:rPr>
          <w:t>(二)、醋酸催化剂项目目标</w:t>
        </w:r>
        <w:r>
          <w:tab/>
        </w:r>
        <w:r>
          <w:fldChar w:fldCharType="begin"/>
        </w:r>
        <w:r>
          <w:instrText xml:space="preserve"> PAGEREF _Toc12893 \h </w:instrText>
        </w:r>
        <w:r>
          <w:fldChar w:fldCharType="separate"/>
        </w:r>
        <w:r>
          <w:t>17</w:t>
        </w:r>
        <w:r>
          <w:fldChar w:fldCharType="end"/>
        </w:r>
      </w:hyperlink>
    </w:p>
    <w:p>
      <w:pPr>
        <w:pStyle w:val="TOC2"/>
        <w:tabs>
          <w:tab w:val="right" w:leader="dot" w:pos="8306"/>
        </w:tabs>
      </w:pPr>
      <w:hyperlink w:anchor="_Toc19625" w:history="1">
        <w:r>
          <w:rPr>
            <w:rFonts w:ascii="仿宋" w:eastAsia="仿宋" w:hAnsi="仿宋" w:cs="仿宋" w:hint="eastAsia"/>
            <w:lang w:eastAsia="zh-CN"/>
          </w:rPr>
          <w:t>(三)、醋酸催化剂项目提出的理由</w:t>
        </w:r>
        <w:r>
          <w:tab/>
        </w:r>
        <w:r>
          <w:fldChar w:fldCharType="begin"/>
        </w:r>
        <w:r>
          <w:instrText xml:space="preserve"> PAGEREF _Toc19625 \h </w:instrText>
        </w:r>
        <w:r>
          <w:fldChar w:fldCharType="separate"/>
        </w:r>
        <w:r>
          <w:t>18</w:t>
        </w:r>
        <w:r>
          <w:fldChar w:fldCharType="end"/>
        </w:r>
      </w:hyperlink>
    </w:p>
    <w:p>
      <w:pPr>
        <w:pStyle w:val="TOC2"/>
        <w:tabs>
          <w:tab w:val="right" w:leader="dot" w:pos="8306"/>
        </w:tabs>
      </w:pPr>
      <w:hyperlink w:anchor="_Toc1436" w:history="1">
        <w:r>
          <w:rPr>
            <w:rFonts w:ascii="仿宋" w:eastAsia="仿宋" w:hAnsi="仿宋" w:cs="仿宋" w:hint="eastAsia"/>
            <w:lang w:eastAsia="zh-CN"/>
          </w:rPr>
          <w:t>(四)、醋酸催化剂项目意义</w:t>
        </w:r>
        <w:r>
          <w:tab/>
        </w:r>
        <w:r>
          <w:fldChar w:fldCharType="begin"/>
        </w:r>
        <w:r>
          <w:instrText xml:space="preserve"> PAGEREF _Toc1436 \h </w:instrText>
        </w:r>
        <w:r>
          <w:fldChar w:fldCharType="separate"/>
        </w:r>
        <w:r>
          <w:t>19</w:t>
        </w:r>
        <w:r>
          <w:fldChar w:fldCharType="end"/>
        </w:r>
      </w:hyperlink>
    </w:p>
    <w:p>
      <w:pPr>
        <w:pStyle w:val="TOC2"/>
        <w:tabs>
          <w:tab w:val="right" w:leader="dot" w:pos="8306"/>
        </w:tabs>
      </w:pPr>
      <w:hyperlink w:anchor="_Toc3633" w:history="1">
        <w:r>
          <w:rPr>
            <w:rFonts w:ascii="仿宋" w:eastAsia="仿宋" w:hAnsi="仿宋" w:cs="仿宋" w:hint="eastAsia"/>
            <w:lang w:eastAsia="zh-CN"/>
          </w:rPr>
          <w:t>(五)、醋酸催化剂项目背景</w:t>
        </w:r>
        <w:r>
          <w:tab/>
        </w:r>
        <w:r>
          <w:fldChar w:fldCharType="begin"/>
        </w:r>
        <w:r>
          <w:instrText xml:space="preserve"> PAGEREF _Toc3633 \h </w:instrText>
        </w:r>
        <w:r>
          <w:fldChar w:fldCharType="separate"/>
        </w:r>
        <w:r>
          <w:t>20</w:t>
        </w:r>
        <w:r>
          <w:fldChar w:fldCharType="end"/>
        </w:r>
      </w:hyperlink>
    </w:p>
    <w:p>
      <w:pPr>
        <w:pStyle w:val="TOC1"/>
        <w:tabs>
          <w:tab w:val="right" w:leader="dot" w:pos="8306"/>
        </w:tabs>
      </w:pPr>
      <w:hyperlink w:anchor="_Toc14680" w:history="1">
        <w:r>
          <w:rPr>
            <w:rFonts w:ascii="仿宋" w:eastAsia="仿宋" w:hAnsi="仿宋" w:cs="仿宋" w:hint="eastAsia"/>
            <w:lang w:eastAsia="zh-CN"/>
          </w:rPr>
          <w:t>五、产品规划分析</w:t>
        </w:r>
        <w:r>
          <w:tab/>
        </w:r>
        <w:r>
          <w:fldChar w:fldCharType="begin"/>
        </w:r>
        <w:r>
          <w:instrText xml:space="preserve"> PAGEREF _Toc14680 \h </w:instrText>
        </w:r>
        <w:r>
          <w:fldChar w:fldCharType="separate"/>
        </w:r>
        <w:r>
          <w:t>21</w:t>
        </w:r>
        <w:r>
          <w:fldChar w:fldCharType="end"/>
        </w:r>
      </w:hyperlink>
    </w:p>
    <w:p>
      <w:pPr>
        <w:pStyle w:val="TOC2"/>
        <w:tabs>
          <w:tab w:val="right" w:leader="dot" w:pos="8306"/>
        </w:tabs>
      </w:pPr>
      <w:hyperlink w:anchor="_Toc2977" w:history="1">
        <w:r>
          <w:rPr>
            <w:rFonts w:ascii="仿宋" w:eastAsia="仿宋" w:hAnsi="仿宋" w:cs="仿宋" w:hint="eastAsia"/>
            <w:lang w:eastAsia="zh-CN"/>
          </w:rPr>
          <w:t>(一)、产品规划</w:t>
        </w:r>
        <w:r>
          <w:tab/>
        </w:r>
        <w:r>
          <w:fldChar w:fldCharType="begin"/>
        </w:r>
        <w:r>
          <w:instrText xml:space="preserve"> PAGEREF _Toc2977 \h </w:instrText>
        </w:r>
        <w:r>
          <w:fldChar w:fldCharType="separate"/>
        </w:r>
        <w:r>
          <w:t>21</w:t>
        </w:r>
        <w:r>
          <w:fldChar w:fldCharType="end"/>
        </w:r>
      </w:hyperlink>
    </w:p>
    <w:p>
      <w:pPr>
        <w:pStyle w:val="TOC2"/>
        <w:tabs>
          <w:tab w:val="right" w:leader="dot" w:pos="8306"/>
        </w:tabs>
      </w:pPr>
      <w:hyperlink w:anchor="_Toc29243" w:history="1">
        <w:r>
          <w:rPr>
            <w:rFonts w:ascii="仿宋" w:eastAsia="仿宋" w:hAnsi="仿宋" w:cs="仿宋" w:hint="eastAsia"/>
            <w:lang w:eastAsia="zh-CN"/>
          </w:rPr>
          <w:t>(二)、建设规模</w:t>
        </w:r>
        <w:r>
          <w:tab/>
        </w:r>
        <w:r>
          <w:fldChar w:fldCharType="begin"/>
        </w:r>
        <w:r>
          <w:instrText xml:space="preserve"> PAGEREF _Toc29243 \h </w:instrText>
        </w:r>
        <w:r>
          <w:fldChar w:fldCharType="separate"/>
        </w:r>
        <w:r>
          <w:t>22</w:t>
        </w:r>
        <w:r>
          <w:fldChar w:fldCharType="end"/>
        </w:r>
      </w:hyperlink>
    </w:p>
    <w:p>
      <w:pPr>
        <w:pStyle w:val="TOC1"/>
        <w:tabs>
          <w:tab w:val="right" w:leader="dot" w:pos="8306"/>
        </w:tabs>
      </w:pPr>
      <w:hyperlink w:anchor="_Toc23551" w:history="1">
        <w:r>
          <w:rPr>
            <w:rFonts w:ascii="仿宋" w:eastAsia="仿宋" w:hAnsi="仿宋" w:cs="仿宋" w:hint="eastAsia"/>
            <w:lang w:eastAsia="zh-CN"/>
          </w:rPr>
          <w:t>六、市场分析、调研</w:t>
        </w:r>
        <w:r>
          <w:tab/>
        </w:r>
        <w:r>
          <w:fldChar w:fldCharType="begin"/>
        </w:r>
        <w:r>
          <w:instrText xml:space="preserve"> PAGEREF _Toc23551 \h </w:instrText>
        </w:r>
        <w:r>
          <w:fldChar w:fldCharType="separate"/>
        </w:r>
        <w:r>
          <w:t>23</w:t>
        </w:r>
        <w:r>
          <w:fldChar w:fldCharType="end"/>
        </w:r>
      </w:hyperlink>
    </w:p>
    <w:p>
      <w:pPr>
        <w:pStyle w:val="TOC2"/>
        <w:tabs>
          <w:tab w:val="right" w:leader="dot" w:pos="8306"/>
        </w:tabs>
      </w:pPr>
      <w:hyperlink w:anchor="_Toc25644" w:history="1">
        <w:r>
          <w:rPr>
            <w:rFonts w:ascii="仿宋" w:eastAsia="仿宋" w:hAnsi="仿宋" w:cs="仿宋" w:hint="eastAsia"/>
            <w:lang w:eastAsia="zh-CN"/>
          </w:rPr>
          <w:t>(一)、醋酸催化剂行业分析</w:t>
        </w:r>
        <w:r>
          <w:tab/>
        </w:r>
        <w:r>
          <w:fldChar w:fldCharType="begin"/>
        </w:r>
        <w:r>
          <w:instrText xml:space="preserve"> PAGEREF _Toc25644 \h </w:instrText>
        </w:r>
        <w:r>
          <w:fldChar w:fldCharType="separate"/>
        </w:r>
        <w:r>
          <w:t>23</w:t>
        </w:r>
        <w:r>
          <w:fldChar w:fldCharType="end"/>
        </w:r>
      </w:hyperlink>
    </w:p>
    <w:p>
      <w:pPr>
        <w:pStyle w:val="TOC2"/>
        <w:tabs>
          <w:tab w:val="right" w:leader="dot" w:pos="8306"/>
        </w:tabs>
      </w:pPr>
      <w:hyperlink w:anchor="_Toc24741" w:history="1">
        <w:r>
          <w:rPr>
            <w:rFonts w:ascii="仿宋" w:eastAsia="仿宋" w:hAnsi="仿宋" w:cs="仿宋" w:hint="eastAsia"/>
            <w:lang w:eastAsia="zh-CN"/>
          </w:rPr>
          <w:t>(二)、醋酸催化剂市场分析预测</w:t>
        </w:r>
        <w:r>
          <w:tab/>
        </w:r>
        <w:r>
          <w:fldChar w:fldCharType="begin"/>
        </w:r>
        <w:r>
          <w:instrText xml:space="preserve"> PAGEREF _Toc24741 \h </w:instrText>
        </w:r>
        <w:r>
          <w:fldChar w:fldCharType="separate"/>
        </w:r>
        <w:r>
          <w:t>24</w:t>
        </w:r>
        <w:r>
          <w:fldChar w:fldCharType="end"/>
        </w:r>
      </w:hyperlink>
    </w:p>
    <w:p>
      <w:pPr>
        <w:pStyle w:val="TOC1"/>
        <w:tabs>
          <w:tab w:val="right" w:leader="dot" w:pos="8306"/>
        </w:tabs>
      </w:pPr>
      <w:hyperlink w:anchor="_Toc15338" w:history="1">
        <w:r>
          <w:rPr>
            <w:rFonts w:ascii="仿宋" w:eastAsia="仿宋" w:hAnsi="仿宋" w:cs="仿宋" w:hint="eastAsia"/>
            <w:lang w:eastAsia="zh-CN"/>
          </w:rPr>
          <w:t>七、醋酸催化剂项目风险管理</w:t>
        </w:r>
        <w:r>
          <w:tab/>
        </w:r>
        <w:r>
          <w:fldChar w:fldCharType="begin"/>
        </w:r>
        <w:r>
          <w:instrText xml:space="preserve"> PAGEREF _Toc15338 \h </w:instrText>
        </w:r>
        <w:r>
          <w:fldChar w:fldCharType="separate"/>
        </w:r>
        <w:r>
          <w:t>25</w:t>
        </w:r>
        <w:r>
          <w:fldChar w:fldCharType="end"/>
        </w:r>
      </w:hyperlink>
    </w:p>
    <w:p>
      <w:pPr>
        <w:pStyle w:val="TOC2"/>
        <w:tabs>
          <w:tab w:val="right" w:leader="dot" w:pos="8306"/>
        </w:tabs>
      </w:pPr>
      <w:hyperlink w:anchor="_Toc18686" w:history="1">
        <w:r>
          <w:rPr>
            <w:rFonts w:ascii="仿宋" w:eastAsia="仿宋" w:hAnsi="仿宋" w:cs="仿宋" w:hint="eastAsia"/>
            <w:lang w:eastAsia="zh-CN"/>
          </w:rPr>
          <w:t>(一)、风险识别与评估</w:t>
        </w:r>
        <w:r>
          <w:tab/>
        </w:r>
        <w:r>
          <w:fldChar w:fldCharType="begin"/>
        </w:r>
        <w:r>
          <w:instrText xml:space="preserve"> PAGEREF _Toc18686 \h </w:instrText>
        </w:r>
        <w:r>
          <w:fldChar w:fldCharType="separate"/>
        </w:r>
        <w:r>
          <w:t>25</w:t>
        </w:r>
        <w:r>
          <w:fldChar w:fldCharType="end"/>
        </w:r>
      </w:hyperlink>
    </w:p>
    <w:p>
      <w:pPr>
        <w:pStyle w:val="TOC2"/>
        <w:tabs>
          <w:tab w:val="right" w:leader="dot" w:pos="8306"/>
        </w:tabs>
      </w:pPr>
      <w:hyperlink w:anchor="_Toc21068" w:history="1">
        <w:r>
          <w:rPr>
            <w:rFonts w:ascii="仿宋" w:eastAsia="仿宋" w:hAnsi="仿宋" w:cs="仿宋" w:hint="eastAsia"/>
            <w:lang w:eastAsia="zh-CN"/>
          </w:rPr>
          <w:t>(二)、风险应对策略</w:t>
        </w:r>
        <w:r>
          <w:tab/>
        </w:r>
        <w:r>
          <w:fldChar w:fldCharType="begin"/>
        </w:r>
        <w:r>
          <w:instrText xml:space="preserve"> PAGEREF _Toc21068 \h </w:instrText>
        </w:r>
        <w:r>
          <w:fldChar w:fldCharType="separate"/>
        </w:r>
        <w:r>
          <w:t>26</w:t>
        </w:r>
        <w:r>
          <w:fldChar w:fldCharType="end"/>
        </w:r>
      </w:hyperlink>
    </w:p>
    <w:p>
      <w:pPr>
        <w:pStyle w:val="TOC2"/>
        <w:tabs>
          <w:tab w:val="right" w:leader="dot" w:pos="8306"/>
        </w:tabs>
      </w:pPr>
      <w:hyperlink w:anchor="_Toc15665" w:history="1">
        <w:r>
          <w:rPr>
            <w:rFonts w:ascii="仿宋" w:eastAsia="仿宋" w:hAnsi="仿宋" w:cs="仿宋" w:hint="eastAsia"/>
            <w:lang w:eastAsia="zh-CN"/>
          </w:rPr>
          <w:t>(三)、风险监控与控制</w:t>
        </w:r>
        <w:r>
          <w:tab/>
        </w:r>
        <w:r>
          <w:fldChar w:fldCharType="begin"/>
        </w:r>
        <w:r>
          <w:instrText xml:space="preserve"> PAGEREF _Toc15665 \h </w:instrText>
        </w:r>
        <w:r>
          <w:fldChar w:fldCharType="separate"/>
        </w:r>
        <w:r>
          <w:t>28</w:t>
        </w:r>
        <w:r>
          <w:fldChar w:fldCharType="end"/>
        </w:r>
      </w:hyperlink>
    </w:p>
    <w:p>
      <w:pPr>
        <w:pStyle w:val="TOC1"/>
        <w:tabs>
          <w:tab w:val="right" w:leader="dot" w:pos="8306"/>
        </w:tabs>
      </w:pPr>
      <w:hyperlink w:anchor="_Toc24264" w:history="1">
        <w:r>
          <w:rPr>
            <w:rFonts w:ascii="仿宋" w:eastAsia="仿宋" w:hAnsi="仿宋" w:cs="仿宋" w:hint="eastAsia"/>
            <w:lang w:eastAsia="zh-CN"/>
          </w:rPr>
          <w:t>八、醋酸催化剂项目人力资源管理</w:t>
        </w:r>
        <w:r>
          <w:tab/>
        </w:r>
        <w:r>
          <w:fldChar w:fldCharType="begin"/>
        </w:r>
        <w:r>
          <w:instrText xml:space="preserve"> PAGEREF _Toc24264 \h </w:instrText>
        </w:r>
        <w:r>
          <w:fldChar w:fldCharType="separate"/>
        </w:r>
        <w:r>
          <w:t>29</w:t>
        </w:r>
        <w:r>
          <w:fldChar w:fldCharType="end"/>
        </w:r>
      </w:hyperlink>
    </w:p>
    <w:p>
      <w:pPr>
        <w:pStyle w:val="TOC2"/>
        <w:tabs>
          <w:tab w:val="right" w:leader="dot" w:pos="8306"/>
        </w:tabs>
      </w:pPr>
      <w:hyperlink w:anchor="_Toc12064" w:history="1">
        <w:r>
          <w:rPr>
            <w:rFonts w:ascii="仿宋" w:eastAsia="仿宋" w:hAnsi="仿宋" w:cs="仿宋" w:hint="eastAsia"/>
            <w:lang w:eastAsia="zh-CN"/>
          </w:rPr>
          <w:t>(一)、建立健全的预算管理制度</w:t>
        </w:r>
        <w:r>
          <w:tab/>
        </w:r>
        <w:r>
          <w:fldChar w:fldCharType="begin"/>
        </w:r>
        <w:r>
          <w:instrText xml:space="preserve"> PAGEREF _Toc12064 \h </w:instrText>
        </w:r>
        <w:r>
          <w:fldChar w:fldCharType="separate"/>
        </w:r>
        <w:r>
          <w:t>29</w:t>
        </w:r>
        <w:r>
          <w:fldChar w:fldCharType="end"/>
        </w:r>
      </w:hyperlink>
    </w:p>
    <w:p>
      <w:pPr>
        <w:pStyle w:val="TOC2"/>
        <w:tabs>
          <w:tab w:val="right" w:leader="dot" w:pos="8306"/>
        </w:tabs>
      </w:pPr>
      <w:hyperlink w:anchor="_Toc19185" w:history="1">
        <w:r>
          <w:rPr>
            <w:rFonts w:ascii="仿宋" w:eastAsia="仿宋" w:hAnsi="仿宋" w:cs="仿宋" w:hint="eastAsia"/>
            <w:lang w:eastAsia="zh-CN"/>
          </w:rPr>
          <w:t>(二)、加强资金流动监控</w:t>
        </w:r>
        <w:r>
          <w:tab/>
        </w:r>
        <w:r>
          <w:fldChar w:fldCharType="begin"/>
        </w:r>
        <w:r>
          <w:instrText xml:space="preserve"> PAGEREF _Toc19185 \h </w:instrText>
        </w:r>
        <w:r>
          <w:fldChar w:fldCharType="separate"/>
        </w:r>
        <w:r>
          <w:t>30</w:t>
        </w:r>
        <w:r>
          <w:fldChar w:fldCharType="end"/>
        </w:r>
      </w:hyperlink>
    </w:p>
    <w:p>
      <w:pPr>
        <w:pStyle w:val="TOC2"/>
        <w:tabs>
          <w:tab w:val="right" w:leader="dot" w:pos="8306"/>
        </w:tabs>
      </w:pPr>
      <w:hyperlink w:anchor="_Toc3174" w:history="1">
        <w:r>
          <w:rPr>
            <w:rFonts w:ascii="仿宋" w:eastAsia="仿宋" w:hAnsi="仿宋" w:cs="仿宋" w:hint="eastAsia"/>
            <w:lang w:eastAsia="zh-CN"/>
          </w:rPr>
          <w:t>(三)、制定完善的风险控制机制</w:t>
        </w:r>
        <w:r>
          <w:tab/>
        </w:r>
        <w:r>
          <w:fldChar w:fldCharType="begin"/>
        </w:r>
        <w:r>
          <w:instrText xml:space="preserve"> PAGEREF _Toc3174 \h </w:instrText>
        </w:r>
        <w:r>
          <w:fldChar w:fldCharType="separate"/>
        </w:r>
        <w:r>
          <w:t>31</w:t>
        </w:r>
        <w:r>
          <w:fldChar w:fldCharType="end"/>
        </w:r>
      </w:hyperlink>
    </w:p>
    <w:p>
      <w:pPr>
        <w:pStyle w:val="TOC2"/>
        <w:tabs>
          <w:tab w:val="right" w:leader="dot" w:pos="8306"/>
        </w:tabs>
      </w:pPr>
      <w:hyperlink w:anchor="_Toc5887" w:history="1">
        <w:r>
          <w:rPr>
            <w:rFonts w:ascii="仿宋" w:eastAsia="仿宋" w:hAnsi="仿宋" w:cs="仿宋" w:hint="eastAsia"/>
            <w:lang w:eastAsia="zh-CN"/>
          </w:rPr>
          <w:t>(四)、优化成本管理</w:t>
        </w:r>
        <w:r>
          <w:tab/>
        </w:r>
        <w:r>
          <w:fldChar w:fldCharType="begin"/>
        </w:r>
        <w:r>
          <w:instrText xml:space="preserve"> PAGEREF _Toc5887 \h </w:instrText>
        </w:r>
        <w:r>
          <w:fldChar w:fldCharType="separate"/>
        </w:r>
        <w:r>
          <w:t>33</w:t>
        </w:r>
        <w:r>
          <w:fldChar w:fldCharType="end"/>
        </w:r>
      </w:hyperlink>
    </w:p>
    <w:p>
      <w:pPr>
        <w:pStyle w:val="TOC1"/>
        <w:tabs>
          <w:tab w:val="right" w:leader="dot" w:pos="8306"/>
        </w:tabs>
      </w:pPr>
      <w:hyperlink w:anchor="_Toc8503" w:history="1">
        <w:r>
          <w:rPr>
            <w:rFonts w:ascii="仿宋" w:eastAsia="仿宋" w:hAnsi="仿宋" w:cs="仿宋" w:hint="eastAsia"/>
            <w:lang w:eastAsia="zh-CN"/>
          </w:rPr>
          <w:t>九、醋酸催化剂项目财务管理</w:t>
        </w:r>
        <w:r>
          <w:tab/>
        </w:r>
        <w:r>
          <w:fldChar w:fldCharType="begin"/>
        </w:r>
        <w:r>
          <w:instrText xml:space="preserve"> PAGEREF _Toc8503 \h </w:instrText>
        </w:r>
        <w:r>
          <w:fldChar w:fldCharType="separate"/>
        </w:r>
        <w:r>
          <w:t>34</w:t>
        </w:r>
        <w:r>
          <w:fldChar w:fldCharType="end"/>
        </w:r>
      </w:hyperlink>
    </w:p>
    <w:p>
      <w:pPr>
        <w:pStyle w:val="TOC2"/>
        <w:tabs>
          <w:tab w:val="right" w:leader="dot" w:pos="8306"/>
        </w:tabs>
      </w:pPr>
      <w:hyperlink w:anchor="_Toc32689" w:history="1">
        <w:r>
          <w:rPr>
            <w:rFonts w:ascii="仿宋" w:eastAsia="仿宋" w:hAnsi="仿宋" w:cs="仿宋" w:hint="eastAsia"/>
            <w:lang w:eastAsia="zh-CN"/>
          </w:rPr>
          <w:t>(一)、资金需求大</w:t>
        </w:r>
        <w:r>
          <w:tab/>
        </w:r>
        <w:r>
          <w:fldChar w:fldCharType="begin"/>
        </w:r>
        <w:r>
          <w:instrText xml:space="preserve"> PAGEREF _Toc32689 \h </w:instrText>
        </w:r>
        <w:r>
          <w:fldChar w:fldCharType="separate"/>
        </w:r>
        <w:r>
          <w:t>34</w:t>
        </w:r>
        <w:r>
          <w:fldChar w:fldCharType="end"/>
        </w:r>
      </w:hyperlink>
    </w:p>
    <w:p>
      <w:pPr>
        <w:pStyle w:val="TOC2"/>
        <w:tabs>
          <w:tab w:val="right" w:leader="dot" w:pos="8306"/>
        </w:tabs>
      </w:pPr>
      <w:hyperlink w:anchor="_Toc15185" w:history="1">
        <w:r>
          <w:rPr>
            <w:rFonts w:ascii="仿宋" w:eastAsia="仿宋" w:hAnsi="仿宋" w:cs="仿宋" w:hint="eastAsia"/>
            <w:lang w:eastAsia="zh-CN"/>
          </w:rPr>
          <w:t>(二)、研发周期长</w:t>
        </w:r>
        <w:r>
          <w:tab/>
        </w:r>
        <w:r>
          <w:fldChar w:fldCharType="begin"/>
        </w:r>
        <w:r>
          <w:instrText xml:space="preserve"> PAGEREF _Toc15185 \h </w:instrText>
        </w:r>
        <w:r>
          <w:fldChar w:fldCharType="separate"/>
        </w:r>
        <w:r>
          <w:t>35</w:t>
        </w:r>
        <w:r>
          <w:fldChar w:fldCharType="end"/>
        </w:r>
      </w:hyperlink>
    </w:p>
    <w:p>
      <w:pPr>
        <w:pStyle w:val="TOC2"/>
        <w:tabs>
          <w:tab w:val="right" w:leader="dot" w:pos="8306"/>
        </w:tabs>
      </w:pPr>
      <w:hyperlink w:anchor="_Toc22520" w:history="1">
        <w:r>
          <w:rPr>
            <w:rFonts w:ascii="仿宋" w:eastAsia="仿宋" w:hAnsi="仿宋" w:cs="仿宋" w:hint="eastAsia"/>
            <w:lang w:eastAsia="zh-CN"/>
          </w:rPr>
          <w:t>(三)、市场风险大</w:t>
        </w:r>
        <w:r>
          <w:tab/>
        </w:r>
        <w:r>
          <w:fldChar w:fldCharType="begin"/>
        </w:r>
        <w:r>
          <w:instrText xml:space="preserve"> PAGEREF _Toc22520 \h </w:instrText>
        </w:r>
        <w:r>
          <w:fldChar w:fldCharType="separate"/>
        </w:r>
        <w:r>
          <w:t>36</w:t>
        </w:r>
        <w:r>
          <w:fldChar w:fldCharType="end"/>
        </w:r>
      </w:hyperlink>
    </w:p>
    <w:p>
      <w:pPr>
        <w:pStyle w:val="TOC2"/>
        <w:tabs>
          <w:tab w:val="right" w:leader="dot" w:pos="8306"/>
        </w:tabs>
      </w:pPr>
      <w:hyperlink w:anchor="_Toc21853" w:history="1">
        <w:r>
          <w:rPr>
            <w:rFonts w:ascii="仿宋" w:eastAsia="仿宋" w:hAnsi="仿宋" w:cs="仿宋" w:hint="eastAsia"/>
            <w:lang w:eastAsia="zh-CN"/>
          </w:rPr>
          <w:t>(四)、利润率高</w:t>
        </w:r>
        <w:r>
          <w:tab/>
        </w:r>
        <w:r>
          <w:fldChar w:fldCharType="begin"/>
        </w:r>
        <w:r>
          <w:instrText xml:space="preserve"> PAGEREF _Toc21853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1" w:history="1">
        <w:r>
          <w:rPr>
            <w:rFonts w:ascii="仿宋" w:eastAsia="仿宋" w:hAnsi="仿宋" w:cs="仿宋" w:hint="eastAsia"/>
            <w:lang w:eastAsia="zh-CN"/>
          </w:rPr>
          <w:t>十、醋酸催化剂项目经营效益</w:t>
        </w:r>
        <w:r>
          <w:tab/>
        </w:r>
        <w:r>
          <w:fldChar w:fldCharType="begin"/>
        </w:r>
        <w:r>
          <w:instrText xml:space="preserve"> PAGEREF _Toc23891 \h </w:instrText>
        </w:r>
        <w:r>
          <w:fldChar w:fldCharType="separate"/>
        </w:r>
        <w:r>
          <w:t>41</w:t>
        </w:r>
        <w:r>
          <w:fldChar w:fldCharType="end"/>
        </w:r>
      </w:hyperlink>
    </w:p>
    <w:p>
      <w:pPr>
        <w:pStyle w:val="TOC2"/>
        <w:tabs>
          <w:tab w:val="right" w:leader="dot" w:pos="8306"/>
        </w:tabs>
      </w:pPr>
      <w:hyperlink w:anchor="_Toc5744" w:history="1">
        <w:r>
          <w:rPr>
            <w:rFonts w:ascii="仿宋" w:eastAsia="仿宋" w:hAnsi="仿宋" w:cs="仿宋" w:hint="eastAsia"/>
            <w:lang w:eastAsia="zh-CN"/>
          </w:rPr>
          <w:t>(一)、经济评价财务测算</w:t>
        </w:r>
        <w:r>
          <w:tab/>
        </w:r>
        <w:r>
          <w:fldChar w:fldCharType="begin"/>
        </w:r>
        <w:r>
          <w:instrText xml:space="preserve"> PAGEREF _Toc5744 \h </w:instrText>
        </w:r>
        <w:r>
          <w:fldChar w:fldCharType="separate"/>
        </w:r>
        <w:r>
          <w:t>41</w:t>
        </w:r>
        <w:r>
          <w:fldChar w:fldCharType="end"/>
        </w:r>
      </w:hyperlink>
    </w:p>
    <w:p>
      <w:pPr>
        <w:pStyle w:val="TOC2"/>
        <w:tabs>
          <w:tab w:val="right" w:leader="dot" w:pos="8306"/>
        </w:tabs>
      </w:pPr>
      <w:hyperlink w:anchor="_Toc17355" w:history="1">
        <w:r>
          <w:rPr>
            <w:rFonts w:ascii="仿宋" w:eastAsia="仿宋" w:hAnsi="仿宋" w:cs="仿宋" w:hint="eastAsia"/>
            <w:lang w:eastAsia="zh-CN"/>
          </w:rPr>
          <w:t>(二)、醋酸催化剂项目盈利能力分析</w:t>
        </w:r>
        <w:r>
          <w:tab/>
        </w:r>
        <w:r>
          <w:fldChar w:fldCharType="begin"/>
        </w:r>
        <w:r>
          <w:instrText xml:space="preserve"> PAGEREF _Toc17355 \h </w:instrText>
        </w:r>
        <w:r>
          <w:fldChar w:fldCharType="separate"/>
        </w:r>
        <w:r>
          <w:t>42</w:t>
        </w:r>
        <w:r>
          <w:fldChar w:fldCharType="end"/>
        </w:r>
      </w:hyperlink>
    </w:p>
    <w:p>
      <w:pPr>
        <w:pStyle w:val="TOC1"/>
        <w:tabs>
          <w:tab w:val="right" w:leader="dot" w:pos="8306"/>
        </w:tabs>
      </w:pPr>
      <w:hyperlink w:anchor="_Toc3731" w:history="1">
        <w:r>
          <w:rPr>
            <w:rFonts w:ascii="仿宋" w:eastAsia="仿宋" w:hAnsi="仿宋" w:cs="仿宋" w:hint="eastAsia"/>
            <w:lang w:eastAsia="zh-CN"/>
          </w:rPr>
          <w:t>十一、醋酸催化剂项目创新与研发</w:t>
        </w:r>
        <w:r>
          <w:tab/>
        </w:r>
        <w:r>
          <w:fldChar w:fldCharType="begin"/>
        </w:r>
        <w:r>
          <w:instrText xml:space="preserve"> PAGEREF _Toc3731 \h </w:instrText>
        </w:r>
        <w:r>
          <w:fldChar w:fldCharType="separate"/>
        </w:r>
        <w:r>
          <w:t>43</w:t>
        </w:r>
        <w:r>
          <w:fldChar w:fldCharType="end"/>
        </w:r>
      </w:hyperlink>
    </w:p>
    <w:p>
      <w:pPr>
        <w:pStyle w:val="TOC2"/>
        <w:tabs>
          <w:tab w:val="right" w:leader="dot" w:pos="8306"/>
        </w:tabs>
      </w:pPr>
      <w:hyperlink w:anchor="_Toc24290" w:history="1">
        <w:r>
          <w:rPr>
            <w:rFonts w:ascii="仿宋" w:eastAsia="仿宋" w:hAnsi="仿宋" w:cs="仿宋" w:hint="eastAsia"/>
            <w:lang w:eastAsia="zh-CN"/>
          </w:rPr>
          <w:t>(一)、创新策略与方向</w:t>
        </w:r>
        <w:r>
          <w:tab/>
        </w:r>
        <w:r>
          <w:fldChar w:fldCharType="begin"/>
        </w:r>
        <w:r>
          <w:instrText xml:space="preserve"> PAGEREF _Toc24290 \h </w:instrText>
        </w:r>
        <w:r>
          <w:fldChar w:fldCharType="separate"/>
        </w:r>
        <w:r>
          <w:t>43</w:t>
        </w:r>
        <w:r>
          <w:fldChar w:fldCharType="end"/>
        </w:r>
      </w:hyperlink>
    </w:p>
    <w:p>
      <w:pPr>
        <w:pStyle w:val="TOC2"/>
        <w:tabs>
          <w:tab w:val="right" w:leader="dot" w:pos="8306"/>
        </w:tabs>
      </w:pPr>
      <w:hyperlink w:anchor="_Toc8306" w:history="1">
        <w:r>
          <w:rPr>
            <w:rFonts w:ascii="仿宋" w:eastAsia="仿宋" w:hAnsi="仿宋" w:cs="仿宋" w:hint="eastAsia"/>
            <w:lang w:eastAsia="zh-CN"/>
          </w:rPr>
          <w:t>(二)、研发规划与投入</w:t>
        </w:r>
        <w:r>
          <w:tab/>
        </w:r>
        <w:r>
          <w:fldChar w:fldCharType="begin"/>
        </w:r>
        <w:r>
          <w:instrText xml:space="preserve"> PAGEREF _Toc8306 \h </w:instrText>
        </w:r>
        <w:r>
          <w:fldChar w:fldCharType="separate"/>
        </w:r>
        <w:r>
          <w:t>45</w:t>
        </w:r>
        <w:r>
          <w:fldChar w:fldCharType="end"/>
        </w:r>
      </w:hyperlink>
    </w:p>
    <w:p>
      <w:pPr>
        <w:pStyle w:val="TOC1"/>
        <w:tabs>
          <w:tab w:val="right" w:leader="dot" w:pos="8306"/>
        </w:tabs>
      </w:pPr>
      <w:hyperlink w:anchor="_Toc14074" w:history="1">
        <w:r>
          <w:rPr>
            <w:rFonts w:ascii="仿宋" w:eastAsia="仿宋" w:hAnsi="仿宋" w:cs="仿宋" w:hint="eastAsia"/>
            <w:lang w:eastAsia="zh-CN"/>
          </w:rPr>
          <w:t>十二、醋酸催化剂项目人力资源培养与发展</w:t>
        </w:r>
        <w:r>
          <w:tab/>
        </w:r>
        <w:r>
          <w:fldChar w:fldCharType="begin"/>
        </w:r>
        <w:r>
          <w:instrText xml:space="preserve"> PAGEREF _Toc14074 \h </w:instrText>
        </w:r>
        <w:r>
          <w:fldChar w:fldCharType="separate"/>
        </w:r>
        <w:r>
          <w:t>46</w:t>
        </w:r>
        <w:r>
          <w:fldChar w:fldCharType="end"/>
        </w:r>
      </w:hyperlink>
    </w:p>
    <w:p>
      <w:pPr>
        <w:pStyle w:val="TOC2"/>
        <w:tabs>
          <w:tab w:val="right" w:leader="dot" w:pos="8306"/>
        </w:tabs>
      </w:pPr>
      <w:hyperlink w:anchor="_Toc18856" w:history="1">
        <w:r>
          <w:rPr>
            <w:rFonts w:ascii="仿宋" w:eastAsia="仿宋" w:hAnsi="仿宋" w:cs="仿宋" w:hint="eastAsia"/>
            <w:lang w:eastAsia="zh-CN"/>
          </w:rPr>
          <w:t>(一)、人才需求与规划</w:t>
        </w:r>
        <w:r>
          <w:tab/>
        </w:r>
        <w:r>
          <w:fldChar w:fldCharType="begin"/>
        </w:r>
        <w:r>
          <w:instrText xml:space="preserve"> PAGEREF _Toc18856 \h </w:instrText>
        </w:r>
        <w:r>
          <w:fldChar w:fldCharType="separate"/>
        </w:r>
        <w:r>
          <w:t>46</w:t>
        </w:r>
        <w:r>
          <w:fldChar w:fldCharType="end"/>
        </w:r>
      </w:hyperlink>
    </w:p>
    <w:p>
      <w:pPr>
        <w:pStyle w:val="TOC2"/>
        <w:tabs>
          <w:tab w:val="right" w:leader="dot" w:pos="8306"/>
        </w:tabs>
      </w:pPr>
      <w:hyperlink w:anchor="_Toc5888" w:history="1">
        <w:r>
          <w:rPr>
            <w:rFonts w:ascii="仿宋" w:eastAsia="仿宋" w:hAnsi="仿宋" w:cs="仿宋" w:hint="eastAsia"/>
            <w:lang w:eastAsia="zh-CN"/>
          </w:rPr>
          <w:t>(二)、培训与发展计划</w:t>
        </w:r>
        <w:r>
          <w:tab/>
        </w:r>
        <w:r>
          <w:fldChar w:fldCharType="begin"/>
        </w:r>
        <w:r>
          <w:instrText xml:space="preserve"> PAGEREF _Toc5888 \h </w:instrText>
        </w:r>
        <w:r>
          <w:fldChar w:fldCharType="separate"/>
        </w:r>
        <w:r>
          <w:t>47</w:t>
        </w:r>
        <w:r>
          <w:fldChar w:fldCharType="end"/>
        </w:r>
      </w:hyperlink>
    </w:p>
    <w:p>
      <w:pPr>
        <w:pStyle w:val="TOC1"/>
        <w:tabs>
          <w:tab w:val="right" w:leader="dot" w:pos="8306"/>
        </w:tabs>
      </w:pPr>
      <w:hyperlink w:anchor="_Toc17983" w:history="1">
        <w:r>
          <w:rPr>
            <w:rFonts w:ascii="仿宋" w:eastAsia="仿宋" w:hAnsi="仿宋" w:cs="仿宋" w:hint="eastAsia"/>
            <w:lang w:eastAsia="zh-CN"/>
          </w:rPr>
          <w:t>十三、风险识别与分类</w:t>
        </w:r>
        <w:r>
          <w:tab/>
        </w:r>
        <w:r>
          <w:fldChar w:fldCharType="begin"/>
        </w:r>
        <w:r>
          <w:instrText xml:space="preserve"> PAGEREF _Toc17983 \h </w:instrText>
        </w:r>
        <w:r>
          <w:fldChar w:fldCharType="separate"/>
        </w:r>
        <w:r>
          <w:t>47</w:t>
        </w:r>
        <w:r>
          <w:fldChar w:fldCharType="end"/>
        </w:r>
      </w:hyperlink>
    </w:p>
    <w:p>
      <w:pPr>
        <w:pStyle w:val="TOC2"/>
        <w:tabs>
          <w:tab w:val="right" w:leader="dot" w:pos="8306"/>
        </w:tabs>
      </w:pPr>
      <w:hyperlink w:anchor="_Toc15454" w:history="1">
        <w:r>
          <w:rPr>
            <w:rFonts w:ascii="仿宋" w:eastAsia="仿宋" w:hAnsi="仿宋" w:cs="仿宋" w:hint="eastAsia"/>
            <w:lang w:eastAsia="zh-CN"/>
          </w:rPr>
          <w:t>(一)、风险识别</w:t>
        </w:r>
        <w:r>
          <w:tab/>
        </w:r>
        <w:r>
          <w:fldChar w:fldCharType="begin"/>
        </w:r>
        <w:r>
          <w:instrText xml:space="preserve"> PAGEREF _Toc15454 \h </w:instrText>
        </w:r>
        <w:r>
          <w:fldChar w:fldCharType="separate"/>
        </w:r>
        <w:r>
          <w:t>47</w:t>
        </w:r>
        <w:r>
          <w:fldChar w:fldCharType="end"/>
        </w:r>
      </w:hyperlink>
    </w:p>
    <w:p>
      <w:pPr>
        <w:pStyle w:val="TOC2"/>
        <w:tabs>
          <w:tab w:val="right" w:leader="dot" w:pos="8306"/>
        </w:tabs>
      </w:pPr>
      <w:hyperlink w:anchor="_Toc12637" w:history="1">
        <w:r>
          <w:rPr>
            <w:rFonts w:ascii="仿宋" w:eastAsia="仿宋" w:hAnsi="仿宋" w:cs="仿宋" w:hint="eastAsia"/>
            <w:lang w:eastAsia="zh-CN"/>
          </w:rPr>
          <w:t>(二)、风险分类</w:t>
        </w:r>
        <w:r>
          <w:tab/>
        </w:r>
        <w:r>
          <w:fldChar w:fldCharType="begin"/>
        </w:r>
        <w:r>
          <w:instrText xml:space="preserve"> PAGEREF _Toc12637 \h </w:instrText>
        </w:r>
        <w:r>
          <w:fldChar w:fldCharType="separate"/>
        </w:r>
        <w:r>
          <w:t>49</w:t>
        </w:r>
        <w:r>
          <w:fldChar w:fldCharType="end"/>
        </w:r>
      </w:hyperlink>
    </w:p>
    <w:p>
      <w:pPr>
        <w:pStyle w:val="TOC1"/>
        <w:tabs>
          <w:tab w:val="right" w:leader="dot" w:pos="8306"/>
        </w:tabs>
      </w:pPr>
      <w:hyperlink w:anchor="_Toc25469" w:history="1">
        <w:r>
          <w:rPr>
            <w:rFonts w:ascii="仿宋" w:eastAsia="仿宋" w:hAnsi="仿宋" w:cs="仿宋" w:hint="eastAsia"/>
            <w:lang w:eastAsia="zh-CN"/>
          </w:rPr>
          <w:t>十四、醋酸催化剂项目治理与监督</w:t>
        </w:r>
        <w:r>
          <w:tab/>
        </w:r>
        <w:r>
          <w:fldChar w:fldCharType="begin"/>
        </w:r>
        <w:r>
          <w:instrText xml:space="preserve"> PAGEREF _Toc25469 \h </w:instrText>
        </w:r>
        <w:r>
          <w:fldChar w:fldCharType="separate"/>
        </w:r>
        <w:r>
          <w:t>50</w:t>
        </w:r>
        <w:r>
          <w:fldChar w:fldCharType="end"/>
        </w:r>
      </w:hyperlink>
    </w:p>
    <w:p>
      <w:pPr>
        <w:pStyle w:val="TOC2"/>
        <w:tabs>
          <w:tab w:val="right" w:leader="dot" w:pos="8306"/>
        </w:tabs>
      </w:pPr>
      <w:hyperlink w:anchor="_Toc5176" w:history="1">
        <w:r>
          <w:rPr>
            <w:rFonts w:ascii="仿宋" w:eastAsia="仿宋" w:hAnsi="仿宋" w:cs="仿宋" w:hint="eastAsia"/>
            <w:lang w:eastAsia="zh-CN"/>
          </w:rPr>
          <w:t>(一)、醋酸催化剂项目治理结构</w:t>
        </w:r>
        <w:r>
          <w:tab/>
        </w:r>
        <w:r>
          <w:fldChar w:fldCharType="begin"/>
        </w:r>
        <w:r>
          <w:instrText xml:space="preserve"> PAGEREF _Toc5176 \h </w:instrText>
        </w:r>
        <w:r>
          <w:fldChar w:fldCharType="separate"/>
        </w:r>
        <w:r>
          <w:t>50</w:t>
        </w:r>
        <w:r>
          <w:fldChar w:fldCharType="end"/>
        </w:r>
      </w:hyperlink>
    </w:p>
    <w:p>
      <w:pPr>
        <w:pStyle w:val="TOC2"/>
        <w:tabs>
          <w:tab w:val="right" w:leader="dot" w:pos="8306"/>
        </w:tabs>
      </w:pPr>
      <w:hyperlink w:anchor="_Toc32097" w:history="1">
        <w:r>
          <w:rPr>
            <w:rFonts w:ascii="仿宋" w:eastAsia="仿宋" w:hAnsi="仿宋" w:cs="仿宋" w:hint="eastAsia"/>
            <w:lang w:eastAsia="zh-CN"/>
          </w:rPr>
          <w:t>(二)、监督与审计</w:t>
        </w:r>
        <w:r>
          <w:tab/>
        </w:r>
        <w:r>
          <w:fldChar w:fldCharType="begin"/>
        </w:r>
        <w:r>
          <w:instrText xml:space="preserve"> PAGEREF _Toc32097 \h </w:instrText>
        </w:r>
        <w:r>
          <w:fldChar w:fldCharType="separate"/>
        </w:r>
        <w:r>
          <w:t>52</w:t>
        </w:r>
        <w:r>
          <w:fldChar w:fldCharType="end"/>
        </w:r>
      </w:hyperlink>
    </w:p>
    <w:p>
      <w:pPr>
        <w:pStyle w:val="TOC1"/>
        <w:tabs>
          <w:tab w:val="right" w:leader="dot" w:pos="8306"/>
        </w:tabs>
      </w:pPr>
      <w:hyperlink w:anchor="_Toc7622" w:history="1">
        <w:r>
          <w:rPr>
            <w:rFonts w:ascii="仿宋" w:eastAsia="仿宋" w:hAnsi="仿宋" w:cs="仿宋" w:hint="eastAsia"/>
            <w:lang w:eastAsia="zh-CN"/>
          </w:rPr>
          <w:t>十五、营销与推广策略</w:t>
        </w:r>
        <w:r>
          <w:tab/>
        </w:r>
        <w:r>
          <w:fldChar w:fldCharType="begin"/>
        </w:r>
        <w:r>
          <w:instrText xml:space="preserve"> PAGEREF _Toc7622 \h </w:instrText>
        </w:r>
        <w:r>
          <w:fldChar w:fldCharType="separate"/>
        </w:r>
        <w:r>
          <w:t>53</w:t>
        </w:r>
        <w:r>
          <w:fldChar w:fldCharType="end"/>
        </w:r>
      </w:hyperlink>
    </w:p>
    <w:p>
      <w:pPr>
        <w:pStyle w:val="TOC2"/>
        <w:tabs>
          <w:tab w:val="right" w:leader="dot" w:pos="8306"/>
        </w:tabs>
      </w:pPr>
      <w:hyperlink w:anchor="_Toc32552" w:history="1">
        <w:r>
          <w:rPr>
            <w:rFonts w:ascii="仿宋" w:eastAsia="仿宋" w:hAnsi="仿宋" w:cs="仿宋" w:hint="eastAsia"/>
            <w:lang w:eastAsia="zh-CN"/>
          </w:rPr>
          <w:t>(一)、产品/服务定位与特点</w:t>
        </w:r>
        <w:r>
          <w:tab/>
        </w:r>
        <w:r>
          <w:fldChar w:fldCharType="begin"/>
        </w:r>
        <w:r>
          <w:instrText xml:space="preserve"> PAGEREF _Toc32552 \h </w:instrText>
        </w:r>
        <w:r>
          <w:fldChar w:fldCharType="separate"/>
        </w:r>
        <w:r>
          <w:t>53</w:t>
        </w:r>
        <w:r>
          <w:fldChar w:fldCharType="end"/>
        </w:r>
      </w:hyperlink>
    </w:p>
    <w:p>
      <w:pPr>
        <w:pStyle w:val="TOC2"/>
        <w:tabs>
          <w:tab w:val="right" w:leader="dot" w:pos="8306"/>
        </w:tabs>
      </w:pPr>
      <w:hyperlink w:anchor="_Toc20672" w:history="1">
        <w:r>
          <w:rPr>
            <w:rFonts w:ascii="仿宋" w:eastAsia="仿宋" w:hAnsi="仿宋" w:cs="仿宋" w:hint="eastAsia"/>
            <w:lang w:eastAsia="zh-CN"/>
          </w:rPr>
          <w:t>(二)、市场定位与竞争分析</w:t>
        </w:r>
        <w:r>
          <w:tab/>
        </w:r>
        <w:r>
          <w:fldChar w:fldCharType="begin"/>
        </w:r>
        <w:r>
          <w:instrText xml:space="preserve"> PAGEREF _Toc20672 \h </w:instrText>
        </w:r>
        <w:r>
          <w:fldChar w:fldCharType="separate"/>
        </w:r>
        <w:r>
          <w:t>55</w:t>
        </w:r>
        <w:r>
          <w:fldChar w:fldCharType="end"/>
        </w:r>
      </w:hyperlink>
    </w:p>
    <w:p>
      <w:pPr>
        <w:pStyle w:val="TOC2"/>
        <w:tabs>
          <w:tab w:val="right" w:leader="dot" w:pos="8306"/>
        </w:tabs>
      </w:pPr>
      <w:hyperlink w:anchor="_Toc622" w:history="1">
        <w:r>
          <w:rPr>
            <w:rFonts w:ascii="仿宋" w:eastAsia="仿宋" w:hAnsi="仿宋" w:cs="仿宋" w:hint="eastAsia"/>
            <w:lang w:eastAsia="zh-CN"/>
          </w:rPr>
          <w:t>(三)、营销渠道与策略</w:t>
        </w:r>
        <w:r>
          <w:tab/>
        </w:r>
        <w:r>
          <w:fldChar w:fldCharType="begin"/>
        </w:r>
        <w:r>
          <w:instrText xml:space="preserve"> PAGEREF _Toc622 \h </w:instrText>
        </w:r>
        <w:r>
          <w:fldChar w:fldCharType="separate"/>
        </w:r>
        <w:r>
          <w:t>56</w:t>
        </w:r>
        <w:r>
          <w:fldChar w:fldCharType="end"/>
        </w:r>
      </w:hyperlink>
    </w:p>
    <w:p>
      <w:pPr>
        <w:pStyle w:val="TOC2"/>
        <w:tabs>
          <w:tab w:val="right" w:leader="dot" w:pos="8306"/>
        </w:tabs>
      </w:pPr>
      <w:hyperlink w:anchor="_Toc8947" w:history="1">
        <w:r>
          <w:rPr>
            <w:rFonts w:ascii="仿宋" w:eastAsia="仿宋" w:hAnsi="仿宋" w:cs="仿宋" w:hint="eastAsia"/>
            <w:lang w:eastAsia="zh-CN"/>
          </w:rPr>
          <w:t>(四)、推广与宣传活动</w:t>
        </w:r>
        <w:r>
          <w:tab/>
        </w:r>
        <w:r>
          <w:fldChar w:fldCharType="begin"/>
        </w:r>
        <w:r>
          <w:instrText xml:space="preserve"> PAGEREF _Toc8947 \h </w:instrText>
        </w:r>
        <w:r>
          <w:fldChar w:fldCharType="separate"/>
        </w:r>
        <w:r>
          <w:t>57</w:t>
        </w:r>
        <w:r>
          <w:fldChar w:fldCharType="end"/>
        </w:r>
      </w:hyperlink>
    </w:p>
    <w:p>
      <w:pPr>
        <w:pStyle w:val="TOC1"/>
        <w:tabs>
          <w:tab w:val="right" w:leader="dot" w:pos="8306"/>
        </w:tabs>
      </w:pPr>
      <w:hyperlink w:anchor="_Toc26085" w:history="1">
        <w:r>
          <w:rPr>
            <w:rFonts w:ascii="仿宋" w:eastAsia="仿宋" w:hAnsi="仿宋" w:cs="仿宋" w:hint="eastAsia"/>
            <w:lang w:eastAsia="zh-CN"/>
          </w:rPr>
          <w:t>十六、供应链管理</w:t>
        </w:r>
        <w:r>
          <w:tab/>
        </w:r>
        <w:r>
          <w:fldChar w:fldCharType="begin"/>
        </w:r>
        <w:r>
          <w:instrText xml:space="preserve"> PAGEREF _Toc26085 \h </w:instrText>
        </w:r>
        <w:r>
          <w:fldChar w:fldCharType="separate"/>
        </w:r>
        <w:r>
          <w:t>62</w:t>
        </w:r>
        <w:r>
          <w:fldChar w:fldCharType="end"/>
        </w:r>
      </w:hyperlink>
    </w:p>
    <w:p>
      <w:pPr>
        <w:pStyle w:val="TOC2"/>
        <w:tabs>
          <w:tab w:val="right" w:leader="dot" w:pos="8306"/>
        </w:tabs>
      </w:pPr>
      <w:hyperlink w:anchor="_Toc8187" w:history="1">
        <w:r>
          <w:rPr>
            <w:rFonts w:ascii="仿宋" w:eastAsia="仿宋" w:hAnsi="仿宋" w:cs="仿宋" w:hint="eastAsia"/>
            <w:lang w:eastAsia="zh-CN"/>
          </w:rPr>
          <w:t>(一)、供应链战略规划</w:t>
        </w:r>
        <w:r>
          <w:tab/>
        </w:r>
        <w:r>
          <w:fldChar w:fldCharType="begin"/>
        </w:r>
        <w:r>
          <w:instrText xml:space="preserve"> PAGEREF _Toc8187 \h </w:instrText>
        </w:r>
        <w:r>
          <w:fldChar w:fldCharType="separate"/>
        </w:r>
        <w:r>
          <w:t>62</w:t>
        </w:r>
        <w:r>
          <w:fldChar w:fldCharType="end"/>
        </w:r>
      </w:hyperlink>
    </w:p>
    <w:p>
      <w:pPr>
        <w:pStyle w:val="TOC2"/>
        <w:tabs>
          <w:tab w:val="right" w:leader="dot" w:pos="8306"/>
        </w:tabs>
      </w:pPr>
      <w:hyperlink w:anchor="_Toc22438" w:history="1">
        <w:r>
          <w:rPr>
            <w:rFonts w:ascii="仿宋" w:eastAsia="仿宋" w:hAnsi="仿宋" w:cs="仿宋" w:hint="eastAsia"/>
            <w:lang w:eastAsia="zh-CN"/>
          </w:rPr>
          <w:t>(二)、供应商选择与合作</w:t>
        </w:r>
        <w:r>
          <w:tab/>
        </w:r>
        <w:r>
          <w:fldChar w:fldCharType="begin"/>
        </w:r>
        <w:r>
          <w:instrText xml:space="preserve"> PAGEREF _Toc22438 \h </w:instrText>
        </w:r>
        <w:r>
          <w:fldChar w:fldCharType="separate"/>
        </w:r>
        <w:r>
          <w:t>64</w:t>
        </w:r>
        <w:r>
          <w:fldChar w:fldCharType="end"/>
        </w:r>
      </w:hyperlink>
    </w:p>
    <w:p>
      <w:pPr>
        <w:pStyle w:val="TOC2"/>
        <w:tabs>
          <w:tab w:val="right" w:leader="dot" w:pos="8306"/>
        </w:tabs>
      </w:pPr>
      <w:hyperlink w:anchor="_Toc29392" w:history="1">
        <w:r>
          <w:rPr>
            <w:rFonts w:ascii="仿宋" w:eastAsia="仿宋" w:hAnsi="仿宋" w:cs="仿宋" w:hint="eastAsia"/>
            <w:lang w:eastAsia="zh-CN"/>
          </w:rPr>
          <w:t>(三)、物流与库存管理</w:t>
        </w:r>
        <w:r>
          <w:tab/>
        </w:r>
        <w:r>
          <w:fldChar w:fldCharType="begin"/>
        </w:r>
        <w:r>
          <w:instrText xml:space="preserve"> PAGEREF _Toc29392 \h </w:instrText>
        </w:r>
        <w:r>
          <w:fldChar w:fldCharType="separate"/>
        </w:r>
        <w:r>
          <w:t>65</w:t>
        </w:r>
        <w:r>
          <w:fldChar w:fldCharType="end"/>
        </w:r>
      </w:hyperlink>
    </w:p>
    <w:p>
      <w:pPr>
        <w:pStyle w:val="TOC1"/>
        <w:tabs>
          <w:tab w:val="right" w:leader="dot" w:pos="8306"/>
        </w:tabs>
      </w:pPr>
      <w:hyperlink w:anchor="_Toc16128" w:history="1">
        <w:r>
          <w:rPr>
            <w:rFonts w:ascii="仿宋" w:eastAsia="仿宋" w:hAnsi="仿宋" w:cs="仿宋" w:hint="eastAsia"/>
            <w:lang w:eastAsia="zh-CN"/>
          </w:rPr>
          <w:t>十七、利益相关者分析与沟通计划</w:t>
        </w:r>
        <w:r>
          <w:tab/>
        </w:r>
        <w:r>
          <w:fldChar w:fldCharType="begin"/>
        </w:r>
        <w:r>
          <w:instrText xml:space="preserve"> PAGEREF _Toc16128 \h </w:instrText>
        </w:r>
        <w:r>
          <w:fldChar w:fldCharType="separate"/>
        </w:r>
        <w:r>
          <w:t>66</w:t>
        </w:r>
        <w:r>
          <w:fldChar w:fldCharType="end"/>
        </w:r>
      </w:hyperlink>
    </w:p>
    <w:p>
      <w:pPr>
        <w:pStyle w:val="TOC2"/>
        <w:tabs>
          <w:tab w:val="right" w:leader="dot" w:pos="8306"/>
        </w:tabs>
      </w:pPr>
      <w:hyperlink w:anchor="_Toc5333" w:history="1">
        <w:r>
          <w:rPr>
            <w:rFonts w:ascii="仿宋" w:eastAsia="仿宋" w:hAnsi="仿宋" w:cs="仿宋" w:hint="eastAsia"/>
            <w:lang w:eastAsia="zh-CN"/>
          </w:rPr>
          <w:t>(一)、利益相关者分析</w:t>
        </w:r>
        <w:r>
          <w:tab/>
        </w:r>
        <w:r>
          <w:fldChar w:fldCharType="begin"/>
        </w:r>
        <w:r>
          <w:instrText xml:space="preserve"> PAGEREF _Toc5333 \h </w:instrText>
        </w:r>
        <w:r>
          <w:fldChar w:fldCharType="separate"/>
        </w:r>
        <w:r>
          <w:t>66</w:t>
        </w:r>
        <w:r>
          <w:fldChar w:fldCharType="end"/>
        </w:r>
      </w:hyperlink>
    </w:p>
    <w:p>
      <w:pPr>
        <w:pStyle w:val="TOC2"/>
        <w:tabs>
          <w:tab w:val="right" w:leader="dot" w:pos="8306"/>
        </w:tabs>
      </w:pPr>
      <w:hyperlink w:anchor="_Toc27093" w:history="1">
        <w:r>
          <w:rPr>
            <w:rFonts w:ascii="仿宋" w:eastAsia="仿宋" w:hAnsi="仿宋" w:cs="仿宋" w:hint="eastAsia"/>
            <w:lang w:eastAsia="zh-CN"/>
          </w:rPr>
          <w:t>(二)、沟通计划</w:t>
        </w:r>
        <w:r>
          <w:tab/>
        </w:r>
        <w:r>
          <w:fldChar w:fldCharType="begin"/>
        </w:r>
        <w:r>
          <w:instrText xml:space="preserve"> PAGEREF _Toc27093 \h </w:instrText>
        </w:r>
        <w:r>
          <w:fldChar w:fldCharType="separate"/>
        </w:r>
        <w:r>
          <w:t>68</w:t>
        </w:r>
        <w:r>
          <w:fldChar w:fldCharType="end"/>
        </w:r>
      </w:hyperlink>
    </w:p>
    <w:p>
      <w:pPr>
        <w:pStyle w:val="TOC1"/>
        <w:tabs>
          <w:tab w:val="right" w:leader="dot" w:pos="8306"/>
        </w:tabs>
      </w:pPr>
      <w:hyperlink w:anchor="_Toc5706" w:history="1">
        <w:r>
          <w:rPr>
            <w:rFonts w:ascii="仿宋" w:eastAsia="仿宋" w:hAnsi="仿宋" w:cs="仿宋" w:hint="eastAsia"/>
            <w:lang w:eastAsia="zh-CN"/>
          </w:rPr>
          <w:t>十八、质量管理体系</w:t>
        </w:r>
        <w:r>
          <w:tab/>
        </w:r>
        <w:r>
          <w:fldChar w:fldCharType="begin"/>
        </w:r>
        <w:r>
          <w:instrText xml:space="preserve"> PAGEREF _Toc5706 \h </w:instrText>
        </w:r>
        <w:r>
          <w:fldChar w:fldCharType="separate"/>
        </w:r>
        <w:r>
          <w:t>69</w:t>
        </w:r>
        <w:r>
          <w:fldChar w:fldCharType="end"/>
        </w:r>
      </w:hyperlink>
    </w:p>
    <w:p>
      <w:pPr>
        <w:pStyle w:val="TOC2"/>
        <w:tabs>
          <w:tab w:val="right" w:leader="dot" w:pos="8306"/>
        </w:tabs>
      </w:pPr>
      <w:hyperlink w:anchor="_Toc16833" w:history="1">
        <w:r>
          <w:rPr>
            <w:rFonts w:ascii="仿宋" w:eastAsia="仿宋" w:hAnsi="仿宋" w:cs="仿宋" w:hint="eastAsia"/>
            <w:lang w:eastAsia="zh-CN"/>
          </w:rPr>
          <w:t>(一)、质量目标与方针</w:t>
        </w:r>
        <w:r>
          <w:tab/>
        </w:r>
        <w:r>
          <w:fldChar w:fldCharType="begin"/>
        </w:r>
        <w:r>
          <w:instrText xml:space="preserve"> PAGEREF _Toc16833 \h </w:instrText>
        </w:r>
        <w:r>
          <w:fldChar w:fldCharType="separate"/>
        </w:r>
        <w:r>
          <w:t>69</w:t>
        </w:r>
        <w:r>
          <w:fldChar w:fldCharType="end"/>
        </w:r>
      </w:hyperlink>
    </w:p>
    <w:p>
      <w:pPr>
        <w:pStyle w:val="TOC2"/>
        <w:tabs>
          <w:tab w:val="right" w:leader="dot" w:pos="8306"/>
        </w:tabs>
      </w:pPr>
      <w:hyperlink w:anchor="_Toc21319" w:history="1">
        <w:r>
          <w:rPr>
            <w:rFonts w:ascii="仿宋" w:eastAsia="仿宋" w:hAnsi="仿宋" w:cs="仿宋" w:hint="eastAsia"/>
            <w:lang w:eastAsia="zh-CN"/>
          </w:rPr>
          <w:t>(二)、质量管理责任</w:t>
        </w:r>
        <w:r>
          <w:tab/>
        </w:r>
        <w:r>
          <w:fldChar w:fldCharType="begin"/>
        </w:r>
        <w:r>
          <w:instrText xml:space="preserve"> PAGEREF _Toc21319 \h </w:instrText>
        </w:r>
        <w:r>
          <w:fldChar w:fldCharType="separate"/>
        </w:r>
        <w:r>
          <w:t>70</w:t>
        </w:r>
        <w:r>
          <w:fldChar w:fldCharType="end"/>
        </w:r>
      </w:hyperlink>
    </w:p>
    <w:p>
      <w:pPr>
        <w:pStyle w:val="TOC2"/>
        <w:tabs>
          <w:tab w:val="right" w:leader="dot" w:pos="8306"/>
        </w:tabs>
      </w:pPr>
      <w:hyperlink w:anchor="_Toc12196" w:history="1">
        <w:r>
          <w:rPr>
            <w:rFonts w:ascii="仿宋" w:eastAsia="仿宋" w:hAnsi="仿宋" w:cs="仿宋" w:hint="eastAsia"/>
            <w:lang w:eastAsia="zh-CN"/>
          </w:rPr>
          <w:t>(三)、质量管理体系文件</w:t>
        </w:r>
        <w:r>
          <w:tab/>
        </w:r>
        <w:r>
          <w:fldChar w:fldCharType="begin"/>
        </w:r>
        <w:r>
          <w:instrText xml:space="preserve"> PAGEREF _Toc12196 \h </w:instrText>
        </w:r>
        <w:r>
          <w:fldChar w:fldCharType="separate"/>
        </w:r>
        <w:r>
          <w:t>71</w:t>
        </w:r>
        <w:r>
          <w:fldChar w:fldCharType="end"/>
        </w:r>
      </w:hyperlink>
    </w:p>
    <w:p>
      <w:pPr>
        <w:pStyle w:val="TOC2"/>
        <w:tabs>
          <w:tab w:val="right" w:leader="dot" w:pos="8306"/>
        </w:tabs>
      </w:pPr>
      <w:hyperlink w:anchor="_Toc16819" w:history="1">
        <w:r>
          <w:rPr>
            <w:rFonts w:ascii="仿宋" w:eastAsia="仿宋" w:hAnsi="仿宋" w:cs="仿宋" w:hint="eastAsia"/>
            <w:lang w:eastAsia="zh-CN"/>
          </w:rPr>
          <w:t>(四)、质量培训与教育</w:t>
        </w:r>
        <w:r>
          <w:tab/>
        </w:r>
        <w:r>
          <w:fldChar w:fldCharType="begin"/>
        </w:r>
        <w:r>
          <w:instrText xml:space="preserve"> PAGEREF _Toc16819 \h </w:instrText>
        </w:r>
        <w:r>
          <w:fldChar w:fldCharType="separate"/>
        </w:r>
        <w:r>
          <w:t>73</w:t>
        </w:r>
        <w:r>
          <w:fldChar w:fldCharType="end"/>
        </w:r>
      </w:hyperlink>
    </w:p>
    <w:p>
      <w:pPr>
        <w:pStyle w:val="TOC2"/>
        <w:tabs>
          <w:tab w:val="right" w:leader="dot" w:pos="8306"/>
        </w:tabs>
      </w:pPr>
      <w:hyperlink w:anchor="_Toc18497" w:history="1">
        <w:r>
          <w:rPr>
            <w:rFonts w:ascii="仿宋" w:eastAsia="仿宋" w:hAnsi="仿宋" w:cs="仿宋" w:hint="eastAsia"/>
            <w:lang w:eastAsia="zh-CN"/>
          </w:rPr>
          <w:t>(五)、质量审核与评价</w:t>
        </w:r>
        <w:r>
          <w:tab/>
        </w:r>
        <w:r>
          <w:fldChar w:fldCharType="begin"/>
        </w:r>
        <w:r>
          <w:instrText xml:space="preserve"> PAGEREF _Toc18497 \h </w:instrText>
        </w:r>
        <w:r>
          <w:fldChar w:fldCharType="separate"/>
        </w:r>
        <w:r>
          <w:t>74</w:t>
        </w:r>
        <w:r>
          <w:fldChar w:fldCharType="end"/>
        </w:r>
      </w:hyperlink>
    </w:p>
    <w:p>
      <w:pPr>
        <w:pStyle w:val="TOC2"/>
        <w:tabs>
          <w:tab w:val="right" w:leader="dot" w:pos="8306"/>
        </w:tabs>
      </w:pPr>
      <w:hyperlink w:anchor="_Toc10198" w:history="1">
        <w:r>
          <w:rPr>
            <w:rFonts w:ascii="仿宋" w:eastAsia="仿宋" w:hAnsi="仿宋" w:cs="仿宋" w:hint="eastAsia"/>
            <w:lang w:eastAsia="zh-CN"/>
          </w:rPr>
          <w:t>(六)、不符合与纠正措施</w:t>
        </w:r>
        <w:r>
          <w:tab/>
        </w:r>
        <w:r>
          <w:fldChar w:fldCharType="begin"/>
        </w:r>
        <w:r>
          <w:instrText xml:space="preserve"> PAGEREF _Toc10198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69"/>
      <w:r>
        <w:rPr>
          <w:rFonts w:ascii="仿宋" w:eastAsia="仿宋" w:hAnsi="仿宋" w:cs="仿宋" w:hint="eastAsia"/>
          <w:sz w:val="28"/>
          <w:lang w:eastAsia="zh-CN"/>
        </w:rPr>
        <w:t>一、醋酸催化剂项目土建工程</w:t>
      </w:r>
      <w:bookmarkEnd w:id="2"/>
    </w:p>
    <w:p>
      <w:pPr>
        <w:pStyle w:val="Heading2"/>
        <w:rPr>
          <w:rFonts w:ascii="仿宋" w:eastAsia="仿宋" w:hAnsi="仿宋" w:cs="仿宋" w:hint="eastAsia"/>
          <w:lang w:eastAsia="zh-CN"/>
        </w:rPr>
      </w:pPr>
      <w:bookmarkStart w:id="3" w:name="_Toc316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在醋酸催化剂项目的建筑工程设计中，我们将秉承一系列重要的设计原则，以确保醋酸催化剂项目建筑在功能、美观、可持续性等方面达到最佳效果。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在建筑设计中，我们将综合考虑建设和运营成本。通过精细的经济效益分析，确保设计方案在高效利用资源的同时，对醋酸催化剂项目的长期盈利能力有积极的贡献。</w:t>
      </w:r>
    </w:p>
    <w:p>
      <w:pPr>
        <w:pStyle w:val="Heading2"/>
        <w:ind w:firstLine="560" w:firstLineChars="200"/>
        <w:rPr>
          <w:rFonts w:ascii="仿宋" w:eastAsia="仿宋" w:hAnsi="仿宋" w:cs="仿宋" w:hint="eastAsia"/>
          <w:sz w:val="28"/>
          <w:lang w:eastAsia="zh-CN"/>
        </w:rPr>
      </w:pPr>
      <w:bookmarkStart w:id="4" w:name="_Toc261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土建工程设计中，我们将精准设定设计年限，结合醋酸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7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0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本期工程醋酸催化剂项目预计总建筑面积XXX平方米，其中：计容建筑面积XXX平方米，计划建筑工程投资XX万元，占醋酸催化剂项目总投资的XX%。</w:t>
      </w:r>
    </w:p>
    <w:p>
      <w:pPr>
        <w:pStyle w:val="Heading1"/>
        <w:ind w:firstLine="560" w:firstLineChars="200"/>
        <w:rPr>
          <w:rFonts w:ascii="仿宋" w:eastAsia="仿宋" w:hAnsi="仿宋" w:cs="仿宋" w:hint="eastAsia"/>
          <w:sz w:val="28"/>
          <w:lang w:eastAsia="zh-CN"/>
        </w:rPr>
      </w:pPr>
      <w:bookmarkStart w:id="7" w:name="_Toc7030"/>
      <w:r>
        <w:rPr>
          <w:rFonts w:ascii="仿宋" w:eastAsia="仿宋" w:hAnsi="仿宋" w:cs="仿宋" w:hint="eastAsia"/>
          <w:sz w:val="28"/>
          <w:lang w:eastAsia="zh-CN"/>
        </w:rPr>
        <w:t>二、醋酸催化剂项目选址可行性分析</w:t>
      </w:r>
      <w:bookmarkEnd w:id="7"/>
    </w:p>
    <w:p>
      <w:pPr>
        <w:pStyle w:val="Heading2"/>
        <w:rPr>
          <w:rFonts w:ascii="仿宋" w:eastAsia="仿宋" w:hAnsi="仿宋" w:cs="仿宋" w:hint="eastAsia"/>
          <w:lang w:eastAsia="zh-CN"/>
        </w:rPr>
      </w:pPr>
      <w:bookmarkStart w:id="8" w:name="_Toc1341"/>
      <w:r>
        <w:rPr>
          <w:rFonts w:ascii="仿宋" w:eastAsia="仿宋" w:hAnsi="仿宋" w:cs="仿宋" w:hint="eastAsia"/>
          <w:lang w:eastAsia="zh-CN"/>
        </w:rPr>
        <w:t>(一)、醋酸催化剂项目选址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该醋酸催化剂项目选址位于XX省XX市XX区XXX街道</w:t>
      </w:r>
    </w:p>
    <w:p>
      <w:pPr>
        <w:pStyle w:val="Heading2"/>
        <w:ind w:firstLine="560" w:firstLineChars="200"/>
        <w:rPr>
          <w:rFonts w:ascii="仿宋" w:eastAsia="仿宋" w:hAnsi="仿宋" w:cs="仿宋" w:hint="eastAsia"/>
          <w:sz w:val="28"/>
          <w:lang w:eastAsia="zh-CN"/>
        </w:rPr>
      </w:pPr>
      <w:bookmarkStart w:id="9" w:name="_Toc472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醋酸催化剂项目的征地面积将根据醋酸催化剂项目的实际规模和需求进行精确规划。具体面积XXX平方米，旨在确保醋酸催化剂项目不仅能够满足当前的发展需求，还能够预留空间以适应未来的扩展。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醋酸催化剂项目计划建设的建筑总规模具体面积XXX平方米。这一规模的确定综合考虑了醋酸催化剂项目的性质、规模，以及城市规划的相关要求，确保建筑布局与周边环境协调一致。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绿地率是醋酸催化剂项目用地中被规划为绿地的比例。具体面积XXX平方米，旨在通过合理规划绿地，改善醋酸催化剂项目周边环境，提升居民生活质量，并符合城市整体绿化规划。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催化剂项目选址与当地城市规划相一致，具体面积XXX平方米。通过与城市规划部门深入沟通，确保醋酸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醋酸催化剂项目选址符合当地产业政策，具体面积XXX平方米。这包括醋酸催化剂项目对当地经济的促进作用，以及对相关产业的带动效应，确保醋酸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确保醋酸催化剂项目选址具备必要的公共设施配套，具体面积XXX平方米。这包括交通便利性、教育、医疗等基础设施，以提高居民生活品质，使得醋酸催化剂项目选址更具吸引力。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催化剂项目选址不仅符合法规和规划，还在实际操作中具有可行性。这一全面规划将为醋酸催化剂项目的成功实施提供坚实的基础，确保醋酸催化剂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980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催化剂项目的设备规划和空间设计中，我们将采取灵活设备布局的措施。设备布局将根据实际需求进行灵活设计，避免不必要的浪费。通过合理规划设备摆放位置，我们将提高设备的利用率，减少设备间距，以确保醋酸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催化剂项目内部引入共享设施的概念，例如共享会议室、办公区等。通过这种方式，我们可以减少对资源的重复建设，提高资源共享效率，从而减小醋酸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825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醋酸催化剂项目的总图布置中，我们将不同功能区域进行明确的规划，以最大程度满足醋酸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708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醋酸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醋酸催化剂项目对环境的影响是综合评价的重要因素之一。我们将详细考虑选址周边的自然环境、生态保护区、水源地等情况，确保醋酸催化剂项目的建设和运营对环境影响最小化，并符合当地的环保法规标准。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对选址的评价还需充分考虑当地政府的产业政策和法规。我们将详细了解醋酸催化剂项目所在地的相关政策，确保醋酸催化剂项目的规划和运营与当地法规相符，降低不必要的法律风险。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考虑到社会稳定性对企业运营的重要性，我们将评估选址地区的社会安全情况、劳工关系、社区反馈等方面，以确保醋酸催化剂项目的建设和运营不会受到社会稳定性的负面影响。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最后，我们将综合考虑用地成本，包括土地购置费用、土地开发成本等。通过对用地成本的详细评估，我们能够做出更为精确的经济效益分析，为醋酸催化剂项目的投资决策提供有力支持。</w:t>
      </w:r>
    </w:p>
    <w:p>
      <w:pPr>
        <w:pStyle w:val="Heading1"/>
        <w:ind w:firstLine="560" w:firstLineChars="200"/>
        <w:rPr>
          <w:rFonts w:ascii="仿宋" w:eastAsia="仿宋" w:hAnsi="仿宋" w:cs="仿宋" w:hint="eastAsia"/>
          <w:sz w:val="28"/>
          <w:lang w:eastAsia="zh-CN"/>
        </w:rPr>
      </w:pPr>
      <w:bookmarkStart w:id="13" w:name="_Toc8492"/>
      <w:r>
        <w:rPr>
          <w:rFonts w:ascii="仿宋" w:eastAsia="仿宋" w:hAnsi="仿宋" w:cs="仿宋" w:hint="eastAsia"/>
          <w:sz w:val="28"/>
          <w:lang w:eastAsia="zh-CN"/>
        </w:rPr>
        <w:t>三、醋酸催化剂项目建设背景及必要性分析</w:t>
      </w:r>
      <w:bookmarkEnd w:id="13"/>
    </w:p>
    <w:p>
      <w:pPr>
        <w:pStyle w:val="Heading2"/>
        <w:rPr>
          <w:rFonts w:ascii="仿宋" w:eastAsia="仿宋" w:hAnsi="仿宋" w:cs="仿宋" w:hint="eastAsia"/>
          <w:lang w:eastAsia="zh-CN"/>
        </w:rPr>
      </w:pPr>
      <w:bookmarkStart w:id="14" w:name="_Toc28479"/>
      <w:r>
        <w:rPr>
          <w:rFonts w:ascii="仿宋" w:eastAsia="仿宋" w:hAnsi="仿宋" w:cs="仿宋" w:hint="eastAsia"/>
          <w:lang w:eastAsia="zh-CN"/>
        </w:rPr>
        <w:t>(一)、醋酸催化剂项目背景分析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催化剂项目在这个潮流中的定位。同时，我们将关注行业内涌现的新兴机遇，以便醋酸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催化剂项目提供了强大的发展动力。我们将聚焦于行业内最新的技术发展趋势，包括但不限于人工智能、大数据分析、物联网等领域。通过深度的技术研究，我们将确保醋酸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催化剂项目发展的源泉。我们将投入更多的精力对市场需求进行深入剖析，超越表面的需求，深入挖掘潜在的市场痛点和机遇。通过对市场需求的细致了解，醋酸催化剂项目将更有针对性地设计解决方案，满足市场的多样化需求，从而更好地促进醋酸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催化剂项目战略至关重要。我们将对竞争态势进行更为深入的分析，包括但不限于市场份额、产品特点、客户满意度等多个维度。通过深度的竞争分析，醋酸催化剂项目将能够更准确地把握市场脉搏，制定具有竞争力的醋酸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酸催化剂项目的发展具有直接的影响。我们将进行更为全面的法规和政策分析，了解行业发展中的潜在法律风险和合规挑战。通过充分了解和遵守相关法规，醋酸催化剂项目将确保在法律框架内合法合规运营，为醋酸催化剂项目的稳健发展提供有力支持。</w:t>
      </w:r>
    </w:p>
    <w:p>
      <w:pPr>
        <w:pStyle w:val="Heading2"/>
        <w:ind w:firstLine="560" w:firstLineChars="200"/>
        <w:rPr>
          <w:rFonts w:ascii="仿宋" w:eastAsia="仿宋" w:hAnsi="仿宋" w:cs="仿宋" w:hint="eastAsia"/>
          <w:sz w:val="28"/>
          <w:lang w:eastAsia="zh-CN"/>
        </w:rPr>
      </w:pPr>
      <w:bookmarkStart w:id="15" w:name="_Toc5349"/>
      <w:r>
        <w:rPr>
          <w:rFonts w:ascii="仿宋" w:eastAsia="仿宋" w:hAnsi="仿宋" w:cs="仿宋" w:hint="eastAsia"/>
          <w:sz w:val="28"/>
          <w:lang w:eastAsia="zh-CN"/>
        </w:rPr>
        <w:t>(二)、醋酸催化剂项目建设必要性分析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醋酸催化剂项目建设的迫切性源于对行业发展趋势的深刻洞察。我们正处于一个行业变革的时代，科技创新、数字化转型成为企业发展的关键动力。醋酸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建设不仅仅是为了跟上潮流，更是为了通过技术创新推动企业的持续发展。通过引入先进的技术和解决方案，醋酸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催化剂项目的建设成为必然选择，通过提高产品质量、拓展服务领域，从而在竞争中获得更多的机会。醋酸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催化剂项目建设的必要性体现在对客户需求更精准的满足。通过醋酸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醋酸催化剂项目建设的背后是对企业持续创新的追求。只有通过不断创新，企业才能在竞争中立于不败之地。醋酸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420"/>
      <w:r>
        <w:rPr>
          <w:rFonts w:ascii="仿宋" w:eastAsia="仿宋" w:hAnsi="仿宋" w:cs="仿宋" w:hint="eastAsia"/>
          <w:sz w:val="28"/>
          <w:lang w:eastAsia="zh-CN"/>
        </w:rPr>
        <w:t>四、醋酸催化剂项目概论</w:t>
      </w:r>
      <w:bookmarkEnd w:id="16"/>
    </w:p>
    <w:p>
      <w:pPr>
        <w:pStyle w:val="Heading2"/>
        <w:rPr>
          <w:rFonts w:ascii="仿宋" w:eastAsia="仿宋" w:hAnsi="仿宋" w:cs="仿宋" w:hint="eastAsia"/>
          <w:lang w:eastAsia="zh-CN"/>
        </w:rPr>
      </w:pPr>
      <w:bookmarkStart w:id="17" w:name="_Toc20318"/>
      <w:r>
        <w:rPr>
          <w:rFonts w:ascii="仿宋" w:eastAsia="仿宋" w:hAnsi="仿宋" w:cs="仿宋" w:hint="eastAsia"/>
          <w:lang w:eastAsia="zh-CN"/>
        </w:rPr>
        <w:t>(一)、醋酸催化剂项目概况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的起源追溯至对市场的深入洞察。市场的不断演变与变革为醋酸催化剂项目提供了难得的机遇。当前市场存在的需求缺口和变革的大环境共同构成了醋酸催化剂项目的背景。这个醋酸催化剂项目旨在充分利用市场机遇，填补行业中尚未满足的需求，为客户提供全新的解决方案。市场的变革和需求的增长使得这个醋酸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正式命名为醋酸催化剂。这个名称不仅仅是一个标识，更代表了醋酸催化剂项目的核心理念和愿景。它蕴含着醋酸催化剂项目所要解决问题的关键字，具有强烈的表达和辨识度，为醋酸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醋酸催化剂项目目标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的核心目标是提供一种全新、高效的解决方案，满足客户日益增长的需求。醋酸催化剂项目追求的不仅仅是满足市场需求，更是在市场中获得卓越的竞争优势。通过不断提升产品或服务的质量和创新水平，醋酸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醋酸催化剂项目范围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全面涵盖了产品研发、制造、市场推广和售后服务，确保从产品设计到最终用户体验的全方位关注。这一全面的醋酸催化剂项目范围是为了确保醋酸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醋酸催化剂项目时间表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醋酸催化剂项目计划在未来18个月内完成，包括研发、测试、市场试点和正式推出等不同阶段。这个时间表的合理设计是为了确保醋酸催化剂项目各个阶段的顺利推进，以便按时交付高质量的成果。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醋酸催化剂项目预算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醋酸催化剂项目总预算估算为XX百万美元，主要分配在研发、市场推广、人员培训和运营等方面。这一充足的预算为醋酸催化剂项目提供了充足的资源，确保醋酸催化剂项目在各个方面都能取得优异的表现。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醋酸催化剂项目风险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可能面临的风险包括市场接受度低、技术难题、竞争激烈等。醋酸催化剂项目团队已经制定了相应的风险应对计划，通过前瞻性的风险管理，确保醋酸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醋酸催化剂项目团队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醋酸催化剂项目汇聚了一支经验丰富、多领域专业素养的核心团队，确保醋酸催化剂项目在各个方面都能拥有高水平的执行力。团队的协同作战是醋酸催化剂项目成功的关键因素之一。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醋酸催化剂项目背景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https://d.book118.com/698004062114006045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F3C72"/>
    <w:rsid w:val="181F3C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0406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2024-03-01T07:22:00Z</dcterms:created>
  <dcterms:modified xsi:type="dcterms:W3CDTF">2024-03-01T07:22:53Z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619F3D7454D74CC2A59239EB3EC40898_11</vt:lpwstr>
  </property>
  <property fmtid="{D5CDD505-2E9C-101B-9397-08002B2CF9AE}" pid="3" name="KSOProductBuildVer">
    <vt:lpwstr>2052-12.1.0.16388</vt:lpwstr>
  </property>
</Properties>
</file>