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电火锅项目规划设计纲要</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1263" w:history="1">
        <w:r>
          <w:rPr>
            <w:rFonts w:ascii="仿宋" w:eastAsia="仿宋" w:hAnsi="仿宋" w:cs="仿宋" w:hint="eastAsia"/>
            <w:lang w:eastAsia="zh-CN"/>
          </w:rPr>
          <w:t>概论</w:t>
        </w:r>
        <w:r>
          <w:tab/>
        </w:r>
        <w:r>
          <w:fldChar w:fldCharType="begin"/>
        </w:r>
        <w:r>
          <w:instrText xml:space="preserve"> PAGEREF _Toc21263 \h </w:instrText>
        </w:r>
        <w:r>
          <w:fldChar w:fldCharType="separate"/>
        </w:r>
        <w:r>
          <w:t>3</w:t>
        </w:r>
        <w:r>
          <w:fldChar w:fldCharType="end"/>
        </w:r>
      </w:hyperlink>
    </w:p>
    <w:p>
      <w:pPr>
        <w:pStyle w:val="TOC1"/>
        <w:tabs>
          <w:tab w:val="right" w:leader="dot" w:pos="8306"/>
        </w:tabs>
      </w:pPr>
      <w:hyperlink w:anchor="_Toc31437" w:history="1">
        <w:r>
          <w:rPr>
            <w:rFonts w:ascii="仿宋" w:eastAsia="仿宋" w:hAnsi="仿宋" w:cs="仿宋" w:hint="eastAsia"/>
            <w:lang w:eastAsia="zh-CN"/>
          </w:rPr>
          <w:t>一、电火锅项目土建工程</w:t>
        </w:r>
        <w:r>
          <w:tab/>
        </w:r>
        <w:r>
          <w:fldChar w:fldCharType="begin"/>
        </w:r>
        <w:r>
          <w:instrText xml:space="preserve"> PAGEREF _Toc31437 \h </w:instrText>
        </w:r>
        <w:r>
          <w:fldChar w:fldCharType="separate"/>
        </w:r>
        <w:r>
          <w:t>3</w:t>
        </w:r>
        <w:r>
          <w:fldChar w:fldCharType="end"/>
        </w:r>
      </w:hyperlink>
    </w:p>
    <w:p>
      <w:pPr>
        <w:pStyle w:val="TOC2"/>
        <w:tabs>
          <w:tab w:val="right" w:leader="dot" w:pos="8306"/>
        </w:tabs>
      </w:pPr>
      <w:hyperlink w:anchor="_Toc6243" w:history="1">
        <w:r>
          <w:rPr>
            <w:rFonts w:ascii="仿宋" w:eastAsia="仿宋" w:hAnsi="仿宋" w:cs="仿宋" w:hint="eastAsia"/>
            <w:lang w:eastAsia="zh-CN"/>
          </w:rPr>
          <w:t>(一)、建筑工程设计原则</w:t>
        </w:r>
        <w:r>
          <w:tab/>
        </w:r>
        <w:r>
          <w:fldChar w:fldCharType="begin"/>
        </w:r>
        <w:r>
          <w:instrText xml:space="preserve"> PAGEREF _Toc6243 \h </w:instrText>
        </w:r>
        <w:r>
          <w:fldChar w:fldCharType="separate"/>
        </w:r>
        <w:r>
          <w:t>3</w:t>
        </w:r>
        <w:r>
          <w:fldChar w:fldCharType="end"/>
        </w:r>
      </w:hyperlink>
    </w:p>
    <w:p>
      <w:pPr>
        <w:pStyle w:val="TOC2"/>
        <w:tabs>
          <w:tab w:val="right" w:leader="dot" w:pos="8306"/>
        </w:tabs>
      </w:pPr>
      <w:hyperlink w:anchor="_Toc5286" w:history="1">
        <w:r>
          <w:rPr>
            <w:rFonts w:ascii="仿宋" w:eastAsia="仿宋" w:hAnsi="仿宋" w:cs="仿宋" w:hint="eastAsia"/>
            <w:lang w:eastAsia="zh-CN"/>
          </w:rPr>
          <w:t>(二)、土建工程设计年限及安全等级</w:t>
        </w:r>
        <w:r>
          <w:tab/>
        </w:r>
        <w:r>
          <w:fldChar w:fldCharType="begin"/>
        </w:r>
        <w:r>
          <w:instrText xml:space="preserve"> PAGEREF _Toc5286 \h </w:instrText>
        </w:r>
        <w:r>
          <w:fldChar w:fldCharType="separate"/>
        </w:r>
        <w:r>
          <w:t>4</w:t>
        </w:r>
        <w:r>
          <w:fldChar w:fldCharType="end"/>
        </w:r>
      </w:hyperlink>
    </w:p>
    <w:p>
      <w:pPr>
        <w:pStyle w:val="TOC2"/>
        <w:tabs>
          <w:tab w:val="right" w:leader="dot" w:pos="8306"/>
        </w:tabs>
      </w:pPr>
      <w:hyperlink w:anchor="_Toc9852" w:history="1">
        <w:r>
          <w:rPr>
            <w:rFonts w:ascii="仿宋" w:eastAsia="仿宋" w:hAnsi="仿宋" w:cs="仿宋" w:hint="eastAsia"/>
            <w:lang w:eastAsia="zh-CN"/>
          </w:rPr>
          <w:t>(三)、建筑工程设计总体要求</w:t>
        </w:r>
        <w:r>
          <w:tab/>
        </w:r>
        <w:r>
          <w:fldChar w:fldCharType="begin"/>
        </w:r>
        <w:r>
          <w:instrText xml:space="preserve"> PAGEREF _Toc9852 \h </w:instrText>
        </w:r>
        <w:r>
          <w:fldChar w:fldCharType="separate"/>
        </w:r>
        <w:r>
          <w:t>5</w:t>
        </w:r>
        <w:r>
          <w:fldChar w:fldCharType="end"/>
        </w:r>
      </w:hyperlink>
    </w:p>
    <w:p>
      <w:pPr>
        <w:pStyle w:val="TOC2"/>
        <w:tabs>
          <w:tab w:val="right" w:leader="dot" w:pos="8306"/>
        </w:tabs>
      </w:pPr>
      <w:hyperlink w:anchor="_Toc3083" w:history="1">
        <w:r>
          <w:rPr>
            <w:rFonts w:ascii="仿宋" w:eastAsia="仿宋" w:hAnsi="仿宋" w:cs="仿宋" w:hint="eastAsia"/>
            <w:lang w:eastAsia="zh-CN"/>
          </w:rPr>
          <w:t>(四)、土建工程建设指标</w:t>
        </w:r>
        <w:r>
          <w:tab/>
        </w:r>
        <w:r>
          <w:fldChar w:fldCharType="begin"/>
        </w:r>
        <w:r>
          <w:instrText xml:space="preserve"> PAGEREF _Toc3083 \h </w:instrText>
        </w:r>
        <w:r>
          <w:fldChar w:fldCharType="separate"/>
        </w:r>
        <w:r>
          <w:t>6</w:t>
        </w:r>
        <w:r>
          <w:fldChar w:fldCharType="end"/>
        </w:r>
      </w:hyperlink>
    </w:p>
    <w:p>
      <w:pPr>
        <w:pStyle w:val="TOC1"/>
        <w:tabs>
          <w:tab w:val="right" w:leader="dot" w:pos="8306"/>
        </w:tabs>
      </w:pPr>
      <w:hyperlink w:anchor="_Toc15701" w:history="1">
        <w:r>
          <w:rPr>
            <w:rFonts w:ascii="仿宋" w:eastAsia="仿宋" w:hAnsi="仿宋" w:cs="仿宋" w:hint="eastAsia"/>
            <w:lang w:eastAsia="zh-CN"/>
          </w:rPr>
          <w:t>二、电火锅项目绩效评估</w:t>
        </w:r>
        <w:r>
          <w:tab/>
        </w:r>
        <w:r>
          <w:fldChar w:fldCharType="begin"/>
        </w:r>
        <w:r>
          <w:instrText xml:space="preserve"> PAGEREF _Toc15701 \h </w:instrText>
        </w:r>
        <w:r>
          <w:fldChar w:fldCharType="separate"/>
        </w:r>
        <w:r>
          <w:t>6</w:t>
        </w:r>
        <w:r>
          <w:fldChar w:fldCharType="end"/>
        </w:r>
      </w:hyperlink>
    </w:p>
    <w:p>
      <w:pPr>
        <w:pStyle w:val="TOC2"/>
        <w:tabs>
          <w:tab w:val="right" w:leader="dot" w:pos="8306"/>
        </w:tabs>
      </w:pPr>
      <w:hyperlink w:anchor="_Toc10755" w:history="1">
        <w:r>
          <w:rPr>
            <w:rFonts w:ascii="仿宋" w:eastAsia="仿宋" w:hAnsi="仿宋" w:cs="仿宋" w:hint="eastAsia"/>
            <w:lang w:eastAsia="zh-CN"/>
          </w:rPr>
          <w:t>(一)、绩效评估指标</w:t>
        </w:r>
        <w:r>
          <w:tab/>
        </w:r>
        <w:r>
          <w:fldChar w:fldCharType="begin"/>
        </w:r>
        <w:r>
          <w:instrText xml:space="preserve"> PAGEREF _Toc10755 \h </w:instrText>
        </w:r>
        <w:r>
          <w:fldChar w:fldCharType="separate"/>
        </w:r>
        <w:r>
          <w:t>6</w:t>
        </w:r>
        <w:r>
          <w:fldChar w:fldCharType="end"/>
        </w:r>
      </w:hyperlink>
    </w:p>
    <w:p>
      <w:pPr>
        <w:pStyle w:val="TOC2"/>
        <w:tabs>
          <w:tab w:val="right" w:leader="dot" w:pos="8306"/>
        </w:tabs>
      </w:pPr>
      <w:hyperlink w:anchor="_Toc12040" w:history="1">
        <w:r>
          <w:rPr>
            <w:rFonts w:ascii="仿宋" w:eastAsia="仿宋" w:hAnsi="仿宋" w:cs="仿宋" w:hint="eastAsia"/>
            <w:lang w:eastAsia="zh-CN"/>
          </w:rPr>
          <w:t>(二)、绩效评估方法</w:t>
        </w:r>
        <w:r>
          <w:tab/>
        </w:r>
        <w:r>
          <w:fldChar w:fldCharType="begin"/>
        </w:r>
        <w:r>
          <w:instrText xml:space="preserve"> PAGEREF _Toc12040 \h </w:instrText>
        </w:r>
        <w:r>
          <w:fldChar w:fldCharType="separate"/>
        </w:r>
        <w:r>
          <w:t>7</w:t>
        </w:r>
        <w:r>
          <w:fldChar w:fldCharType="end"/>
        </w:r>
      </w:hyperlink>
    </w:p>
    <w:p>
      <w:pPr>
        <w:pStyle w:val="TOC2"/>
        <w:tabs>
          <w:tab w:val="right" w:leader="dot" w:pos="8306"/>
        </w:tabs>
      </w:pPr>
      <w:hyperlink w:anchor="_Toc6335" w:history="1">
        <w:r>
          <w:rPr>
            <w:rFonts w:ascii="仿宋" w:eastAsia="仿宋" w:hAnsi="仿宋" w:cs="仿宋" w:hint="eastAsia"/>
            <w:lang w:eastAsia="zh-CN"/>
          </w:rPr>
          <w:t>(三)、绩效评估周期</w:t>
        </w:r>
        <w:r>
          <w:tab/>
        </w:r>
        <w:r>
          <w:fldChar w:fldCharType="begin"/>
        </w:r>
        <w:r>
          <w:instrText xml:space="preserve"> PAGEREF _Toc6335 \h </w:instrText>
        </w:r>
        <w:r>
          <w:fldChar w:fldCharType="separate"/>
        </w:r>
        <w:r>
          <w:t>8</w:t>
        </w:r>
        <w:r>
          <w:fldChar w:fldCharType="end"/>
        </w:r>
      </w:hyperlink>
    </w:p>
    <w:p>
      <w:pPr>
        <w:pStyle w:val="TOC1"/>
        <w:tabs>
          <w:tab w:val="right" w:leader="dot" w:pos="8306"/>
        </w:tabs>
      </w:pPr>
      <w:hyperlink w:anchor="_Toc9076" w:history="1">
        <w:r>
          <w:rPr>
            <w:rFonts w:ascii="仿宋" w:eastAsia="仿宋" w:hAnsi="仿宋" w:cs="仿宋" w:hint="eastAsia"/>
            <w:lang w:eastAsia="zh-CN"/>
          </w:rPr>
          <w:t>三、电火锅项目文档管理</w:t>
        </w:r>
        <w:r>
          <w:tab/>
        </w:r>
        <w:r>
          <w:fldChar w:fldCharType="begin"/>
        </w:r>
        <w:r>
          <w:instrText xml:space="preserve"> PAGEREF _Toc9076 \h </w:instrText>
        </w:r>
        <w:r>
          <w:fldChar w:fldCharType="separate"/>
        </w:r>
        <w:r>
          <w:t>9</w:t>
        </w:r>
        <w:r>
          <w:fldChar w:fldCharType="end"/>
        </w:r>
      </w:hyperlink>
    </w:p>
    <w:p>
      <w:pPr>
        <w:pStyle w:val="TOC2"/>
        <w:tabs>
          <w:tab w:val="right" w:leader="dot" w:pos="8306"/>
        </w:tabs>
      </w:pPr>
      <w:hyperlink w:anchor="_Toc21811" w:history="1">
        <w:r>
          <w:rPr>
            <w:rFonts w:ascii="仿宋" w:eastAsia="仿宋" w:hAnsi="仿宋" w:cs="仿宋" w:hint="eastAsia"/>
            <w:lang w:eastAsia="zh-CN"/>
          </w:rPr>
          <w:t>(一)、文档编制与审查</w:t>
        </w:r>
        <w:r>
          <w:tab/>
        </w:r>
        <w:r>
          <w:fldChar w:fldCharType="begin"/>
        </w:r>
        <w:r>
          <w:instrText xml:space="preserve"> PAGEREF _Toc21811 \h </w:instrText>
        </w:r>
        <w:r>
          <w:fldChar w:fldCharType="separate"/>
        </w:r>
        <w:r>
          <w:t>9</w:t>
        </w:r>
        <w:r>
          <w:fldChar w:fldCharType="end"/>
        </w:r>
      </w:hyperlink>
    </w:p>
    <w:p>
      <w:pPr>
        <w:pStyle w:val="TOC2"/>
        <w:tabs>
          <w:tab w:val="right" w:leader="dot" w:pos="8306"/>
        </w:tabs>
      </w:pPr>
      <w:hyperlink w:anchor="_Toc3598" w:history="1">
        <w:r>
          <w:rPr>
            <w:rFonts w:ascii="仿宋" w:eastAsia="仿宋" w:hAnsi="仿宋" w:cs="仿宋" w:hint="eastAsia"/>
            <w:lang w:eastAsia="zh-CN"/>
          </w:rPr>
          <w:t>(二)、文档发布与分发</w:t>
        </w:r>
        <w:r>
          <w:tab/>
        </w:r>
        <w:r>
          <w:fldChar w:fldCharType="begin"/>
        </w:r>
        <w:r>
          <w:instrText xml:space="preserve"> PAGEREF _Toc3598 \h </w:instrText>
        </w:r>
        <w:r>
          <w:fldChar w:fldCharType="separate"/>
        </w:r>
        <w:r>
          <w:t>11</w:t>
        </w:r>
        <w:r>
          <w:fldChar w:fldCharType="end"/>
        </w:r>
      </w:hyperlink>
    </w:p>
    <w:p>
      <w:pPr>
        <w:pStyle w:val="TOC2"/>
        <w:tabs>
          <w:tab w:val="right" w:leader="dot" w:pos="8306"/>
        </w:tabs>
      </w:pPr>
      <w:hyperlink w:anchor="_Toc28197" w:history="1">
        <w:r>
          <w:rPr>
            <w:rFonts w:ascii="仿宋" w:eastAsia="仿宋" w:hAnsi="仿宋" w:cs="仿宋" w:hint="eastAsia"/>
            <w:lang w:eastAsia="zh-CN"/>
          </w:rPr>
          <w:t>(三)、文档存档与归档</w:t>
        </w:r>
        <w:r>
          <w:tab/>
        </w:r>
        <w:r>
          <w:fldChar w:fldCharType="begin"/>
        </w:r>
        <w:r>
          <w:instrText xml:space="preserve"> PAGEREF _Toc28197 \h </w:instrText>
        </w:r>
        <w:r>
          <w:fldChar w:fldCharType="separate"/>
        </w:r>
        <w:r>
          <w:t>11</w:t>
        </w:r>
        <w:r>
          <w:fldChar w:fldCharType="end"/>
        </w:r>
      </w:hyperlink>
    </w:p>
    <w:p>
      <w:pPr>
        <w:pStyle w:val="TOC1"/>
        <w:tabs>
          <w:tab w:val="right" w:leader="dot" w:pos="8306"/>
        </w:tabs>
      </w:pPr>
      <w:hyperlink w:anchor="_Toc3868" w:history="1">
        <w:r>
          <w:rPr>
            <w:rFonts w:ascii="仿宋" w:eastAsia="仿宋" w:hAnsi="仿宋" w:cs="仿宋" w:hint="eastAsia"/>
            <w:lang w:eastAsia="zh-CN"/>
          </w:rPr>
          <w:t>四、电火锅项目概论</w:t>
        </w:r>
        <w:r>
          <w:tab/>
        </w:r>
        <w:r>
          <w:fldChar w:fldCharType="begin"/>
        </w:r>
        <w:r>
          <w:instrText xml:space="preserve"> PAGEREF _Toc3868 \h </w:instrText>
        </w:r>
        <w:r>
          <w:fldChar w:fldCharType="separate"/>
        </w:r>
        <w:r>
          <w:t>13</w:t>
        </w:r>
        <w:r>
          <w:fldChar w:fldCharType="end"/>
        </w:r>
      </w:hyperlink>
    </w:p>
    <w:p>
      <w:pPr>
        <w:pStyle w:val="TOC2"/>
        <w:tabs>
          <w:tab w:val="right" w:leader="dot" w:pos="8306"/>
        </w:tabs>
      </w:pPr>
      <w:hyperlink w:anchor="_Toc1265" w:history="1">
        <w:r>
          <w:rPr>
            <w:rFonts w:ascii="仿宋" w:eastAsia="仿宋" w:hAnsi="仿宋" w:cs="仿宋" w:hint="eastAsia"/>
            <w:lang w:eastAsia="zh-CN"/>
          </w:rPr>
          <w:t>(一)、电火锅项目概况</w:t>
        </w:r>
        <w:r>
          <w:tab/>
        </w:r>
        <w:r>
          <w:fldChar w:fldCharType="begin"/>
        </w:r>
        <w:r>
          <w:instrText xml:space="preserve"> PAGEREF _Toc1265 \h </w:instrText>
        </w:r>
        <w:r>
          <w:fldChar w:fldCharType="separate"/>
        </w:r>
        <w:r>
          <w:t>13</w:t>
        </w:r>
        <w:r>
          <w:fldChar w:fldCharType="end"/>
        </w:r>
      </w:hyperlink>
    </w:p>
    <w:p>
      <w:pPr>
        <w:pStyle w:val="TOC2"/>
        <w:tabs>
          <w:tab w:val="right" w:leader="dot" w:pos="8306"/>
        </w:tabs>
      </w:pPr>
      <w:hyperlink w:anchor="_Toc1009" w:history="1">
        <w:r>
          <w:rPr>
            <w:rFonts w:ascii="仿宋" w:eastAsia="仿宋" w:hAnsi="仿宋" w:cs="仿宋" w:hint="eastAsia"/>
            <w:lang w:eastAsia="zh-CN"/>
          </w:rPr>
          <w:t>(二)、电火锅项目目标</w:t>
        </w:r>
        <w:r>
          <w:tab/>
        </w:r>
        <w:r>
          <w:fldChar w:fldCharType="begin"/>
        </w:r>
        <w:r>
          <w:instrText xml:space="preserve"> PAGEREF _Toc1009 \h </w:instrText>
        </w:r>
        <w:r>
          <w:fldChar w:fldCharType="separate"/>
        </w:r>
        <w:r>
          <w:t>15</w:t>
        </w:r>
        <w:r>
          <w:fldChar w:fldCharType="end"/>
        </w:r>
      </w:hyperlink>
    </w:p>
    <w:p>
      <w:pPr>
        <w:pStyle w:val="TOC2"/>
        <w:tabs>
          <w:tab w:val="right" w:leader="dot" w:pos="8306"/>
        </w:tabs>
      </w:pPr>
      <w:hyperlink w:anchor="_Toc25957" w:history="1">
        <w:r>
          <w:rPr>
            <w:rFonts w:ascii="仿宋" w:eastAsia="仿宋" w:hAnsi="仿宋" w:cs="仿宋" w:hint="eastAsia"/>
            <w:lang w:eastAsia="zh-CN"/>
          </w:rPr>
          <w:t>(三)、电火锅项目提出的理由</w:t>
        </w:r>
        <w:r>
          <w:tab/>
        </w:r>
        <w:r>
          <w:fldChar w:fldCharType="begin"/>
        </w:r>
        <w:r>
          <w:instrText xml:space="preserve"> PAGEREF _Toc25957 \h </w:instrText>
        </w:r>
        <w:r>
          <w:fldChar w:fldCharType="separate"/>
        </w:r>
        <w:r>
          <w:t>16</w:t>
        </w:r>
        <w:r>
          <w:fldChar w:fldCharType="end"/>
        </w:r>
      </w:hyperlink>
    </w:p>
    <w:p>
      <w:pPr>
        <w:pStyle w:val="TOC2"/>
        <w:tabs>
          <w:tab w:val="right" w:leader="dot" w:pos="8306"/>
        </w:tabs>
      </w:pPr>
      <w:hyperlink w:anchor="_Toc26082" w:history="1">
        <w:r>
          <w:rPr>
            <w:rFonts w:ascii="仿宋" w:eastAsia="仿宋" w:hAnsi="仿宋" w:cs="仿宋" w:hint="eastAsia"/>
            <w:lang w:eastAsia="zh-CN"/>
          </w:rPr>
          <w:t>(四)、电火锅项目意义</w:t>
        </w:r>
        <w:r>
          <w:tab/>
        </w:r>
        <w:r>
          <w:fldChar w:fldCharType="begin"/>
        </w:r>
        <w:r>
          <w:instrText xml:space="preserve"> PAGEREF _Toc26082 \h </w:instrText>
        </w:r>
        <w:r>
          <w:fldChar w:fldCharType="separate"/>
        </w:r>
        <w:r>
          <w:t>17</w:t>
        </w:r>
        <w:r>
          <w:fldChar w:fldCharType="end"/>
        </w:r>
      </w:hyperlink>
    </w:p>
    <w:p>
      <w:pPr>
        <w:pStyle w:val="TOC2"/>
        <w:tabs>
          <w:tab w:val="right" w:leader="dot" w:pos="8306"/>
        </w:tabs>
      </w:pPr>
      <w:hyperlink w:anchor="_Toc30030" w:history="1">
        <w:r>
          <w:rPr>
            <w:rFonts w:ascii="仿宋" w:eastAsia="仿宋" w:hAnsi="仿宋" w:cs="仿宋" w:hint="eastAsia"/>
            <w:lang w:eastAsia="zh-CN"/>
          </w:rPr>
          <w:t>(五)、电火锅项目背景</w:t>
        </w:r>
        <w:r>
          <w:tab/>
        </w:r>
        <w:r>
          <w:fldChar w:fldCharType="begin"/>
        </w:r>
        <w:r>
          <w:instrText xml:space="preserve"> PAGEREF _Toc30030 \h </w:instrText>
        </w:r>
        <w:r>
          <w:fldChar w:fldCharType="separate"/>
        </w:r>
        <w:r>
          <w:t>18</w:t>
        </w:r>
        <w:r>
          <w:fldChar w:fldCharType="end"/>
        </w:r>
      </w:hyperlink>
    </w:p>
    <w:p>
      <w:pPr>
        <w:pStyle w:val="TOC1"/>
        <w:tabs>
          <w:tab w:val="right" w:leader="dot" w:pos="8306"/>
        </w:tabs>
      </w:pPr>
      <w:hyperlink w:anchor="_Toc22029" w:history="1">
        <w:r>
          <w:rPr>
            <w:rFonts w:ascii="仿宋" w:eastAsia="仿宋" w:hAnsi="仿宋" w:cs="仿宋" w:hint="eastAsia"/>
            <w:lang w:eastAsia="zh-CN"/>
          </w:rPr>
          <w:t>五、电火锅项目建设背景及必要性分析</w:t>
        </w:r>
        <w:r>
          <w:tab/>
        </w:r>
        <w:r>
          <w:fldChar w:fldCharType="begin"/>
        </w:r>
        <w:r>
          <w:instrText xml:space="preserve"> PAGEREF _Toc22029 \h </w:instrText>
        </w:r>
        <w:r>
          <w:fldChar w:fldCharType="separate"/>
        </w:r>
        <w:r>
          <w:t>19</w:t>
        </w:r>
        <w:r>
          <w:fldChar w:fldCharType="end"/>
        </w:r>
      </w:hyperlink>
    </w:p>
    <w:p>
      <w:pPr>
        <w:pStyle w:val="TOC2"/>
        <w:tabs>
          <w:tab w:val="right" w:leader="dot" w:pos="8306"/>
        </w:tabs>
      </w:pPr>
      <w:hyperlink w:anchor="_Toc441" w:history="1">
        <w:r>
          <w:rPr>
            <w:rFonts w:ascii="仿宋" w:eastAsia="仿宋" w:hAnsi="仿宋" w:cs="仿宋" w:hint="eastAsia"/>
            <w:lang w:eastAsia="zh-CN"/>
          </w:rPr>
          <w:t>(一)、电火锅项目背景分析</w:t>
        </w:r>
        <w:r>
          <w:tab/>
        </w:r>
        <w:r>
          <w:fldChar w:fldCharType="begin"/>
        </w:r>
        <w:r>
          <w:instrText xml:space="preserve"> PAGEREF _Toc441 \h </w:instrText>
        </w:r>
        <w:r>
          <w:fldChar w:fldCharType="separate"/>
        </w:r>
        <w:r>
          <w:t>19</w:t>
        </w:r>
        <w:r>
          <w:fldChar w:fldCharType="end"/>
        </w:r>
      </w:hyperlink>
    </w:p>
    <w:p>
      <w:pPr>
        <w:pStyle w:val="TOC2"/>
        <w:tabs>
          <w:tab w:val="right" w:leader="dot" w:pos="8306"/>
        </w:tabs>
      </w:pPr>
      <w:hyperlink w:anchor="_Toc25640" w:history="1">
        <w:r>
          <w:rPr>
            <w:rFonts w:ascii="仿宋" w:eastAsia="仿宋" w:hAnsi="仿宋" w:cs="仿宋" w:hint="eastAsia"/>
            <w:lang w:eastAsia="zh-CN"/>
          </w:rPr>
          <w:t>(二)、电火锅项目建设必要性分析</w:t>
        </w:r>
        <w:r>
          <w:tab/>
        </w:r>
        <w:r>
          <w:fldChar w:fldCharType="begin"/>
        </w:r>
        <w:r>
          <w:instrText xml:space="preserve"> PAGEREF _Toc25640 \h </w:instrText>
        </w:r>
        <w:r>
          <w:fldChar w:fldCharType="separate"/>
        </w:r>
        <w:r>
          <w:t>21</w:t>
        </w:r>
        <w:r>
          <w:fldChar w:fldCharType="end"/>
        </w:r>
      </w:hyperlink>
    </w:p>
    <w:p>
      <w:pPr>
        <w:pStyle w:val="TOC1"/>
        <w:tabs>
          <w:tab w:val="right" w:leader="dot" w:pos="8306"/>
        </w:tabs>
      </w:pPr>
      <w:hyperlink w:anchor="_Toc24309" w:history="1">
        <w:r>
          <w:rPr>
            <w:rFonts w:ascii="仿宋" w:eastAsia="仿宋" w:hAnsi="仿宋" w:cs="仿宋" w:hint="eastAsia"/>
            <w:lang w:eastAsia="zh-CN"/>
          </w:rPr>
          <w:t>六、产品规划分析</w:t>
        </w:r>
        <w:r>
          <w:tab/>
        </w:r>
        <w:r>
          <w:fldChar w:fldCharType="begin"/>
        </w:r>
        <w:r>
          <w:instrText xml:space="preserve"> PAGEREF _Toc24309 \h </w:instrText>
        </w:r>
        <w:r>
          <w:fldChar w:fldCharType="separate"/>
        </w:r>
        <w:r>
          <w:t>22</w:t>
        </w:r>
        <w:r>
          <w:fldChar w:fldCharType="end"/>
        </w:r>
      </w:hyperlink>
    </w:p>
    <w:p>
      <w:pPr>
        <w:pStyle w:val="TOC2"/>
        <w:tabs>
          <w:tab w:val="right" w:leader="dot" w:pos="8306"/>
        </w:tabs>
      </w:pPr>
      <w:hyperlink w:anchor="_Toc20718" w:history="1">
        <w:r>
          <w:rPr>
            <w:rFonts w:ascii="仿宋" w:eastAsia="仿宋" w:hAnsi="仿宋" w:cs="仿宋" w:hint="eastAsia"/>
            <w:lang w:eastAsia="zh-CN"/>
          </w:rPr>
          <w:t>(一)、产品规划</w:t>
        </w:r>
        <w:r>
          <w:tab/>
        </w:r>
        <w:r>
          <w:fldChar w:fldCharType="begin"/>
        </w:r>
        <w:r>
          <w:instrText xml:space="preserve"> PAGEREF _Toc20718 \h </w:instrText>
        </w:r>
        <w:r>
          <w:fldChar w:fldCharType="separate"/>
        </w:r>
        <w:r>
          <w:t>22</w:t>
        </w:r>
        <w:r>
          <w:fldChar w:fldCharType="end"/>
        </w:r>
      </w:hyperlink>
    </w:p>
    <w:p>
      <w:pPr>
        <w:pStyle w:val="TOC2"/>
        <w:tabs>
          <w:tab w:val="right" w:leader="dot" w:pos="8306"/>
        </w:tabs>
      </w:pPr>
      <w:hyperlink w:anchor="_Toc14801" w:history="1">
        <w:r>
          <w:rPr>
            <w:rFonts w:ascii="仿宋" w:eastAsia="仿宋" w:hAnsi="仿宋" w:cs="仿宋" w:hint="eastAsia"/>
            <w:lang w:eastAsia="zh-CN"/>
          </w:rPr>
          <w:t>(二)、建设规模</w:t>
        </w:r>
        <w:r>
          <w:tab/>
        </w:r>
        <w:r>
          <w:fldChar w:fldCharType="begin"/>
        </w:r>
        <w:r>
          <w:instrText xml:space="preserve"> PAGEREF _Toc14801 \h </w:instrText>
        </w:r>
        <w:r>
          <w:fldChar w:fldCharType="separate"/>
        </w:r>
        <w:r>
          <w:t>23</w:t>
        </w:r>
        <w:r>
          <w:fldChar w:fldCharType="end"/>
        </w:r>
      </w:hyperlink>
    </w:p>
    <w:p>
      <w:pPr>
        <w:pStyle w:val="TOC1"/>
        <w:tabs>
          <w:tab w:val="right" w:leader="dot" w:pos="8306"/>
        </w:tabs>
      </w:pPr>
      <w:hyperlink w:anchor="_Toc20719" w:history="1">
        <w:r>
          <w:rPr>
            <w:rFonts w:ascii="仿宋" w:eastAsia="仿宋" w:hAnsi="仿宋" w:cs="仿宋" w:hint="eastAsia"/>
            <w:lang w:eastAsia="zh-CN"/>
          </w:rPr>
          <w:t>七、电火锅项目环境影响分析</w:t>
        </w:r>
        <w:r>
          <w:tab/>
        </w:r>
        <w:r>
          <w:fldChar w:fldCharType="begin"/>
        </w:r>
        <w:r>
          <w:instrText xml:space="preserve"> PAGEREF _Toc20719 \h </w:instrText>
        </w:r>
        <w:r>
          <w:fldChar w:fldCharType="separate"/>
        </w:r>
        <w:r>
          <w:t>24</w:t>
        </w:r>
        <w:r>
          <w:fldChar w:fldCharType="end"/>
        </w:r>
      </w:hyperlink>
    </w:p>
    <w:p>
      <w:pPr>
        <w:pStyle w:val="TOC2"/>
        <w:tabs>
          <w:tab w:val="right" w:leader="dot" w:pos="8306"/>
        </w:tabs>
      </w:pPr>
      <w:hyperlink w:anchor="_Toc11187" w:history="1">
        <w:r>
          <w:rPr>
            <w:rFonts w:ascii="仿宋" w:eastAsia="仿宋" w:hAnsi="仿宋" w:cs="仿宋" w:hint="eastAsia"/>
            <w:lang w:eastAsia="zh-CN"/>
          </w:rPr>
          <w:t>(一)、建设区域环境质量现状</w:t>
        </w:r>
        <w:r>
          <w:tab/>
        </w:r>
        <w:r>
          <w:fldChar w:fldCharType="begin"/>
        </w:r>
        <w:r>
          <w:instrText xml:space="preserve"> PAGEREF _Toc11187 \h </w:instrText>
        </w:r>
        <w:r>
          <w:fldChar w:fldCharType="separate"/>
        </w:r>
        <w:r>
          <w:t>24</w:t>
        </w:r>
        <w:r>
          <w:fldChar w:fldCharType="end"/>
        </w:r>
      </w:hyperlink>
    </w:p>
    <w:p>
      <w:pPr>
        <w:pStyle w:val="TOC2"/>
        <w:tabs>
          <w:tab w:val="right" w:leader="dot" w:pos="8306"/>
        </w:tabs>
      </w:pPr>
      <w:hyperlink w:anchor="_Toc15040" w:history="1">
        <w:r>
          <w:rPr>
            <w:rFonts w:ascii="仿宋" w:eastAsia="仿宋" w:hAnsi="仿宋" w:cs="仿宋" w:hint="eastAsia"/>
            <w:lang w:eastAsia="zh-CN"/>
          </w:rPr>
          <w:t>(二)、建设期环境保护</w:t>
        </w:r>
        <w:r>
          <w:tab/>
        </w:r>
        <w:r>
          <w:fldChar w:fldCharType="begin"/>
        </w:r>
        <w:r>
          <w:instrText xml:space="preserve"> PAGEREF _Toc15040 \h </w:instrText>
        </w:r>
        <w:r>
          <w:fldChar w:fldCharType="separate"/>
        </w:r>
        <w:r>
          <w:t>25</w:t>
        </w:r>
        <w:r>
          <w:fldChar w:fldCharType="end"/>
        </w:r>
      </w:hyperlink>
    </w:p>
    <w:p>
      <w:pPr>
        <w:pStyle w:val="TOC2"/>
        <w:tabs>
          <w:tab w:val="right" w:leader="dot" w:pos="8306"/>
        </w:tabs>
      </w:pPr>
      <w:hyperlink w:anchor="_Toc28791" w:history="1">
        <w:r>
          <w:rPr>
            <w:rFonts w:ascii="仿宋" w:eastAsia="仿宋" w:hAnsi="仿宋" w:cs="仿宋" w:hint="eastAsia"/>
            <w:lang w:eastAsia="zh-CN"/>
          </w:rPr>
          <w:t>(三)、运营期环境保护</w:t>
        </w:r>
        <w:r>
          <w:tab/>
        </w:r>
        <w:r>
          <w:fldChar w:fldCharType="begin"/>
        </w:r>
        <w:r>
          <w:instrText xml:space="preserve"> PAGEREF _Toc28791 \h </w:instrText>
        </w:r>
        <w:r>
          <w:fldChar w:fldCharType="separate"/>
        </w:r>
        <w:r>
          <w:t>27</w:t>
        </w:r>
        <w:r>
          <w:fldChar w:fldCharType="end"/>
        </w:r>
      </w:hyperlink>
    </w:p>
    <w:p>
      <w:pPr>
        <w:pStyle w:val="TOC2"/>
        <w:tabs>
          <w:tab w:val="right" w:leader="dot" w:pos="8306"/>
        </w:tabs>
      </w:pPr>
      <w:hyperlink w:anchor="_Toc9196" w:history="1">
        <w:r>
          <w:rPr>
            <w:rFonts w:ascii="仿宋" w:eastAsia="仿宋" w:hAnsi="仿宋" w:cs="仿宋" w:hint="eastAsia"/>
            <w:lang w:eastAsia="zh-CN"/>
          </w:rPr>
          <w:t>(四)、电火锅项目建设对区域经济的影响</w:t>
        </w:r>
        <w:r>
          <w:tab/>
        </w:r>
        <w:r>
          <w:fldChar w:fldCharType="begin"/>
        </w:r>
        <w:r>
          <w:instrText xml:space="preserve"> PAGEREF _Toc9196 \h </w:instrText>
        </w:r>
        <w:r>
          <w:fldChar w:fldCharType="separate"/>
        </w:r>
        <w:r>
          <w:t>28</w:t>
        </w:r>
        <w:r>
          <w:fldChar w:fldCharType="end"/>
        </w:r>
      </w:hyperlink>
    </w:p>
    <w:p>
      <w:pPr>
        <w:pStyle w:val="TOC2"/>
        <w:tabs>
          <w:tab w:val="right" w:leader="dot" w:pos="8306"/>
        </w:tabs>
      </w:pPr>
      <w:hyperlink w:anchor="_Toc21559" w:history="1">
        <w:r>
          <w:rPr>
            <w:rFonts w:ascii="仿宋" w:eastAsia="仿宋" w:hAnsi="仿宋" w:cs="仿宋" w:hint="eastAsia"/>
            <w:lang w:eastAsia="zh-CN"/>
          </w:rPr>
          <w:t>(五)、废弃物处理</w:t>
        </w:r>
        <w:r>
          <w:tab/>
        </w:r>
        <w:r>
          <w:fldChar w:fldCharType="begin"/>
        </w:r>
        <w:r>
          <w:instrText xml:space="preserve"> PAGEREF _Toc21559 \h </w:instrText>
        </w:r>
        <w:r>
          <w:fldChar w:fldCharType="separate"/>
        </w:r>
        <w:r>
          <w:t>30</w:t>
        </w:r>
        <w:r>
          <w:fldChar w:fldCharType="end"/>
        </w:r>
      </w:hyperlink>
    </w:p>
    <w:p>
      <w:pPr>
        <w:pStyle w:val="TOC2"/>
        <w:tabs>
          <w:tab w:val="right" w:leader="dot" w:pos="8306"/>
        </w:tabs>
      </w:pPr>
      <w:hyperlink w:anchor="_Toc18951" w:history="1">
        <w:r>
          <w:rPr>
            <w:rFonts w:ascii="仿宋" w:eastAsia="仿宋" w:hAnsi="仿宋" w:cs="仿宋" w:hint="eastAsia"/>
            <w:lang w:eastAsia="zh-CN"/>
          </w:rPr>
          <w:t>(六)、特殊环境影响分析</w:t>
        </w:r>
        <w:r>
          <w:tab/>
        </w:r>
        <w:r>
          <w:fldChar w:fldCharType="begin"/>
        </w:r>
        <w:r>
          <w:instrText xml:space="preserve"> PAGEREF _Toc18951 \h </w:instrText>
        </w:r>
        <w:r>
          <w:fldChar w:fldCharType="separate"/>
        </w:r>
        <w:r>
          <w:t>31</w:t>
        </w:r>
        <w:r>
          <w:fldChar w:fldCharType="end"/>
        </w:r>
      </w:hyperlink>
    </w:p>
    <w:p>
      <w:pPr>
        <w:pStyle w:val="TOC2"/>
        <w:tabs>
          <w:tab w:val="right" w:leader="dot" w:pos="8306"/>
        </w:tabs>
      </w:pPr>
      <w:hyperlink w:anchor="_Toc24687" w:history="1">
        <w:r>
          <w:rPr>
            <w:rFonts w:ascii="仿宋" w:eastAsia="仿宋" w:hAnsi="仿宋" w:cs="仿宋" w:hint="eastAsia"/>
            <w:lang w:eastAsia="zh-CN"/>
          </w:rPr>
          <w:t>(七)、清洁生产</w:t>
        </w:r>
        <w:r>
          <w:tab/>
        </w:r>
        <w:r>
          <w:fldChar w:fldCharType="begin"/>
        </w:r>
        <w:r>
          <w:instrText xml:space="preserve"> PAGEREF _Toc24687 \h </w:instrText>
        </w:r>
        <w:r>
          <w:fldChar w:fldCharType="separate"/>
        </w:r>
        <w:r>
          <w:t>32</w:t>
        </w:r>
        <w:r>
          <w:fldChar w:fldCharType="end"/>
        </w:r>
      </w:hyperlink>
    </w:p>
    <w:p>
      <w:pPr>
        <w:pStyle w:val="TOC2"/>
        <w:tabs>
          <w:tab w:val="right" w:leader="dot" w:pos="8306"/>
        </w:tabs>
      </w:pPr>
      <w:hyperlink w:anchor="_Toc20957" w:history="1">
        <w:r>
          <w:rPr>
            <w:rFonts w:ascii="仿宋" w:eastAsia="仿宋" w:hAnsi="仿宋" w:cs="仿宋" w:hint="eastAsia"/>
            <w:lang w:eastAsia="zh-CN"/>
          </w:rPr>
          <w:t>(八)、环境保护综合评价</w:t>
        </w:r>
        <w:r>
          <w:tab/>
        </w:r>
        <w:r>
          <w:fldChar w:fldCharType="begin"/>
        </w:r>
        <w:r>
          <w:instrText xml:space="preserve"> PAGEREF _Toc20957 \h </w:instrText>
        </w:r>
        <w:r>
          <w:fldChar w:fldCharType="separate"/>
        </w:r>
        <w:r>
          <w:t>33</w:t>
        </w:r>
        <w:r>
          <w:fldChar w:fldCharType="end"/>
        </w:r>
      </w:hyperlink>
    </w:p>
    <w:p>
      <w:pPr>
        <w:pStyle w:val="TOC1"/>
        <w:tabs>
          <w:tab w:val="right" w:leader="dot" w:pos="8306"/>
        </w:tabs>
      </w:pPr>
      <w:hyperlink w:anchor="_Toc19222" w:history="1">
        <w:r>
          <w:rPr>
            <w:rFonts w:ascii="仿宋" w:eastAsia="仿宋" w:hAnsi="仿宋" w:cs="仿宋" w:hint="eastAsia"/>
            <w:lang w:eastAsia="zh-CN"/>
          </w:rPr>
          <w:t>八、电火锅项目社会影响</w:t>
        </w:r>
        <w:r>
          <w:tab/>
        </w:r>
        <w:r>
          <w:fldChar w:fldCharType="begin"/>
        </w:r>
        <w:r>
          <w:instrText xml:space="preserve"> PAGEREF _Toc19222 \h </w:instrText>
        </w:r>
        <w:r>
          <w:fldChar w:fldCharType="separate"/>
        </w:r>
        <w:r>
          <w:t>34</w:t>
        </w:r>
        <w:r>
          <w:fldChar w:fldCharType="end"/>
        </w:r>
      </w:hyperlink>
    </w:p>
    <w:p>
      <w:pPr>
        <w:pStyle w:val="TOC2"/>
        <w:tabs>
          <w:tab w:val="right" w:leader="dot" w:pos="8306"/>
        </w:tabs>
      </w:pPr>
      <w:hyperlink w:anchor="_Toc29841" w:history="1">
        <w:r>
          <w:rPr>
            <w:rFonts w:ascii="仿宋" w:eastAsia="仿宋" w:hAnsi="仿宋" w:cs="仿宋" w:hint="eastAsia"/>
            <w:lang w:eastAsia="zh-CN"/>
          </w:rPr>
          <w:t>(一)、社会责任与义务</w:t>
        </w:r>
        <w:r>
          <w:tab/>
        </w:r>
        <w:r>
          <w:fldChar w:fldCharType="begin"/>
        </w:r>
        <w:r>
          <w:instrText xml:space="preserve"> PAGEREF _Toc29841 \h </w:instrText>
        </w:r>
        <w:r>
          <w:fldChar w:fldCharType="separate"/>
        </w:r>
        <w:r>
          <w:t>34</w:t>
        </w:r>
        <w:r>
          <w:fldChar w:fldCharType="end"/>
        </w:r>
      </w:hyperlink>
    </w:p>
    <w:p>
      <w:pPr>
        <w:pStyle w:val="TOC2"/>
        <w:tabs>
          <w:tab w:val="right" w:leader="dot" w:pos="8306"/>
        </w:tabs>
      </w:pPr>
      <w:hyperlink w:anchor="_Toc32673" w:history="1">
        <w:r>
          <w:rPr>
            <w:rFonts w:ascii="仿宋" w:eastAsia="仿宋" w:hAnsi="仿宋" w:cs="仿宋" w:hint="eastAsia"/>
            <w:lang w:eastAsia="zh-CN"/>
          </w:rPr>
          <w:t>(二)、社会参与与沟通</w:t>
        </w:r>
        <w:r>
          <w:tab/>
        </w:r>
        <w:r>
          <w:fldChar w:fldCharType="begin"/>
        </w:r>
        <w:r>
          <w:instrText xml:space="preserve"> PAGEREF _Toc32673 \h </w:instrText>
        </w:r>
        <w:r>
          <w:fldChar w:fldCharType="separate"/>
        </w:r>
        <w:r>
          <w:t>35</w:t>
        </w:r>
        <w:r>
          <w:fldChar w:fldCharType="end"/>
        </w:r>
      </w:hyperlink>
    </w:p>
    <w:p>
      <w:pPr>
        <w:pStyle w:val="TOC1"/>
        <w:tabs>
          <w:tab w:val="right" w:leader="dot" w:pos="8306"/>
        </w:tabs>
      </w:pPr>
      <w:hyperlink w:anchor="_Toc13085" w:history="1">
        <w:r>
          <w:rPr>
            <w:rFonts w:ascii="仿宋" w:eastAsia="仿宋" w:hAnsi="仿宋" w:cs="仿宋" w:hint="eastAsia"/>
            <w:lang w:eastAsia="zh-CN"/>
          </w:rPr>
          <w:t>九、电火锅项目财务管理</w:t>
        </w:r>
        <w:r>
          <w:tab/>
        </w:r>
        <w:r>
          <w:fldChar w:fldCharType="begin"/>
        </w:r>
        <w:r>
          <w:instrText xml:space="preserve"> PAGEREF _Toc13085 \h </w:instrText>
        </w:r>
        <w:r>
          <w:fldChar w:fldCharType="separate"/>
        </w:r>
        <w:r>
          <w:t>36</w:t>
        </w:r>
        <w:r>
          <w:fldChar w:fldCharType="end"/>
        </w:r>
      </w:hyperlink>
    </w:p>
    <w:p>
      <w:pPr>
        <w:pStyle w:val="TOC2"/>
        <w:tabs>
          <w:tab w:val="right" w:leader="dot" w:pos="8306"/>
        </w:tabs>
      </w:pPr>
      <w:hyperlink w:anchor="_Toc6418" w:history="1">
        <w:r>
          <w:rPr>
            <w:rFonts w:ascii="仿宋" w:eastAsia="仿宋" w:hAnsi="仿宋" w:cs="仿宋" w:hint="eastAsia"/>
            <w:lang w:eastAsia="zh-CN"/>
          </w:rPr>
          <w:t>(一)、资金需求大</w:t>
        </w:r>
        <w:r>
          <w:tab/>
        </w:r>
        <w:r>
          <w:fldChar w:fldCharType="begin"/>
        </w:r>
        <w:r>
          <w:instrText xml:space="preserve"> PAGEREF _Toc6418 \h </w:instrText>
        </w:r>
        <w:r>
          <w:fldChar w:fldCharType="separate"/>
        </w:r>
        <w:r>
          <w:t>36</w:t>
        </w:r>
        <w:r>
          <w:fldChar w:fldCharType="end"/>
        </w:r>
      </w:hyperlink>
    </w:p>
    <w:p>
      <w:pPr>
        <w:pStyle w:val="TOC2"/>
        <w:tabs>
          <w:tab w:val="right" w:leader="dot" w:pos="8306"/>
        </w:tabs>
      </w:pPr>
      <w:hyperlink w:anchor="_Toc10920" w:history="1">
        <w:r>
          <w:rPr>
            <w:rFonts w:ascii="仿宋" w:eastAsia="仿宋" w:hAnsi="仿宋" w:cs="仿宋" w:hint="eastAsia"/>
            <w:lang w:eastAsia="zh-CN"/>
          </w:rPr>
          <w:t>(二)、研发周期长</w:t>
        </w:r>
        <w:r>
          <w:tab/>
        </w:r>
        <w:r>
          <w:fldChar w:fldCharType="begin"/>
        </w:r>
        <w:r>
          <w:instrText xml:space="preserve"> PAGEREF _Toc10920 \h </w:instrText>
        </w:r>
        <w:r>
          <w:fldChar w:fldCharType="separate"/>
        </w:r>
        <w:r>
          <w:t>37</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7546" w:history="1">
        <w:r>
          <w:rPr>
            <w:rFonts w:ascii="仿宋" w:eastAsia="仿宋" w:hAnsi="仿宋" w:cs="仿宋" w:hint="eastAsia"/>
            <w:lang w:eastAsia="zh-CN"/>
          </w:rPr>
          <w:t>(三)、市场风险大</w:t>
        </w:r>
        <w:r>
          <w:tab/>
        </w:r>
        <w:r>
          <w:fldChar w:fldCharType="begin"/>
        </w:r>
        <w:r>
          <w:instrText xml:space="preserve"> PAGEREF _Toc7546 \h </w:instrText>
        </w:r>
        <w:r>
          <w:fldChar w:fldCharType="separate"/>
        </w:r>
        <w:r>
          <w:t>38</w:t>
        </w:r>
        <w:r>
          <w:fldChar w:fldCharType="end"/>
        </w:r>
      </w:hyperlink>
    </w:p>
    <w:p>
      <w:pPr>
        <w:pStyle w:val="TOC2"/>
        <w:tabs>
          <w:tab w:val="right" w:leader="dot" w:pos="8306"/>
        </w:tabs>
      </w:pPr>
      <w:hyperlink w:anchor="_Toc14454" w:history="1">
        <w:r>
          <w:rPr>
            <w:rFonts w:ascii="仿宋" w:eastAsia="仿宋" w:hAnsi="仿宋" w:cs="仿宋" w:hint="eastAsia"/>
            <w:lang w:eastAsia="zh-CN"/>
          </w:rPr>
          <w:t>(四)、利润率高</w:t>
        </w:r>
        <w:r>
          <w:tab/>
        </w:r>
        <w:r>
          <w:fldChar w:fldCharType="begin"/>
        </w:r>
        <w:r>
          <w:instrText xml:space="preserve"> PAGEREF _Toc14454 \h </w:instrText>
        </w:r>
        <w:r>
          <w:fldChar w:fldCharType="separate"/>
        </w:r>
        <w:r>
          <w:t>41</w:t>
        </w:r>
        <w:r>
          <w:fldChar w:fldCharType="end"/>
        </w:r>
      </w:hyperlink>
    </w:p>
    <w:p>
      <w:pPr>
        <w:pStyle w:val="TOC1"/>
        <w:tabs>
          <w:tab w:val="right" w:leader="dot" w:pos="8306"/>
        </w:tabs>
      </w:pPr>
      <w:hyperlink w:anchor="_Toc3739" w:history="1">
        <w:r>
          <w:rPr>
            <w:rFonts w:ascii="仿宋" w:eastAsia="仿宋" w:hAnsi="仿宋" w:cs="仿宋" w:hint="eastAsia"/>
            <w:lang w:eastAsia="zh-CN"/>
          </w:rPr>
          <w:t>十、生产安全保护</w:t>
        </w:r>
        <w:r>
          <w:tab/>
        </w:r>
        <w:r>
          <w:fldChar w:fldCharType="begin"/>
        </w:r>
        <w:r>
          <w:instrText xml:space="preserve"> PAGEREF _Toc3739 \h </w:instrText>
        </w:r>
        <w:r>
          <w:fldChar w:fldCharType="separate"/>
        </w:r>
        <w:r>
          <w:t>43</w:t>
        </w:r>
        <w:r>
          <w:fldChar w:fldCharType="end"/>
        </w:r>
      </w:hyperlink>
    </w:p>
    <w:p>
      <w:pPr>
        <w:pStyle w:val="TOC2"/>
        <w:tabs>
          <w:tab w:val="right" w:leader="dot" w:pos="8306"/>
        </w:tabs>
      </w:pPr>
      <w:hyperlink w:anchor="_Toc21132" w:history="1">
        <w:r>
          <w:rPr>
            <w:rFonts w:ascii="仿宋" w:eastAsia="仿宋" w:hAnsi="仿宋" w:cs="仿宋" w:hint="eastAsia"/>
            <w:lang w:eastAsia="zh-CN"/>
          </w:rPr>
          <w:t>(一)、消防安全</w:t>
        </w:r>
        <w:r>
          <w:tab/>
        </w:r>
        <w:r>
          <w:fldChar w:fldCharType="begin"/>
        </w:r>
        <w:r>
          <w:instrText xml:space="preserve"> PAGEREF _Toc21132 \h </w:instrText>
        </w:r>
        <w:r>
          <w:fldChar w:fldCharType="separate"/>
        </w:r>
        <w:r>
          <w:t>43</w:t>
        </w:r>
        <w:r>
          <w:fldChar w:fldCharType="end"/>
        </w:r>
      </w:hyperlink>
    </w:p>
    <w:p>
      <w:pPr>
        <w:pStyle w:val="TOC2"/>
        <w:tabs>
          <w:tab w:val="right" w:leader="dot" w:pos="8306"/>
        </w:tabs>
      </w:pPr>
      <w:hyperlink w:anchor="_Toc16527" w:history="1">
        <w:r>
          <w:rPr>
            <w:rFonts w:ascii="仿宋" w:eastAsia="仿宋" w:hAnsi="仿宋" w:cs="仿宋" w:hint="eastAsia"/>
            <w:lang w:eastAsia="zh-CN"/>
          </w:rPr>
          <w:t>(二)、防火防爆总图布置措施</w:t>
        </w:r>
        <w:r>
          <w:tab/>
        </w:r>
        <w:r>
          <w:fldChar w:fldCharType="begin"/>
        </w:r>
        <w:r>
          <w:instrText xml:space="preserve"> PAGEREF _Toc16527 \h </w:instrText>
        </w:r>
        <w:r>
          <w:fldChar w:fldCharType="separate"/>
        </w:r>
        <w:r>
          <w:t>44</w:t>
        </w:r>
        <w:r>
          <w:fldChar w:fldCharType="end"/>
        </w:r>
      </w:hyperlink>
    </w:p>
    <w:p>
      <w:pPr>
        <w:pStyle w:val="TOC2"/>
        <w:tabs>
          <w:tab w:val="right" w:leader="dot" w:pos="8306"/>
        </w:tabs>
      </w:pPr>
      <w:hyperlink w:anchor="_Toc25143" w:history="1">
        <w:r>
          <w:rPr>
            <w:rFonts w:ascii="仿宋" w:eastAsia="仿宋" w:hAnsi="仿宋" w:cs="仿宋" w:hint="eastAsia"/>
            <w:lang w:eastAsia="zh-CN"/>
          </w:rPr>
          <w:t>(三)、自然灾害防范措施</w:t>
        </w:r>
        <w:r>
          <w:tab/>
        </w:r>
        <w:r>
          <w:fldChar w:fldCharType="begin"/>
        </w:r>
        <w:r>
          <w:instrText xml:space="preserve"> PAGEREF _Toc25143 \h </w:instrText>
        </w:r>
        <w:r>
          <w:fldChar w:fldCharType="separate"/>
        </w:r>
        <w:r>
          <w:t>45</w:t>
        </w:r>
        <w:r>
          <w:fldChar w:fldCharType="end"/>
        </w:r>
      </w:hyperlink>
    </w:p>
    <w:p>
      <w:pPr>
        <w:pStyle w:val="TOC2"/>
        <w:tabs>
          <w:tab w:val="right" w:leader="dot" w:pos="8306"/>
        </w:tabs>
      </w:pPr>
      <w:hyperlink w:anchor="_Toc11926" w:history="1">
        <w:r>
          <w:rPr>
            <w:rFonts w:ascii="仿宋" w:eastAsia="仿宋" w:hAnsi="仿宋" w:cs="仿宋" w:hint="eastAsia"/>
            <w:lang w:eastAsia="zh-CN"/>
          </w:rPr>
          <w:t>(四)、安全色及安全标志使用要求</w:t>
        </w:r>
        <w:r>
          <w:tab/>
        </w:r>
        <w:r>
          <w:fldChar w:fldCharType="begin"/>
        </w:r>
        <w:r>
          <w:instrText xml:space="preserve"> PAGEREF _Toc11926 \h </w:instrText>
        </w:r>
        <w:r>
          <w:fldChar w:fldCharType="separate"/>
        </w:r>
        <w:r>
          <w:t>46</w:t>
        </w:r>
        <w:r>
          <w:fldChar w:fldCharType="end"/>
        </w:r>
      </w:hyperlink>
    </w:p>
    <w:p>
      <w:pPr>
        <w:pStyle w:val="TOC2"/>
        <w:tabs>
          <w:tab w:val="right" w:leader="dot" w:pos="8306"/>
        </w:tabs>
      </w:pPr>
      <w:hyperlink w:anchor="_Toc6176" w:history="1">
        <w:r>
          <w:rPr>
            <w:rFonts w:ascii="仿宋" w:eastAsia="仿宋" w:hAnsi="仿宋" w:cs="仿宋" w:hint="eastAsia"/>
            <w:lang w:eastAsia="zh-CN"/>
          </w:rPr>
          <w:t>(五)、防尘防毒措施</w:t>
        </w:r>
        <w:r>
          <w:tab/>
        </w:r>
        <w:r>
          <w:fldChar w:fldCharType="begin"/>
        </w:r>
        <w:r>
          <w:instrText xml:space="preserve"> PAGEREF _Toc6176 \h </w:instrText>
        </w:r>
        <w:r>
          <w:fldChar w:fldCharType="separate"/>
        </w:r>
        <w:r>
          <w:t>47</w:t>
        </w:r>
        <w:r>
          <w:fldChar w:fldCharType="end"/>
        </w:r>
      </w:hyperlink>
    </w:p>
    <w:p>
      <w:pPr>
        <w:pStyle w:val="TOC2"/>
        <w:tabs>
          <w:tab w:val="right" w:leader="dot" w:pos="8306"/>
        </w:tabs>
      </w:pPr>
      <w:hyperlink w:anchor="_Toc1923" w:history="1">
        <w:r>
          <w:rPr>
            <w:rFonts w:ascii="仿宋" w:eastAsia="仿宋" w:hAnsi="仿宋" w:cs="仿宋" w:hint="eastAsia"/>
            <w:lang w:eastAsia="zh-CN"/>
          </w:rPr>
          <w:t>(六)、防静电、触电防护及防雷措施</w:t>
        </w:r>
        <w:r>
          <w:tab/>
        </w:r>
        <w:r>
          <w:fldChar w:fldCharType="begin"/>
        </w:r>
        <w:r>
          <w:instrText xml:space="preserve"> PAGEREF _Toc1923 \h </w:instrText>
        </w:r>
        <w:r>
          <w:fldChar w:fldCharType="separate"/>
        </w:r>
        <w:r>
          <w:t>48</w:t>
        </w:r>
        <w:r>
          <w:fldChar w:fldCharType="end"/>
        </w:r>
      </w:hyperlink>
    </w:p>
    <w:p>
      <w:pPr>
        <w:pStyle w:val="TOC2"/>
        <w:tabs>
          <w:tab w:val="right" w:leader="dot" w:pos="8306"/>
        </w:tabs>
      </w:pPr>
      <w:hyperlink w:anchor="_Toc11655" w:history="1">
        <w:r>
          <w:rPr>
            <w:rFonts w:ascii="仿宋" w:eastAsia="仿宋" w:hAnsi="仿宋" w:cs="仿宋" w:hint="eastAsia"/>
            <w:lang w:eastAsia="zh-CN"/>
          </w:rPr>
          <w:t>(七)、机械设备安全保障措施</w:t>
        </w:r>
        <w:r>
          <w:tab/>
        </w:r>
        <w:r>
          <w:fldChar w:fldCharType="begin"/>
        </w:r>
        <w:r>
          <w:instrText xml:space="preserve"> PAGEREF _Toc11655 \h </w:instrText>
        </w:r>
        <w:r>
          <w:fldChar w:fldCharType="separate"/>
        </w:r>
        <w:r>
          <w:t>49</w:t>
        </w:r>
        <w:r>
          <w:fldChar w:fldCharType="end"/>
        </w:r>
      </w:hyperlink>
    </w:p>
    <w:p>
      <w:pPr>
        <w:pStyle w:val="TOC1"/>
        <w:tabs>
          <w:tab w:val="right" w:leader="dot" w:pos="8306"/>
        </w:tabs>
      </w:pPr>
      <w:hyperlink w:anchor="_Toc13918" w:history="1">
        <w:r>
          <w:rPr>
            <w:rFonts w:ascii="仿宋" w:eastAsia="仿宋" w:hAnsi="仿宋" w:cs="仿宋" w:hint="eastAsia"/>
            <w:lang w:eastAsia="zh-CN"/>
          </w:rPr>
          <w:t>十一、电火锅项目技术管理</w:t>
        </w:r>
        <w:r>
          <w:tab/>
        </w:r>
        <w:r>
          <w:fldChar w:fldCharType="begin"/>
        </w:r>
        <w:r>
          <w:instrText xml:space="preserve"> PAGEREF _Toc13918 \h </w:instrText>
        </w:r>
        <w:r>
          <w:fldChar w:fldCharType="separate"/>
        </w:r>
        <w:r>
          <w:t>51</w:t>
        </w:r>
        <w:r>
          <w:fldChar w:fldCharType="end"/>
        </w:r>
      </w:hyperlink>
    </w:p>
    <w:p>
      <w:pPr>
        <w:pStyle w:val="TOC2"/>
        <w:tabs>
          <w:tab w:val="right" w:leader="dot" w:pos="8306"/>
        </w:tabs>
      </w:pPr>
      <w:hyperlink w:anchor="_Toc25827" w:history="1">
        <w:r>
          <w:rPr>
            <w:rFonts w:ascii="仿宋" w:eastAsia="仿宋" w:hAnsi="仿宋" w:cs="仿宋" w:hint="eastAsia"/>
            <w:lang w:eastAsia="zh-CN"/>
          </w:rPr>
          <w:t>(一)、技术方案选用方向</w:t>
        </w:r>
        <w:r>
          <w:tab/>
        </w:r>
        <w:r>
          <w:fldChar w:fldCharType="begin"/>
        </w:r>
        <w:r>
          <w:instrText xml:space="preserve"> PAGEREF _Toc25827 \h </w:instrText>
        </w:r>
        <w:r>
          <w:fldChar w:fldCharType="separate"/>
        </w:r>
        <w:r>
          <w:t>51</w:t>
        </w:r>
        <w:r>
          <w:fldChar w:fldCharType="end"/>
        </w:r>
      </w:hyperlink>
    </w:p>
    <w:p>
      <w:pPr>
        <w:pStyle w:val="TOC2"/>
        <w:tabs>
          <w:tab w:val="right" w:leader="dot" w:pos="8306"/>
        </w:tabs>
      </w:pPr>
      <w:hyperlink w:anchor="_Toc4395" w:history="1">
        <w:r>
          <w:rPr>
            <w:rFonts w:ascii="仿宋" w:eastAsia="仿宋" w:hAnsi="仿宋" w:cs="仿宋" w:hint="eastAsia"/>
            <w:lang w:eastAsia="zh-CN"/>
          </w:rPr>
          <w:t>(二)、工艺技术方案选用原则</w:t>
        </w:r>
        <w:r>
          <w:tab/>
        </w:r>
        <w:r>
          <w:fldChar w:fldCharType="begin"/>
        </w:r>
        <w:r>
          <w:instrText xml:space="preserve"> PAGEREF _Toc4395 \h </w:instrText>
        </w:r>
        <w:r>
          <w:fldChar w:fldCharType="separate"/>
        </w:r>
        <w:r>
          <w:t>52</w:t>
        </w:r>
        <w:r>
          <w:fldChar w:fldCharType="end"/>
        </w:r>
      </w:hyperlink>
    </w:p>
    <w:p>
      <w:pPr>
        <w:pStyle w:val="TOC2"/>
        <w:tabs>
          <w:tab w:val="right" w:leader="dot" w:pos="8306"/>
        </w:tabs>
      </w:pPr>
      <w:hyperlink w:anchor="_Toc27641" w:history="1">
        <w:r>
          <w:rPr>
            <w:rFonts w:ascii="仿宋" w:eastAsia="仿宋" w:hAnsi="仿宋" w:cs="仿宋" w:hint="eastAsia"/>
            <w:lang w:eastAsia="zh-CN"/>
          </w:rPr>
          <w:t>(三)、工艺技术方案要求</w:t>
        </w:r>
        <w:r>
          <w:tab/>
        </w:r>
        <w:r>
          <w:fldChar w:fldCharType="begin"/>
        </w:r>
        <w:r>
          <w:instrText xml:space="preserve"> PAGEREF _Toc27641 \h </w:instrText>
        </w:r>
        <w:r>
          <w:fldChar w:fldCharType="separate"/>
        </w:r>
        <w:r>
          <w:t>54</w:t>
        </w:r>
        <w:r>
          <w:fldChar w:fldCharType="end"/>
        </w:r>
      </w:hyperlink>
    </w:p>
    <w:p>
      <w:pPr>
        <w:pStyle w:val="TOC1"/>
        <w:tabs>
          <w:tab w:val="right" w:leader="dot" w:pos="8306"/>
        </w:tabs>
      </w:pPr>
      <w:hyperlink w:anchor="_Toc26376" w:history="1">
        <w:r>
          <w:rPr>
            <w:rFonts w:ascii="仿宋" w:eastAsia="仿宋" w:hAnsi="仿宋" w:cs="仿宋" w:hint="eastAsia"/>
            <w:lang w:eastAsia="zh-CN"/>
          </w:rPr>
          <w:t>十二、电火锅项目计划安排</w:t>
        </w:r>
        <w:r>
          <w:tab/>
        </w:r>
        <w:r>
          <w:fldChar w:fldCharType="begin"/>
        </w:r>
        <w:r>
          <w:instrText xml:space="preserve"> PAGEREF _Toc26376 \h </w:instrText>
        </w:r>
        <w:r>
          <w:fldChar w:fldCharType="separate"/>
        </w:r>
        <w:r>
          <w:t>57</w:t>
        </w:r>
        <w:r>
          <w:fldChar w:fldCharType="end"/>
        </w:r>
      </w:hyperlink>
    </w:p>
    <w:p>
      <w:pPr>
        <w:pStyle w:val="TOC2"/>
        <w:tabs>
          <w:tab w:val="right" w:leader="dot" w:pos="8306"/>
        </w:tabs>
      </w:pPr>
      <w:hyperlink w:anchor="_Toc5154" w:history="1">
        <w:r>
          <w:rPr>
            <w:rFonts w:ascii="仿宋" w:eastAsia="仿宋" w:hAnsi="仿宋" w:cs="仿宋" w:hint="eastAsia"/>
            <w:lang w:eastAsia="zh-CN"/>
          </w:rPr>
          <w:t>(一)、建设周期</w:t>
        </w:r>
        <w:r>
          <w:tab/>
        </w:r>
        <w:r>
          <w:fldChar w:fldCharType="begin"/>
        </w:r>
        <w:r>
          <w:instrText xml:space="preserve"> PAGEREF _Toc5154 \h </w:instrText>
        </w:r>
        <w:r>
          <w:fldChar w:fldCharType="separate"/>
        </w:r>
        <w:r>
          <w:t>57</w:t>
        </w:r>
        <w:r>
          <w:fldChar w:fldCharType="end"/>
        </w:r>
      </w:hyperlink>
    </w:p>
    <w:p>
      <w:pPr>
        <w:pStyle w:val="TOC2"/>
        <w:tabs>
          <w:tab w:val="right" w:leader="dot" w:pos="8306"/>
        </w:tabs>
      </w:pPr>
      <w:hyperlink w:anchor="_Toc12273" w:history="1">
        <w:r>
          <w:rPr>
            <w:rFonts w:ascii="仿宋" w:eastAsia="仿宋" w:hAnsi="仿宋" w:cs="仿宋" w:hint="eastAsia"/>
            <w:lang w:eastAsia="zh-CN"/>
          </w:rPr>
          <w:t>(二)、建设进度</w:t>
        </w:r>
        <w:r>
          <w:tab/>
        </w:r>
        <w:r>
          <w:fldChar w:fldCharType="begin"/>
        </w:r>
        <w:r>
          <w:instrText xml:space="preserve"> PAGEREF _Toc12273 \h </w:instrText>
        </w:r>
        <w:r>
          <w:fldChar w:fldCharType="separate"/>
        </w:r>
        <w:r>
          <w:t>57</w:t>
        </w:r>
        <w:r>
          <w:fldChar w:fldCharType="end"/>
        </w:r>
      </w:hyperlink>
    </w:p>
    <w:p>
      <w:pPr>
        <w:pStyle w:val="TOC2"/>
        <w:tabs>
          <w:tab w:val="right" w:leader="dot" w:pos="8306"/>
        </w:tabs>
      </w:pPr>
      <w:hyperlink w:anchor="_Toc14689" w:history="1">
        <w:r>
          <w:rPr>
            <w:rFonts w:ascii="仿宋" w:eastAsia="仿宋" w:hAnsi="仿宋" w:cs="仿宋" w:hint="eastAsia"/>
            <w:lang w:eastAsia="zh-CN"/>
          </w:rPr>
          <w:t>(三)、进度安排注意事项</w:t>
        </w:r>
        <w:r>
          <w:tab/>
        </w:r>
        <w:r>
          <w:fldChar w:fldCharType="begin"/>
        </w:r>
        <w:r>
          <w:instrText xml:space="preserve"> PAGEREF _Toc14689 \h </w:instrText>
        </w:r>
        <w:r>
          <w:fldChar w:fldCharType="separate"/>
        </w:r>
        <w:r>
          <w:t>58</w:t>
        </w:r>
        <w:r>
          <w:fldChar w:fldCharType="end"/>
        </w:r>
      </w:hyperlink>
    </w:p>
    <w:p>
      <w:pPr>
        <w:pStyle w:val="TOC2"/>
        <w:tabs>
          <w:tab w:val="right" w:leader="dot" w:pos="8306"/>
        </w:tabs>
      </w:pPr>
      <w:hyperlink w:anchor="_Toc29676" w:history="1">
        <w:r>
          <w:rPr>
            <w:rFonts w:ascii="仿宋" w:eastAsia="仿宋" w:hAnsi="仿宋" w:cs="仿宋" w:hint="eastAsia"/>
            <w:lang w:eastAsia="zh-CN"/>
          </w:rPr>
          <w:t>(四)、人力资源配置</w:t>
        </w:r>
        <w:r>
          <w:tab/>
        </w:r>
        <w:r>
          <w:fldChar w:fldCharType="begin"/>
        </w:r>
        <w:r>
          <w:instrText xml:space="preserve"> PAGEREF _Toc29676 \h </w:instrText>
        </w:r>
        <w:r>
          <w:fldChar w:fldCharType="separate"/>
        </w:r>
        <w:r>
          <w:t>60</w:t>
        </w:r>
        <w:r>
          <w:fldChar w:fldCharType="end"/>
        </w:r>
      </w:hyperlink>
    </w:p>
    <w:p>
      <w:pPr>
        <w:pStyle w:val="TOC1"/>
        <w:tabs>
          <w:tab w:val="right" w:leader="dot" w:pos="8306"/>
        </w:tabs>
      </w:pPr>
      <w:hyperlink w:anchor="_Toc14188" w:history="1">
        <w:r>
          <w:rPr>
            <w:rFonts w:ascii="仿宋" w:eastAsia="仿宋" w:hAnsi="仿宋" w:cs="仿宋" w:hint="eastAsia"/>
            <w:lang w:eastAsia="zh-CN"/>
          </w:rPr>
          <w:t>十三、电火锅项目工程方案分析</w:t>
        </w:r>
        <w:r>
          <w:tab/>
        </w:r>
        <w:r>
          <w:fldChar w:fldCharType="begin"/>
        </w:r>
        <w:r>
          <w:instrText xml:space="preserve"> PAGEREF _Toc14188 \h </w:instrText>
        </w:r>
        <w:r>
          <w:fldChar w:fldCharType="separate"/>
        </w:r>
        <w:r>
          <w:t>61</w:t>
        </w:r>
        <w:r>
          <w:fldChar w:fldCharType="end"/>
        </w:r>
      </w:hyperlink>
    </w:p>
    <w:p>
      <w:pPr>
        <w:pStyle w:val="TOC2"/>
        <w:tabs>
          <w:tab w:val="right" w:leader="dot" w:pos="8306"/>
        </w:tabs>
      </w:pPr>
      <w:hyperlink w:anchor="_Toc27766" w:history="1">
        <w:r>
          <w:rPr>
            <w:rFonts w:ascii="仿宋" w:eastAsia="仿宋" w:hAnsi="仿宋" w:cs="仿宋" w:hint="eastAsia"/>
            <w:lang w:eastAsia="zh-CN"/>
          </w:rPr>
          <w:t>(一)、建筑工程设计原则</w:t>
        </w:r>
        <w:r>
          <w:tab/>
        </w:r>
        <w:r>
          <w:fldChar w:fldCharType="begin"/>
        </w:r>
        <w:r>
          <w:instrText xml:space="preserve"> PAGEREF _Toc27766 \h </w:instrText>
        </w:r>
        <w:r>
          <w:fldChar w:fldCharType="separate"/>
        </w:r>
        <w:r>
          <w:t>61</w:t>
        </w:r>
        <w:r>
          <w:fldChar w:fldCharType="end"/>
        </w:r>
      </w:hyperlink>
    </w:p>
    <w:p>
      <w:pPr>
        <w:pStyle w:val="TOC2"/>
        <w:tabs>
          <w:tab w:val="right" w:leader="dot" w:pos="8306"/>
        </w:tabs>
      </w:pPr>
      <w:hyperlink w:anchor="_Toc997" w:history="1">
        <w:r>
          <w:rPr>
            <w:rFonts w:ascii="仿宋" w:eastAsia="仿宋" w:hAnsi="仿宋" w:cs="仿宋" w:hint="eastAsia"/>
            <w:lang w:eastAsia="zh-CN"/>
          </w:rPr>
          <w:t>(二)、土建工程建设指标</w:t>
        </w:r>
        <w:r>
          <w:tab/>
        </w:r>
        <w:r>
          <w:fldChar w:fldCharType="begin"/>
        </w:r>
        <w:r>
          <w:instrText xml:space="preserve"> PAGEREF _Toc997 \h </w:instrText>
        </w:r>
        <w:r>
          <w:fldChar w:fldCharType="separate"/>
        </w:r>
        <w:r>
          <w:t>64</w:t>
        </w:r>
        <w:r>
          <w:fldChar w:fldCharType="end"/>
        </w:r>
      </w:hyperlink>
    </w:p>
    <w:p>
      <w:pPr>
        <w:pStyle w:val="TOC1"/>
        <w:tabs>
          <w:tab w:val="right" w:leader="dot" w:pos="8306"/>
        </w:tabs>
      </w:pPr>
      <w:hyperlink w:anchor="_Toc14944" w:history="1">
        <w:r>
          <w:rPr>
            <w:rFonts w:ascii="仿宋" w:eastAsia="仿宋" w:hAnsi="仿宋" w:cs="仿宋" w:hint="eastAsia"/>
            <w:lang w:eastAsia="zh-CN"/>
          </w:rPr>
          <w:t>十四、电火锅项目治理与监督</w:t>
        </w:r>
        <w:r>
          <w:tab/>
        </w:r>
        <w:r>
          <w:fldChar w:fldCharType="begin"/>
        </w:r>
        <w:r>
          <w:instrText xml:space="preserve"> PAGEREF _Toc14944 \h </w:instrText>
        </w:r>
        <w:r>
          <w:fldChar w:fldCharType="separate"/>
        </w:r>
        <w:r>
          <w:t>66</w:t>
        </w:r>
        <w:r>
          <w:fldChar w:fldCharType="end"/>
        </w:r>
      </w:hyperlink>
    </w:p>
    <w:p>
      <w:pPr>
        <w:pStyle w:val="TOC2"/>
        <w:tabs>
          <w:tab w:val="right" w:leader="dot" w:pos="8306"/>
        </w:tabs>
      </w:pPr>
      <w:hyperlink w:anchor="_Toc32583" w:history="1">
        <w:r>
          <w:rPr>
            <w:rFonts w:ascii="仿宋" w:eastAsia="仿宋" w:hAnsi="仿宋" w:cs="仿宋" w:hint="eastAsia"/>
            <w:lang w:eastAsia="zh-CN"/>
          </w:rPr>
          <w:t>(一)、电火锅项目治理结构</w:t>
        </w:r>
        <w:r>
          <w:tab/>
        </w:r>
        <w:r>
          <w:fldChar w:fldCharType="begin"/>
        </w:r>
        <w:r>
          <w:instrText xml:space="preserve"> PAGEREF _Toc32583 \h </w:instrText>
        </w:r>
        <w:r>
          <w:fldChar w:fldCharType="separate"/>
        </w:r>
        <w:r>
          <w:t>66</w:t>
        </w:r>
        <w:r>
          <w:fldChar w:fldCharType="end"/>
        </w:r>
      </w:hyperlink>
    </w:p>
    <w:p>
      <w:pPr>
        <w:pStyle w:val="TOC2"/>
        <w:tabs>
          <w:tab w:val="right" w:leader="dot" w:pos="8306"/>
        </w:tabs>
      </w:pPr>
      <w:hyperlink w:anchor="_Toc7036" w:history="1">
        <w:r>
          <w:rPr>
            <w:rFonts w:ascii="仿宋" w:eastAsia="仿宋" w:hAnsi="仿宋" w:cs="仿宋" w:hint="eastAsia"/>
            <w:lang w:eastAsia="zh-CN"/>
          </w:rPr>
          <w:t>(二)、监督与审计</w:t>
        </w:r>
        <w:r>
          <w:tab/>
        </w:r>
        <w:r>
          <w:fldChar w:fldCharType="begin"/>
        </w:r>
        <w:r>
          <w:instrText xml:space="preserve"> PAGEREF _Toc7036 \h </w:instrText>
        </w:r>
        <w:r>
          <w:fldChar w:fldCharType="separate"/>
        </w:r>
        <w:r>
          <w:t>67</w:t>
        </w:r>
        <w:r>
          <w:fldChar w:fldCharType="end"/>
        </w:r>
      </w:hyperlink>
    </w:p>
    <w:p>
      <w:pPr>
        <w:pStyle w:val="TOC1"/>
        <w:tabs>
          <w:tab w:val="right" w:leader="dot" w:pos="8306"/>
        </w:tabs>
      </w:pPr>
      <w:hyperlink w:anchor="_Toc23127" w:history="1">
        <w:r>
          <w:rPr>
            <w:rFonts w:ascii="仿宋" w:eastAsia="仿宋" w:hAnsi="仿宋" w:cs="仿宋" w:hint="eastAsia"/>
            <w:lang w:eastAsia="zh-CN"/>
          </w:rPr>
          <w:t>十五、供应链管理</w:t>
        </w:r>
        <w:r>
          <w:tab/>
        </w:r>
        <w:r>
          <w:fldChar w:fldCharType="begin"/>
        </w:r>
        <w:r>
          <w:instrText xml:space="preserve"> PAGEREF _Toc23127 \h </w:instrText>
        </w:r>
        <w:r>
          <w:fldChar w:fldCharType="separate"/>
        </w:r>
        <w:r>
          <w:t>68</w:t>
        </w:r>
        <w:r>
          <w:fldChar w:fldCharType="end"/>
        </w:r>
      </w:hyperlink>
    </w:p>
    <w:p>
      <w:pPr>
        <w:pStyle w:val="TOC2"/>
        <w:tabs>
          <w:tab w:val="right" w:leader="dot" w:pos="8306"/>
        </w:tabs>
      </w:pPr>
      <w:hyperlink w:anchor="_Toc9927" w:history="1">
        <w:r>
          <w:rPr>
            <w:rFonts w:ascii="仿宋" w:eastAsia="仿宋" w:hAnsi="仿宋" w:cs="仿宋" w:hint="eastAsia"/>
            <w:lang w:eastAsia="zh-CN"/>
          </w:rPr>
          <w:t>(一)、供应链战略规划</w:t>
        </w:r>
        <w:r>
          <w:tab/>
        </w:r>
        <w:r>
          <w:fldChar w:fldCharType="begin"/>
        </w:r>
        <w:r>
          <w:instrText xml:space="preserve"> PAGEREF _Toc9927 \h </w:instrText>
        </w:r>
        <w:r>
          <w:fldChar w:fldCharType="separate"/>
        </w:r>
        <w:r>
          <w:t>68</w:t>
        </w:r>
        <w:r>
          <w:fldChar w:fldCharType="end"/>
        </w:r>
      </w:hyperlink>
    </w:p>
    <w:p>
      <w:pPr>
        <w:pStyle w:val="TOC2"/>
        <w:tabs>
          <w:tab w:val="right" w:leader="dot" w:pos="8306"/>
        </w:tabs>
      </w:pPr>
      <w:hyperlink w:anchor="_Toc7201" w:history="1">
        <w:r>
          <w:rPr>
            <w:rFonts w:ascii="仿宋" w:eastAsia="仿宋" w:hAnsi="仿宋" w:cs="仿宋" w:hint="eastAsia"/>
            <w:lang w:eastAsia="zh-CN"/>
          </w:rPr>
          <w:t>(二)、供应商选择与合作</w:t>
        </w:r>
        <w:r>
          <w:tab/>
        </w:r>
        <w:r>
          <w:fldChar w:fldCharType="begin"/>
        </w:r>
        <w:r>
          <w:instrText xml:space="preserve"> PAGEREF _Toc7201 \h </w:instrText>
        </w:r>
        <w:r>
          <w:fldChar w:fldCharType="separate"/>
        </w:r>
        <w:r>
          <w:t>70</w:t>
        </w:r>
        <w:r>
          <w:fldChar w:fldCharType="end"/>
        </w:r>
      </w:hyperlink>
    </w:p>
    <w:p>
      <w:pPr>
        <w:pStyle w:val="TOC2"/>
        <w:tabs>
          <w:tab w:val="right" w:leader="dot" w:pos="8306"/>
        </w:tabs>
      </w:pPr>
      <w:hyperlink w:anchor="_Toc2818" w:history="1">
        <w:r>
          <w:rPr>
            <w:rFonts w:ascii="仿宋" w:eastAsia="仿宋" w:hAnsi="仿宋" w:cs="仿宋" w:hint="eastAsia"/>
            <w:lang w:eastAsia="zh-CN"/>
          </w:rPr>
          <w:t>(三)、物流与库存管理</w:t>
        </w:r>
        <w:r>
          <w:tab/>
        </w:r>
        <w:r>
          <w:fldChar w:fldCharType="begin"/>
        </w:r>
        <w:r>
          <w:instrText xml:space="preserve"> PAGEREF _Toc2818 \h </w:instrText>
        </w:r>
        <w:r>
          <w:fldChar w:fldCharType="separate"/>
        </w:r>
        <w:r>
          <w:t>71</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1263"/>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将依据相关的规范标准，通过充分的调研和分析，在满足项目需求的前提下，确定合理的设计方案。在此，郑重声明本方案仅限于学习交流使用，并不可做为商业用途。通过本方案的实施，期望能够在项目的全过程中有效地进行规划和设计，推动项目进展并取得良好的成果。</w:t>
      </w:r>
    </w:p>
    <w:p>
      <w:pPr>
        <w:pStyle w:val="Heading1"/>
        <w:ind w:firstLine="560" w:firstLineChars="200"/>
        <w:rPr>
          <w:rFonts w:ascii="仿宋" w:eastAsia="仿宋" w:hAnsi="仿宋" w:cs="仿宋" w:hint="eastAsia"/>
          <w:sz w:val="28"/>
          <w:lang w:eastAsia="zh-CN"/>
        </w:rPr>
      </w:pPr>
      <w:bookmarkStart w:id="2" w:name="_Toc31437"/>
      <w:r>
        <w:rPr>
          <w:rFonts w:ascii="仿宋" w:eastAsia="仿宋" w:hAnsi="仿宋" w:cs="仿宋" w:hint="eastAsia"/>
          <w:sz w:val="28"/>
          <w:lang w:eastAsia="zh-CN"/>
        </w:rPr>
        <w:t>一、电火锅项目土建工程</w:t>
      </w:r>
      <w:bookmarkEnd w:id="2"/>
    </w:p>
    <w:p>
      <w:pPr>
        <w:pStyle w:val="Heading2"/>
        <w:rPr>
          <w:rFonts w:ascii="仿宋" w:eastAsia="仿宋" w:hAnsi="仿宋" w:cs="仿宋" w:hint="eastAsia"/>
          <w:lang w:eastAsia="zh-CN"/>
        </w:rPr>
      </w:pPr>
      <w:bookmarkStart w:id="3" w:name="_Toc6243"/>
      <w:r>
        <w:rPr>
          <w:rFonts w:ascii="仿宋" w:eastAsia="仿宋" w:hAnsi="仿宋" w:cs="仿宋" w:hint="eastAsia"/>
          <w:lang w:eastAsia="zh-CN"/>
        </w:rPr>
        <w:t>(一)、建筑工程设计原则</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在电火锅项目的建筑工程设计中，我们将秉承一系列重要的设计原则，以确保电火锅项目建筑在功能、美观、可持续性等方面达到最佳效果。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1. 功能性优先： 首要原则是确保建筑的功能性得到最大化的发挥。我们将充分理解电火锅项目的实际需求，合理布局各个功能区域，保证建筑在满足业务需求的同时，提供高效的工作环境。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2. 人性化设计： 考虑到员工的工作体验，我们将采用人性化设计原则。通过舒适的办公空间、合理的照明设计、良好的通风系统等，提高员工的工作满意度，促进团队协作。</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3. 可持续性与环保： 我们将注重可持续性设计，包括使用环保材料、优化能源利用、引入可再生能源等。通过最先进的技术和设计手段，确保建筑在整个生命周期内对环境的影响最小化。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4. 安全性考虑： 安全是建筑设计中的首要因素之一。我们将采用先进的安全设计原则，确保建筑结构的稳固性，设置合理的疏散通道和安全出口，并引入智能化安防系统，提高建筑的整体安全性。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美学与文化融合： 我们将注重建筑的美学设计，使其与当地文化和环境相融合。通过精心选择建筑外观、色彩搭配、艺术元素等，打造具有独特魅力的建筑形象。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6. 灵活性与可扩展性： 考虑到未来业务发展的不确定性，我们将在设计中注入灵活性和可扩展性的原则。建筑结构和布局将允许未来的扩建和改造，以适应不同阶段的业务需求。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7. 经济效益： 在建筑设计中，我们将综合考虑建设和运营成本。通过精细的经济效益分析，确保设计方案在高效利用资源的同时，对电火锅项目的长期盈利能力有积极的贡献。</w:t>
      </w:r>
    </w:p>
    <w:p>
      <w:pPr>
        <w:pStyle w:val="Heading2"/>
        <w:ind w:firstLine="560" w:firstLineChars="200"/>
        <w:rPr>
          <w:rFonts w:ascii="仿宋" w:eastAsia="仿宋" w:hAnsi="仿宋" w:cs="仿宋" w:hint="eastAsia"/>
          <w:sz w:val="28"/>
          <w:lang w:eastAsia="zh-CN"/>
        </w:rPr>
      </w:pPr>
      <w:bookmarkStart w:id="4" w:name="_Toc5286"/>
      <w:r>
        <w:rPr>
          <w:rFonts w:ascii="仿宋" w:eastAsia="仿宋" w:hAnsi="仿宋" w:cs="仿宋" w:hint="eastAsia"/>
          <w:sz w:val="28"/>
          <w:lang w:eastAsia="zh-CN"/>
        </w:rPr>
        <w:t>(二)、土建工程设计年限及安全等级</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设计年限制定：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电火锅项目的土建工程设计中，我们将精准设定设计年限，结合电火锅项目的性质和规模进行详细规划。为了适应科技和业务的快速演进，设计年限将灵活设置，通常在20至50年之间。通过采用尖端的建筑材料和工艺，我们致力于确保建筑结构在整个设计年限内能够保持卓越的使用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安全等级确立：</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安全是土建工程设计的首要考虑因素。我们将根据建筑用途、地理位置等因素，明确适当的安全等级。为不同区域和楼层采用相应的安全设计标准，以确保建筑能够在自然灾害、火灾等紧急事件中提供充足的保护和疏散通道。</w:t>
      </w:r>
    </w:p>
    <w:p>
      <w:pPr>
        <w:ind w:firstLine="560" w:firstLineChars="200"/>
        <w:rPr>
          <w:rFonts w:ascii="仿宋" w:eastAsia="仿宋" w:hAnsi="仿宋" w:cs="仿宋" w:hint="eastAsia"/>
          <w:sz w:val="28"/>
        </w:rPr>
      </w:pPr>
      <w:r>
        <w:rPr>
          <w:rFonts w:ascii="仿宋" w:eastAsia="仿宋" w:hAnsi="仿宋" w:cs="仿宋" w:hint="eastAsia"/>
          <w:sz w:val="28"/>
          <w:lang w:eastAsia="zh-CN"/>
        </w:rPr>
        <w:t>地质条件全面考虑：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为了迎合土建工程的特殊性，我们将展开全面的地质勘察，深入了解地下地质条件。根据地质调查成果，我们将采取相应的土建工程设计策略，以应对可能发生的地基沉降、地震等地质风险。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耐久性策划：</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我们将注重土建工程的耐久性设计，选择高品质、抗腐蚀、抗风化的建筑材料。通过科学的结构设计和施工工艺，确保建筑结构在长期使用中不受到严重磨损，延长使用寿命。</w:t>
      </w:r>
    </w:p>
    <w:p>
      <w:pPr>
        <w:ind w:firstLine="560" w:firstLineChars="200"/>
        <w:rPr>
          <w:rFonts w:ascii="仿宋" w:eastAsia="仿宋" w:hAnsi="仿宋" w:cs="仿宋" w:hint="eastAsia"/>
          <w:sz w:val="28"/>
        </w:rPr>
      </w:pPr>
      <w:r>
        <w:rPr>
          <w:rFonts w:ascii="仿宋" w:eastAsia="仿宋" w:hAnsi="仿宋" w:cs="仿宋" w:hint="eastAsia"/>
          <w:sz w:val="28"/>
          <w:lang w:eastAsia="zh-CN"/>
        </w:rPr>
        <w:t>可维护性规划：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方便后期维护，我们将注重可维护性的设计。建筑结构和设备的布局将合理规划，以方便日常维护。通过提供维护手册和培训，确保运营团队能够有效管理和维护建筑。通过这些全面的设计原则，我们旨在为电火锅项目打造一个具备长期稳定性和安全性的土建工程。</w:t>
      </w:r>
    </w:p>
    <w:p>
      <w:pPr>
        <w:pStyle w:val="Heading2"/>
        <w:ind w:firstLine="560" w:firstLineChars="200"/>
        <w:rPr>
          <w:rFonts w:ascii="仿宋" w:eastAsia="仿宋" w:hAnsi="仿宋" w:cs="仿宋" w:hint="eastAsia"/>
          <w:sz w:val="28"/>
          <w:lang w:eastAsia="zh-CN"/>
        </w:rPr>
      </w:pPr>
      <w:bookmarkStart w:id="5" w:name="_Toc9852"/>
      <w:r>
        <w:rPr>
          <w:rFonts w:ascii="仿宋" w:eastAsia="仿宋" w:hAnsi="仿宋" w:cs="仿宋" w:hint="eastAsia"/>
          <w:sz w:val="28"/>
          <w:lang w:eastAsia="zh-CN"/>
        </w:rPr>
        <w:t>(三)、建筑工程设计总体要求</w:t>
      </w:r>
      <w:bookmarkEnd w:id="5"/>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该电火锅项目的建筑设计及结构设计遵循着切实满足生产工艺要求的原则，同时在设计理念上积极贯彻工业厂房联合化、露天化、结构轻型化等原则，充分考虑因地制宜的特殊性。在整个设计过程中，特别注重采光通风、保温隔热、防火、防腐、抗震等方面，严格按照国家现行规范、规程和规定的标准执行，确保电火锅项目的设计在符合法规的同时，达到最高的安全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设计团队致力于打造既安全可靠、技术先进、经济合理，又在外观上美观适用的场房。为实现这一目标，电火锅项目的建筑设计将充分考虑施工、安装和维修的方便性，以提高整体工程的实用性和可维护性。这种设计理念旨在使场房不仅在技术上达到最高水平，同时在使用和维护方面也能够更加便捷高效。</w:t>
      </w:r>
    </w:p>
    <w:p>
      <w:pPr>
        <w:pStyle w:val="Heading2"/>
        <w:ind w:firstLine="560" w:firstLineChars="200"/>
        <w:rPr>
          <w:rFonts w:ascii="仿宋" w:eastAsia="仿宋" w:hAnsi="仿宋" w:cs="仿宋" w:hint="eastAsia"/>
          <w:sz w:val="28"/>
          <w:lang w:eastAsia="zh-CN"/>
        </w:rPr>
      </w:pPr>
      <w:bookmarkStart w:id="6" w:name="_Toc3083"/>
      <w:r>
        <w:rPr>
          <w:rFonts w:ascii="仿宋" w:eastAsia="仿宋" w:hAnsi="仿宋" w:cs="仿宋" w:hint="eastAsia"/>
          <w:sz w:val="28"/>
          <w:lang w:eastAsia="zh-CN"/>
        </w:rPr>
        <w:t>(四)、土建工程建设指标</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本期工程电火锅项目预计总建筑面积XXX平方米，其中：计容建筑面积XXX平方米，计划建筑工程投资XX万元，占电火锅项目总投资的XX%。</w:t>
      </w:r>
    </w:p>
    <w:p>
      <w:pPr>
        <w:pStyle w:val="Heading1"/>
        <w:ind w:firstLine="560" w:firstLineChars="200"/>
        <w:rPr>
          <w:rFonts w:ascii="仿宋" w:eastAsia="仿宋" w:hAnsi="仿宋" w:cs="仿宋" w:hint="eastAsia"/>
          <w:sz w:val="28"/>
          <w:lang w:eastAsia="zh-CN"/>
        </w:rPr>
      </w:pPr>
      <w:bookmarkStart w:id="7" w:name="_Toc15701"/>
      <w:r>
        <w:rPr>
          <w:rFonts w:ascii="仿宋" w:eastAsia="仿宋" w:hAnsi="仿宋" w:cs="仿宋" w:hint="eastAsia"/>
          <w:sz w:val="28"/>
          <w:lang w:eastAsia="zh-CN"/>
        </w:rPr>
        <w:t>二、电火锅项目绩效评估</w:t>
      </w:r>
      <w:bookmarkEnd w:id="7"/>
    </w:p>
    <w:p>
      <w:pPr>
        <w:pStyle w:val="Heading2"/>
        <w:rPr>
          <w:rFonts w:ascii="仿宋" w:eastAsia="仿宋" w:hAnsi="仿宋" w:cs="仿宋" w:hint="eastAsia"/>
          <w:lang w:eastAsia="zh-CN"/>
        </w:rPr>
      </w:pPr>
      <w:bookmarkStart w:id="8" w:name="_Toc10755"/>
      <w:r>
        <w:rPr>
          <w:rFonts w:ascii="仿宋" w:eastAsia="仿宋" w:hAnsi="仿宋" w:cs="仿宋" w:hint="eastAsia"/>
          <w:lang w:eastAsia="zh-CN"/>
        </w:rPr>
        <w:t>(一)、绩效评估指标</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在电火锅项目中，我们设计了一套全面的绩效评估指标，以确保电火锅项目的可控和成功交付。这些指标跨足电火锅项目目标、成本、进度和质量等多个维度，为我们提供了全面洞察电火锅项目的健康状况。</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电火锅项目目标达成率是我们关注的首要指标。我们设定了明确的目标，并通过定期监测和评估，迅速发现并应对潜在的目标偏差。这为电火锅项目的整体有效管理提供了坚实基础，确保交付的成果符合质量标准和客户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成本绩效是另一个核心关注点。通过实际成本与预算成本的对比分析，我们深入了解成本差异的原因，及时调整资源分配，保持电火锅项目在经济效益方面的合理水平。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电火锅项目进度作为关键的绩效指标之一，得到了精心的关注。我们制定了详细的电火锅项目进度计划，并设立了进度符合度指标，确保实际进度与计划进度保持一致。这使我们能够快速发现和解决潜在的进度问题，保持电火锅项目的正常推进。</w:t>
      </w:r>
    </w:p>
    <w:p>
      <w:pPr>
        <w:ind w:firstLine="560" w:firstLineChars="200"/>
        <w:rPr>
          <w:rFonts w:ascii="仿宋" w:eastAsia="仿宋" w:hAnsi="仿宋" w:cs="仿宋" w:hint="eastAsia"/>
          <w:sz w:val="28"/>
        </w:rPr>
      </w:pPr>
      <w:r>
        <w:rPr>
          <w:rFonts w:ascii="仿宋" w:eastAsia="仿宋" w:hAnsi="仿宋" w:cs="仿宋" w:hint="eastAsia"/>
          <w:sz w:val="28"/>
          <w:lang w:eastAsia="zh-CN"/>
        </w:rPr>
        <w:t>质量指标是我们评估电火锅项目绩效的不可或缺的一环。我们引入了一系列的质量标准和客户满意度指标，以确保电火锅项目交付的成果在质量上达到或超越预期水平。通过持续监测这些指标，我们努力提升电火锅项目整体质量水平，为电火锅项目的成功交付提供有力保障。通过这些科学且全面的绩效评估，我们能够更好地引导电火锅项目的持续改进，确保电火锅项目目标的顺利达成。</w:t>
      </w:r>
    </w:p>
    <w:p>
      <w:pPr>
        <w:pStyle w:val="Heading2"/>
        <w:ind w:firstLine="560" w:firstLineChars="200"/>
        <w:rPr>
          <w:rFonts w:ascii="仿宋" w:eastAsia="仿宋" w:hAnsi="仿宋" w:cs="仿宋" w:hint="eastAsia"/>
          <w:sz w:val="28"/>
          <w:lang w:eastAsia="zh-CN"/>
        </w:rPr>
      </w:pPr>
      <w:bookmarkStart w:id="9" w:name="_Toc12040"/>
      <w:r>
        <w:rPr>
          <w:rFonts w:ascii="仿宋" w:eastAsia="仿宋" w:hAnsi="仿宋" w:cs="仿宋" w:hint="eastAsia"/>
          <w:sz w:val="28"/>
          <w:lang w:eastAsia="zh-CN"/>
        </w:rPr>
        <w:t>(二)、绩效评估方法</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绩效评估是电火锅项目中的关键环节，为确保电火锅项目达到预期目标，我们采用了多层次、多维度的绩效评估方法。</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从定性角度来看，我们注重电火锅项目的战略目标对齐，确保每个决策和行动都与电火锅项目整体目标保持一致。团队会定期召开战略对齐会议，审视当前工作与电火锅项目战略是否保持一致，以及是否需要调整战略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在定量方面，我们设计了一系列关键绩效指标（KPIs），涵盖电火锅项目进度、质量、成本和风险等方面。这些指标通过数据收集和分析，为电火锅项目管理团队提供了客观的评估依据。例如，我们通过电火锅项目管理软件追踪进度，使用成本绩效分析（CPI）评估成本控制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绩效评估不仅仅停留在电火锅项目内部，还考虑了电火锅项目对外部环境的影响。我们定期进行干系人满意度调查，以了解各利益相关方对电火锅项目的期望和满意度，并及时做出调整。</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此外，我们采用敏捷方法，进行短周期的迭代和回顾。每个迭代结束后，团队会进行回顾会议，总结经验教训，识别可以改进的地方，并在下一轮迭代中进行优化。</w:t>
      </w:r>
    </w:p>
    <w:p>
      <w:pPr>
        <w:ind w:firstLine="560" w:firstLineChars="200"/>
        <w:rPr>
          <w:rFonts w:ascii="仿宋" w:eastAsia="仿宋" w:hAnsi="仿宋" w:cs="仿宋" w:hint="eastAsia"/>
          <w:sz w:val="28"/>
        </w:rPr>
      </w:pPr>
      <w:r>
        <w:rPr>
          <w:rFonts w:ascii="仿宋" w:eastAsia="仿宋" w:hAnsi="仿宋" w:cs="仿宋" w:hint="eastAsia"/>
          <w:sz w:val="28"/>
          <w:lang w:eastAsia="zh-CN"/>
        </w:rPr>
        <w:t>这种多层次、多角度的绩效评估方法，使得我们能够全面了解电火锅项目的运行状态，及时做出调整，确保电火锅项目在不断变化的环境中保持稳健前行。</w:t>
      </w:r>
    </w:p>
    <w:p>
      <w:pPr>
        <w:pStyle w:val="Heading2"/>
        <w:ind w:firstLine="560" w:firstLineChars="200"/>
        <w:rPr>
          <w:rFonts w:ascii="仿宋" w:eastAsia="仿宋" w:hAnsi="仿宋" w:cs="仿宋" w:hint="eastAsia"/>
          <w:sz w:val="28"/>
          <w:lang w:eastAsia="zh-CN"/>
        </w:rPr>
      </w:pPr>
      <w:bookmarkStart w:id="10" w:name="_Toc6335"/>
      <w:r>
        <w:rPr>
          <w:rFonts w:ascii="仿宋" w:eastAsia="仿宋" w:hAnsi="仿宋" w:cs="仿宋" w:hint="eastAsia"/>
          <w:sz w:val="28"/>
          <w:lang w:eastAsia="zh-CN"/>
        </w:rPr>
        <w:t>(三)、绩效评估周期</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为了确保电火锅项目的有效管理和不断优化，我们采用了精心设计的绩效评估周期。这个周期旨在实现灵活、实时和全面的评估，以适应电火锅项目执行中的各种挑战。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灵活的周期设计</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的设计考虑到电火锅项目的不同需求，分为短期、中期和长期。短期评估关注每个迭代或工作周期，以及时发现和解决当前任务中的问题。中期评估涵盖几个迭代，深入了解整体电火锅项目的趋势和性能。长期评估则着眼于整个电火锅项目阶段，确保电火锅项目目标的一致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实时信息反馈</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强调实时性的信息反馈，通过采用先进的电火锅项目管理工具和协作平台，团队成员能够随时更新和分享电火锅项目数据。这种实时性的反馈机制使我们能够及时察觉潜在问题，快速调整，保持电火锅项目的稳健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决策制定与团队学习</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与电火锅项目的决策制定密不可分。每个周期的电火锅项目回顾会议成为集体总结经验、识别问题深层次原因并找到创新解决方案的平台。这种定期的反思与调整机制使电火锅项目能够不断学习、进化，以更好地适应变化的环境。</w:t>
      </w:r>
    </w:p>
    <w:p>
      <w:pPr>
        <w:pStyle w:val="Heading1"/>
        <w:ind w:firstLine="560" w:firstLineChars="200"/>
        <w:rPr>
          <w:rFonts w:ascii="仿宋" w:eastAsia="仿宋" w:hAnsi="仿宋" w:cs="仿宋" w:hint="eastAsia"/>
          <w:sz w:val="28"/>
          <w:lang w:eastAsia="zh-CN"/>
        </w:rPr>
      </w:pPr>
      <w:bookmarkStart w:id="11" w:name="_Toc9076"/>
      <w:r>
        <w:rPr>
          <w:rFonts w:ascii="仿宋" w:eastAsia="仿宋" w:hAnsi="仿宋" w:cs="仿宋" w:hint="eastAsia"/>
          <w:sz w:val="28"/>
          <w:lang w:eastAsia="zh-CN"/>
        </w:rPr>
        <w:t>三、电火锅项目文档管理</w:t>
      </w:r>
      <w:bookmarkEnd w:id="11"/>
    </w:p>
    <w:p>
      <w:pPr>
        <w:pStyle w:val="Heading2"/>
        <w:rPr>
          <w:rFonts w:ascii="仿宋" w:eastAsia="仿宋" w:hAnsi="仿宋" w:cs="仿宋" w:hint="eastAsia"/>
          <w:lang w:eastAsia="zh-CN"/>
        </w:rPr>
      </w:pPr>
      <w:bookmarkStart w:id="12" w:name="_Toc21811"/>
      <w:r>
        <w:rPr>
          <w:rFonts w:ascii="仿宋" w:eastAsia="仿宋" w:hAnsi="仿宋" w:cs="仿宋" w:hint="eastAsia"/>
          <w:lang w:eastAsia="zh-CN"/>
        </w:rPr>
        <w:t>(一)、文档编制与审查</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电火锅项目高度重视文档的质量和准确性，以支持电火锅项目的各项活动和决策。</w:t>
      </w:r>
    </w:p>
    <w:p>
      <w:pPr>
        <w:ind w:firstLine="560" w:firstLineChars="200"/>
        <w:rPr>
          <w:rFonts w:ascii="仿宋" w:eastAsia="仿宋" w:hAnsi="仿宋" w:cs="仿宋" w:hint="eastAsia"/>
          <w:sz w:val="28"/>
        </w:rPr>
      </w:pPr>
      <w:r>
        <w:rPr>
          <w:rFonts w:ascii="仿宋" w:eastAsia="仿宋" w:hAnsi="仿宋" w:cs="仿宋" w:hint="eastAsia"/>
          <w:sz w:val="28"/>
          <w:lang w:eastAsia="zh-CN"/>
        </w:rPr>
        <w:t>1 文档编制</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电火锅项目文档的编制始于电火锅项目计划的初期，我们制定了详细的文档编制计划，明确了每个文档的内容、格式和编写责任人。在电火锅项目启动阶段，我们首先编制了电火锅项目章程，明确定义了电火锅项目的目标、范围、风险等关键要素。随后，电火锅项目团队根据计划陆续编制了需求文档、设计文档、测试文档等各类文档，确保电火锅项目的每个阶段都有清晰的文档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编制过程中，我们注重文档的一致性和规范性。通过建立统一的文档模板和规范，我们确保了不同文档之间的协调一致，提高了文档的可读性和可维护性。同时，编制过程中进行多轮的内部审查，保证了文档的质量和准确性。</w:t>
      </w:r>
    </w:p>
    <w:p>
      <w:pPr>
        <w:ind w:firstLine="560" w:firstLineChars="200"/>
        <w:rPr>
          <w:rFonts w:ascii="仿宋" w:eastAsia="仿宋" w:hAnsi="仿宋" w:cs="仿宋" w:hint="eastAsia"/>
          <w:sz w:val="28"/>
        </w:rPr>
      </w:pPr>
      <w:r>
        <w:rPr>
          <w:rFonts w:ascii="仿宋" w:eastAsia="仿宋" w:hAnsi="仿宋" w:cs="仿宋" w:hint="eastAsia"/>
          <w:sz w:val="28"/>
          <w:lang w:eastAsia="zh-CN"/>
        </w:rPr>
        <w:t>2 文档审查</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审查是电火锅项目管理中的重要环节，旨在确保电火锅项目文档符合质量标准和电火锅项目需求。在电火锅项目团队内部，我们实施了多层次的文档审查机制。首先，由文档编制者进行自审，确保文档的完整性和逻辑性。随后，进行同行审查，由团队其他成员进行评审，提出修改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除了内部审查，我们还进行了外部审查，邀请电火锅项目相关利益方和专业领域的专家对文档进行独立审查。这有助于获取更全面、客观的反馈，确保电火锅项目文档不仅符合内部标准，也满足外部需求。</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电火锅项目在文档编制与审查方面建立了严格的管理机制，通过规范的流程和多维度的审查，确保电火锅项目文档的质量、准确性和可靠性，为电火锅项目的顺利推进提供了有力支持。</w:t>
      </w:r>
    </w:p>
    <w:p>
      <w:pPr>
        <w:pStyle w:val="Heading2"/>
        <w:ind w:firstLine="560" w:firstLineChars="200"/>
        <w:rPr>
          <w:rFonts w:ascii="仿宋" w:eastAsia="仿宋" w:hAnsi="仿宋" w:cs="仿宋" w:hint="eastAsia"/>
          <w:sz w:val="28"/>
          <w:lang w:eastAsia="zh-CN"/>
        </w:rPr>
      </w:pPr>
      <w:bookmarkStart w:id="13" w:name="_Toc3598"/>
      <w:r>
        <w:rPr>
          <w:rFonts w:ascii="仿宋" w:eastAsia="仿宋" w:hAnsi="仿宋" w:cs="仿宋" w:hint="eastAsia"/>
          <w:sz w:val="28"/>
          <w:lang w:eastAsia="zh-CN"/>
        </w:rPr>
        <w:t>(二)、文档发布与分发</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在电火锅项目中，我们致力于优化文档发布与分发过程，以确保信息的高效传递和团队间协作的顺畅进行。以下是我们采取的关键优化策略：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定期更新发布计划： 我们制定了定期的文档发布计划，明确了每个阶段需要发布的文档类型和内容。这有助于预先规划，保证了信息的有序传递。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2. 多渠道发布： 我们通过多渠道发布文档，包括电子邮件、电火锅项目管理平台、内部网站等，以满足不同团队成员的偏好和需求。多渠道发布确保了信息的全面覆盖。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3. 智能文档索引系统： 我们引入了智能文档索引系统，通过先进的分类和标签技术，使文档易于查找和管理。成员可以根据需要快速定位所需信息，提高了工作效率。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强化权限管理： 我们采用了精细的权限控制，确保只有授权人员可以访问敏感信息。这种安全措施保护了电火锅项目文档的机密性，防止了未经授权的信息泄露。</w:t>
      </w:r>
    </w:p>
    <w:p>
      <w:pPr>
        <w:ind w:firstLine="560" w:firstLineChars="200"/>
        <w:rPr>
          <w:rFonts w:ascii="仿宋" w:eastAsia="仿宋" w:hAnsi="仿宋" w:cs="仿宋" w:hint="eastAsia"/>
          <w:sz w:val="28"/>
        </w:rPr>
      </w:pPr>
      <w:r>
        <w:rPr>
          <w:rFonts w:ascii="仿宋" w:eastAsia="仿宋" w:hAnsi="仿宋" w:cs="仿宋" w:hint="eastAsia"/>
          <w:sz w:val="28"/>
          <w:lang w:eastAsia="zh-CN"/>
        </w:rPr>
        <w:t>5. 持续改进机制： 我们设立了定期的文档发布评估机制，收集用户反馈和建议。通过不断优化发布与分发策略，我们确保了整个文档管理流程的持续改进。</w:t>
      </w:r>
    </w:p>
    <w:p>
      <w:pPr>
        <w:pStyle w:val="Heading2"/>
        <w:ind w:firstLine="560" w:firstLineChars="200"/>
        <w:rPr>
          <w:rFonts w:ascii="仿宋" w:eastAsia="仿宋" w:hAnsi="仿宋" w:cs="仿宋" w:hint="eastAsia"/>
          <w:sz w:val="28"/>
          <w:lang w:eastAsia="zh-CN"/>
        </w:rPr>
      </w:pPr>
      <w:bookmarkStart w:id="14" w:name="_Toc28197"/>
      <w:r>
        <w:rPr>
          <w:rFonts w:ascii="仿宋" w:eastAsia="仿宋" w:hAnsi="仿宋" w:cs="仿宋" w:hint="eastAsia"/>
          <w:sz w:val="28"/>
          <w:lang w:eastAsia="zh-CN"/>
        </w:rPr>
        <w:t>(三)、文档存档与归档</w:t>
      </w:r>
      <w:bookmarkEnd w:id="14"/>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文档存档与归档是电火锅项目生命周期中一个至关重要的环节，直接关系到电火锅项目信息的长期保存和历史记录的完整性。在电火锅项目中，我们实施了一系列有效的文档存档与归档管理策略：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存档目标明确： 我们明确定义了文档存档的目标，包括但不限于法规合规要求、未来审计需求以及知识管理的需要。这确保了存档的目的明确、合理。</w:t>
      </w:r>
    </w:p>
    <w:p>
      <w:pPr>
        <w:ind w:firstLine="560" w:firstLineChars="200"/>
        <w:rPr>
          <w:rFonts w:ascii="仿宋" w:eastAsia="仿宋" w:hAnsi="仿宋" w:cs="仿宋" w:hint="eastAsia"/>
          <w:sz w:val="28"/>
        </w:rPr>
      </w:pPr>
      <w:r>
        <w:rPr>
          <w:rFonts w:ascii="仿宋" w:eastAsia="仿宋" w:hAnsi="仿宋" w:cs="仿宋" w:hint="eastAsia"/>
          <w:sz w:val="28"/>
          <w:lang w:eastAsia="zh-CN"/>
        </w:rPr>
        <w:t>2. 存档周期规划： 针对不同类型的文档，我们设立了合理的存档周期，根据文档的重要性和保留价值制定了详细的规划。这有助于避免信息过时和冗余。</w:t>
      </w:r>
    </w:p>
    <w:p>
      <w:pPr>
        <w:ind w:firstLine="560" w:firstLineChars="200"/>
        <w:rPr>
          <w:rFonts w:ascii="仿宋" w:eastAsia="仿宋" w:hAnsi="仿宋" w:cs="仿宋" w:hint="eastAsia"/>
          <w:sz w:val="28"/>
        </w:rPr>
      </w:pPr>
      <w:r>
        <w:rPr>
          <w:rFonts w:ascii="仿宋" w:eastAsia="仿宋" w:hAnsi="仿宋" w:cs="仿宋" w:hint="eastAsia"/>
          <w:sz w:val="28"/>
          <w:lang w:eastAsia="zh-CN"/>
        </w:rPr>
        <w:t>3. 存档标准制定： 我们建立了文档存档的标准，明确了归档文件的格式、命名规范和目录结构。标准化的存档过程有助于提高文件检索的效率。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智能存档系统应用： 引入了智能存档系统，采用先进的文档识别技术和元数据管理。这提高了存档效率，确保了文档的准确存储和检索。</w:t>
      </w:r>
    </w:p>
    <w:p>
      <w:pPr>
        <w:ind w:firstLine="560" w:firstLineChars="200"/>
        <w:rPr>
          <w:rFonts w:ascii="仿宋" w:eastAsia="仿宋" w:hAnsi="仿宋" w:cs="仿宋" w:hint="eastAsia"/>
          <w:sz w:val="28"/>
        </w:rPr>
      </w:pPr>
      <w:r>
        <w:rPr>
          <w:rFonts w:ascii="仿宋" w:eastAsia="仿宋" w:hAnsi="仿宋" w:cs="仿宋" w:hint="eastAsia"/>
          <w:sz w:val="28"/>
          <w:lang w:eastAsia="zh-CN"/>
        </w:rPr>
        <w:t>5. 合规与安全保障： 我们确保文档存档过程符合相关法规合规要求，特别关注信息安全和隐私保护。文档的存档和归档过程经过多层次的权限验证，确保了信息的机密性和完整性。</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6. 定期存档检查： 我们制定了定期的文档存档检查机制，以确保存档文件的完整性和一致性。对存档文件进行定期审查，发现并纠正潜在问题。</w:t>
      </w:r>
    </w:p>
    <w:p>
      <w:pPr>
        <w:pStyle w:val="Heading1"/>
        <w:ind w:firstLine="560" w:firstLineChars="200"/>
        <w:rPr>
          <w:rFonts w:ascii="仿宋" w:eastAsia="仿宋" w:hAnsi="仿宋" w:cs="仿宋" w:hint="eastAsia"/>
          <w:sz w:val="28"/>
          <w:lang w:eastAsia="zh-CN"/>
        </w:rPr>
      </w:pPr>
      <w:bookmarkStart w:id="15" w:name="_Toc3868"/>
      <w:r>
        <w:rPr>
          <w:rFonts w:ascii="仿宋" w:eastAsia="仿宋" w:hAnsi="仿宋" w:cs="仿宋" w:hint="eastAsia"/>
          <w:sz w:val="28"/>
          <w:lang w:eastAsia="zh-CN"/>
        </w:rPr>
        <w:t>四、电火锅项目概论</w:t>
      </w:r>
      <w:bookmarkEnd w:id="15"/>
    </w:p>
    <w:p>
      <w:pPr>
        <w:pStyle w:val="Heading2"/>
        <w:rPr>
          <w:rFonts w:ascii="仿宋" w:eastAsia="仿宋" w:hAnsi="仿宋" w:cs="仿宋" w:hint="eastAsia"/>
          <w:lang w:eastAsia="zh-CN"/>
        </w:rPr>
      </w:pPr>
      <w:bookmarkStart w:id="16" w:name="_Toc1265"/>
      <w:r>
        <w:rPr>
          <w:rFonts w:ascii="仿宋" w:eastAsia="仿宋" w:hAnsi="仿宋" w:cs="仿宋" w:hint="eastAsia"/>
          <w:lang w:eastAsia="zh-CN"/>
        </w:rPr>
        <w:t>(一)、电火锅项目概况</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 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电火锅项目的起源追溯至对市场的深入洞察。市场的不断演变与变革为电火锅项目提供了难得的机遇。当前市场存在的需求缺口和变革的大环境共同构成了电火锅项目的背景。这个电火锅项目旨在充分利用市场机遇，填补行业中尚未满足的需求，为客户提供全新的解决方案。市场的变革和需求的增长使得这个电火锅项目具备了巨大的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1.2 电火锅项目名称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电火锅项目正式命名为电火锅。这个名称不仅仅是一个标识，更代表了电火锅项目的核心理念和愿景。它蕴含着电火锅项目所要解决问题的关键字，具有强烈的表达和辨识度，为电火锅项目树立了鲜明的品牌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1.3 电火锅项目目标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电火锅项目的核心目标是提供一种全新、高效的解决方案，满足客户日益增长的需求。电火锅项目追求的不仅仅是满足市场需求，更是在市场中获得卓越的竞争优势。通过不断提升产品或服务的质量和创新水平，电火锅项目旨在成为行业中的领军者。</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1.4 电火锅项目范围</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电火锅项目全面涵盖了产品研发、制造、市场推广和售后服务，确保从产品设计到最终用户体验的全方位关注。这一全面的电火锅项目范围是为了确保电火锅项目能够在整个价值链中提供卓越的价值，从而满足客户的期望并赢得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1.5 电火锅项目时间表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电火锅项目计划在未来18个月内完成，包括研发、测试、市场试点和正式推出等不同阶段。这个时间表的合理设计是为了确保电火锅项目各个阶段的顺利推进，以便按时交付高质量的成果。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1.6 电火锅项目预算</w:t>
      </w:r>
    </w:p>
    <w:p>
      <w:pPr>
        <w:ind w:firstLine="560" w:firstLineChars="200"/>
        <w:rPr>
          <w:rFonts w:ascii="仿宋" w:eastAsia="仿宋" w:hAnsi="仿宋" w:cs="仿宋" w:hint="eastAsia"/>
          <w:sz w:val="28"/>
        </w:rPr>
      </w:pPr>
      <w:r>
        <w:rPr>
          <w:rFonts w:ascii="仿宋" w:eastAsia="仿宋" w:hAnsi="仿宋" w:cs="仿宋" w:hint="eastAsia"/>
          <w:sz w:val="28"/>
          <w:lang w:eastAsia="zh-CN"/>
        </w:rPr>
        <w:t>电火锅项目总预算估算为XX百万美元，主要分配在研发、市场推广、人员培训和运营等方面。这一充足的预算为电火锅项目提供了充足的资源，确保电火锅项目在各个方面都能取得优异的表现。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1.7 电火锅项目风险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电火锅项目可能面临的风险包括市场接受度低、技术难题、竞争激烈等。电火锅项目团队已经制定了相应的风险应对计划，通过前瞻性的风险管理，确保电火锅项目在面对不确定性时能够迅速做出应对。</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1.8 电火锅项目团队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电火锅项目汇聚了一支经验丰富、多领域专业素养的核心团队，确保电火锅项目在各个方面都能拥有高水平的执行力。团队的协同作战是电火锅项目成功的关键因素之一。</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1.9 电火锅项目背景</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电火锅项目的背景根植于市场对更高效、创新产品的渴望，同时也受到科技发展对行业格局的深刻改变的影响。这为电火锅项目提供了广阔的发展空间和市场需求。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1.10 电火锅项目现状</w:t>
      </w:r>
    </w:p>
    <w:p>
      <w:pPr>
        <w:ind w:firstLine="560" w:firstLineChars="200"/>
        <w:rPr>
          <w:rFonts w:ascii="仿宋" w:eastAsia="仿宋" w:hAnsi="仿宋" w:cs="仿宋" w:hint="eastAsia"/>
          <w:sz w:val="28"/>
        </w:rPr>
      </w:pPr>
      <w:r>
        <w:rPr>
          <w:rFonts w:ascii="仿宋" w:eastAsia="仿宋" w:hAnsi="仿宋" w:cs="仿宋" w:hint="eastAsia"/>
          <w:sz w:val="28"/>
          <w:lang w:eastAsia="zh-CN"/>
        </w:rPr>
        <w:t>截至目前，电火锅项目已完成市场调研和技术验证，取得了初步的成功。这为电火锅项目在未来的发展奠定了坚实的基础，为更远大的目标打下了坚实的基石。</w:t>
      </w:r>
    </w:p>
    <w:p>
      <w:pPr>
        <w:pStyle w:val="Heading2"/>
        <w:ind w:firstLine="560" w:firstLineChars="200"/>
        <w:rPr>
          <w:rFonts w:ascii="仿宋" w:eastAsia="仿宋" w:hAnsi="仿宋" w:cs="仿宋" w:hint="eastAsia"/>
          <w:sz w:val="28"/>
          <w:lang w:eastAsia="zh-CN"/>
        </w:rPr>
      </w:pPr>
      <w:bookmarkStart w:id="17" w:name="_Toc1009"/>
      <w:r>
        <w:rPr>
          <w:rFonts w:ascii="仿宋" w:eastAsia="仿宋" w:hAnsi="仿宋" w:cs="仿宋" w:hint="eastAsia"/>
          <w:sz w:val="28"/>
          <w:lang w:eastAsia="zh-CN"/>
        </w:rPr>
        <w:t>(二)、电火锅项目目标</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keyword》电火锅项目首要业务目标是在市场中占据有利地位，实现产品/服务的成功推广和销售。通过不断提升产品质量、创新性，电火锅项目追求成为行业中的领导者，赢得更多客户的青睐。</w:t>
      </w:r>
    </w:p>
    <w:p>
      <w:pPr>
        <w:ind w:firstLine="560" w:firstLineChars="200"/>
        <w:rPr>
          <w:rFonts w:ascii="仿宋" w:eastAsia="仿宋" w:hAnsi="仿宋" w:cs="仿宋" w:hint="eastAsia"/>
          <w:sz w:val="28"/>
        </w:rPr>
      </w:pPr>
      <w:r>
        <w:rPr>
          <w:rFonts w:ascii="仿宋" w:eastAsia="仿宋" w:hAnsi="仿宋" w:cs="仿宋" w:hint="eastAsia"/>
          <w:sz w:val="28"/>
          <w:lang w:eastAsia="zh-CN"/>
        </w:rPr>
        <w:t>在科技迅速发展的时代，电火锅项目着眼于技术创新。通过持续的研发和技术升级，电火锅项目旨在推出更具创新性的产品或服务，以满足市场对新鲜、先进解决方案的需求。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为了建立可持续的客户关系，电火锅项目设定了客户满意度目标。通过提供卓越的产品质量和优质的客户服务，电火锅项目追求赢得客户的信任和忠诚度，确保他们的满意度达到行业领先水平。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电火锅项目注重社会责任和可持续发展。通过实施环保、社会责任电火锅项目，电火锅项目致力于在经济发展的同时保护环境，促进社会公平，实现可持续经营。</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电火锅项目的团队是实现目标的核心驱动力。因此，电火锅项目设定了团队发展目标，包括提升团队成员的专业技能、培养领导力，以及搭建协同高效的团队工作氛围。</w:t>
      </w:r>
    </w:p>
    <w:p>
      <w:pPr>
        <w:pStyle w:val="Heading2"/>
        <w:ind w:firstLine="560" w:firstLineChars="200"/>
        <w:rPr>
          <w:rFonts w:ascii="仿宋" w:eastAsia="仿宋" w:hAnsi="仿宋" w:cs="仿宋" w:hint="eastAsia"/>
          <w:sz w:val="28"/>
          <w:lang w:eastAsia="zh-CN"/>
        </w:rPr>
      </w:pPr>
      <w:bookmarkStart w:id="18" w:name="_Toc25957"/>
      <w:r>
        <w:rPr>
          <w:rFonts w:ascii="仿宋" w:eastAsia="仿宋" w:hAnsi="仿宋" w:cs="仿宋" w:hint="eastAsia"/>
          <w:sz w:val="28"/>
          <w:lang w:eastAsia="zh-CN"/>
        </w:rPr>
        <w:t>(三)、电火锅项目提出的理由</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 2. 电火锅项目提出的理由</w:t>
      </w:r>
    </w:p>
    <w:p>
      <w:pPr>
        <w:ind w:firstLine="560" w:firstLineChars="200"/>
        <w:rPr>
          <w:rFonts w:ascii="仿宋" w:eastAsia="仿宋" w:hAnsi="仿宋" w:cs="仿宋" w:hint="eastAsia"/>
          <w:sz w:val="28"/>
        </w:rPr>
      </w:pPr>
      <w:r>
        <w:rPr>
          <w:rFonts w:ascii="仿宋" w:eastAsia="仿宋" w:hAnsi="仿宋" w:cs="仿宋" w:hint="eastAsia"/>
          <w:sz w:val="28"/>
          <w:lang w:eastAsia="zh-CN"/>
        </w:rPr>
        <w:t>2.1 市场机遇</w:t>
      </w:r>
    </w:p>
    <w:p>
      <w:pPr>
        <w:ind w:firstLine="560" w:firstLineChars="200"/>
        <w:rPr>
          <w:rFonts w:ascii="仿宋" w:eastAsia="仿宋" w:hAnsi="仿宋" w:cs="仿宋" w:hint="eastAsia"/>
          <w:sz w:val="28"/>
        </w:rPr>
      </w:pPr>
      <w:r>
        <w:rPr>
          <w:rFonts w:ascii="仿宋" w:eastAsia="仿宋" w:hAnsi="仿宋" w:cs="仿宋" w:hint="eastAsia"/>
          <w:sz w:val="28"/>
          <w:lang w:eastAsia="zh-CN"/>
        </w:rPr>
        <w:t>电火锅项目的提出源于对市场机遇的深刻洞察。当前市场中存在的需求缺口和行业发展趋势表明，有巨大的商业机会等待被开发。通过准确捕捉市场机遇，电火锅项目可以在激烈的竞争中脱颖而出，迅速占领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2.2 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电火锅项目的理念基于对技术创新的信仰。通过持续的研发和技术投入，电火锅项目有望推出更具创新性的产品或服务。在科技飞速发展的当下，电火锅项目将充分利用先进技术，满足客户对高质量、高效率解决方案的迫切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2.3 行业竞争力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电火锅项目的提出是为了增强企业的行业竞争力。通过提升产品或服务的质量和独特性，电火锅项目力图在行业中建立起巩固的地位。这不仅有助于吸引更多客户，还能够吸引优秀的人才和合作伙伴，共同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2.4 消费者需求变化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电火锅项目响应了消费者需求的变化。随着社会和科技的不断发展，消费者对产品和服务的需求也在发生变化。通过深入了解并及时回应消费者的新需求，电火锅项目将能够提供更符合市场潮流和客户期望的解决方案。</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https://d.book118.com/698012017056006032</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电火锅项目规划设计纲要</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电火锅项目规划设计纲要</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电火锅项目规划设计纲要</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电火锅项目规划设计纲要</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电火锅项目规划设计纲要</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电火锅项目规划设计纲要</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电火锅项目规划设计纲要</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电火锅项目规划设计纲要</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电火锅项目规划设计纲要</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电火锅项目规划设计纲要</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电火锅项目规划设计纲要</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电火锅项目规划设计纲要</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电火锅项目规划设计纲要</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电火锅项目规划设计纲要</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电火锅项目规划设计纲要</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电火锅项目规划设计纲要</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电火锅项目规划设计纲要</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575E2532"/>
    <w:rsid w:val="575E2532"/>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qFormat="1"/>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autoRedefine/>
    <w:semiHidden/>
    <w:qFormat/>
  </w:style>
  <w:style w:type="table" w:default="1" w:styleId="TableNormal">
    <w:name w:val="Normal Table"/>
    <w:autoRedefine/>
    <w:semiHidden/>
    <w:qFormat/>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698012017056006032"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23</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2024-01-28T02:42:00Z</dcterms:created>
  <dcterms:modified xsi:type="dcterms:W3CDTF">2024-01-28T02:42:49Z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738DA45AD6A547F7816DE6C81EFC2D56_11</vt:lpwstr>
  </property>
  <property fmtid="{D5CDD505-2E9C-101B-9397-08002B2CF9AE}" pid="3" name="KSOProductBuildVer">
    <vt:lpwstr>2052-12.1.0.16120</vt:lpwstr>
  </property>
</Properties>
</file>