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96" w:line="282" w:lineRule="auto"/>
        <w:ind w:left="24" w:right="1373" w:firstLine="1365"/>
        <w:outlineLvl w:val="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b/>
          <w:bCs/>
          <w:spacing w:val="5"/>
          <w:sz w:val="43"/>
          <w:szCs w:val="43"/>
        </w:rPr>
        <w:t xml:space="preserve">2023 十大品牌营销事件盘点 </w:t>
      </w:r>
      <w:r>
        <w:rPr>
          <w:rFonts w:ascii="Microsoft YaHei" w:eastAsia="Microsoft YaHei" w:hAnsi="Microsoft YaHei" w:cs="Microsoft YaHei"/>
          <w:b/>
          <w:bCs/>
          <w:spacing w:val="-1"/>
          <w:sz w:val="36"/>
          <w:szCs w:val="36"/>
        </w:rPr>
        <w:t>一、安慕希：夺回安慕希大楼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7393" w:lineRule="exact"/>
        <w:ind w:firstLine="1947"/>
      </w:pPr>
      <w:r>
        <w:rPr>
          <w:position w:val="-147"/>
        </w:rPr>
        <w:drawing>
          <wp:inline distT="0" distB="0" distL="0" distR="0">
            <wp:extent cx="2807335" cy="4694554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07335" cy="4694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41" w:line="195" w:lineRule="auto"/>
        <w:ind w:left="3539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1"/>
          <w:sz w:val="18"/>
          <w:szCs w:val="18"/>
        </w:rPr>
        <w:t>小红书@安慕希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133" w:line="883" w:lineRule="exact"/>
        <w:ind w:left="37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Calibri" w:eastAsia="Calibri" w:hAnsi="Calibri" w:cs="Calibri"/>
          <w:b/>
          <w:bCs/>
          <w:spacing w:val="-17"/>
          <w:position w:val="43"/>
          <w:sz w:val="31"/>
          <w:szCs w:val="31"/>
        </w:rPr>
        <w:t>1.</w:t>
      </w:r>
      <w:r>
        <w:rPr>
          <w:rFonts w:ascii="Calibri" w:eastAsia="Calibri" w:hAnsi="Calibri" w:cs="Calibri"/>
          <w:b/>
          <w:bCs/>
          <w:spacing w:val="30"/>
          <w:position w:val="43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b/>
          <w:bCs/>
          <w:spacing w:val="-17"/>
          <w:position w:val="43"/>
          <w:sz w:val="31"/>
          <w:szCs w:val="31"/>
        </w:rPr>
        <w:t>时间：</w:t>
      </w:r>
      <w:r>
        <w:rPr>
          <w:rFonts w:ascii="Microsoft YaHei" w:eastAsia="Microsoft YaHei" w:hAnsi="Microsoft YaHei" w:cs="Microsoft YaHei"/>
          <w:b/>
          <w:bCs/>
          <w:spacing w:val="69"/>
          <w:position w:val="43"/>
          <w:sz w:val="31"/>
          <w:szCs w:val="31"/>
        </w:rPr>
        <w:t xml:space="preserve"> </w:t>
      </w:r>
      <w:r>
        <w:rPr>
          <w:rFonts w:ascii="Calibri" w:eastAsia="Calibri" w:hAnsi="Calibri" w:cs="Calibri"/>
          <w:spacing w:val="-17"/>
          <w:position w:val="43"/>
          <w:sz w:val="31"/>
          <w:szCs w:val="31"/>
        </w:rPr>
        <w:t>3</w:t>
      </w:r>
      <w:r>
        <w:rPr>
          <w:rFonts w:ascii="Calibri" w:eastAsia="Calibri" w:hAnsi="Calibri" w:cs="Calibri"/>
          <w:spacing w:val="20"/>
          <w:position w:val="4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7"/>
          <w:position w:val="43"/>
          <w:sz w:val="31"/>
          <w:szCs w:val="31"/>
        </w:rPr>
        <w:t>月上旬</w:t>
      </w:r>
    </w:p>
    <w:p>
      <w:pPr>
        <w:spacing w:before="2" w:line="197" w:lineRule="auto"/>
        <w:ind w:left="2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Calibri" w:eastAsia="Calibri" w:hAnsi="Calibri" w:cs="Calibri"/>
          <w:b/>
          <w:bCs/>
          <w:spacing w:val="3"/>
          <w:sz w:val="31"/>
          <w:szCs w:val="31"/>
        </w:rPr>
        <w:t>2.</w:t>
      </w:r>
      <w:r>
        <w:rPr>
          <w:rFonts w:ascii="Calibri" w:eastAsia="Calibri" w:hAnsi="Calibri" w:cs="Calibri"/>
          <w:b/>
          <w:bCs/>
          <w:spacing w:val="20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b/>
          <w:bCs/>
          <w:spacing w:val="3"/>
          <w:sz w:val="31"/>
          <w:szCs w:val="31"/>
        </w:rPr>
        <w:t>案例简介：</w:t>
      </w:r>
    </w:p>
    <w:p>
      <w:pPr>
        <w:spacing w:line="322" w:lineRule="auto"/>
        <w:rPr>
          <w:rFonts w:ascii="Arial"/>
          <w:sz w:val="21"/>
        </w:rPr>
      </w:pPr>
    </w:p>
    <w:p>
      <w:pPr>
        <w:spacing w:before="129" w:line="624" w:lineRule="exact"/>
        <w:ind w:left="18"/>
        <w:rPr>
          <w:rFonts w:ascii="Microsoft YaHei" w:eastAsia="Microsoft YaHei" w:hAnsi="Microsoft YaHei" w:cs="Microsoft YaHei"/>
          <w:sz w:val="30"/>
          <w:szCs w:val="30"/>
        </w:rPr>
      </w:pPr>
      <w:r>
        <w:rPr>
          <w:rFonts w:ascii="Microsoft YaHei" w:eastAsia="Microsoft YaHei" w:hAnsi="Microsoft YaHei" w:cs="Microsoft YaHei"/>
          <w:spacing w:val="-9"/>
          <w:position w:val="23"/>
          <w:sz w:val="30"/>
          <w:szCs w:val="30"/>
        </w:rPr>
        <w:t>在小红书平台，  一栋外型酷似“安慕希”酸奶包装的大楼</w:t>
      </w:r>
      <w:r>
        <w:rPr>
          <w:rFonts w:ascii="Microsoft YaHei" w:eastAsia="Microsoft YaHei" w:hAnsi="Microsoft YaHei" w:cs="Microsoft YaHei"/>
          <w:spacing w:val="-10"/>
          <w:position w:val="23"/>
          <w:sz w:val="30"/>
          <w:szCs w:val="30"/>
        </w:rPr>
        <w:t>吸引了</w:t>
      </w:r>
    </w:p>
    <w:p>
      <w:pPr>
        <w:spacing w:before="1" w:line="193" w:lineRule="auto"/>
        <w:ind w:left="18"/>
        <w:rPr>
          <w:rFonts w:ascii="Microsoft YaHei" w:eastAsia="Microsoft YaHei" w:hAnsi="Microsoft YaHei" w:cs="Microsoft YaHei"/>
          <w:sz w:val="30"/>
          <w:szCs w:val="30"/>
        </w:rPr>
      </w:pPr>
      <w:r>
        <w:rPr>
          <w:rFonts w:ascii="Microsoft YaHei" w:eastAsia="Microsoft YaHei" w:hAnsi="Microsoft YaHei" w:cs="Microsoft YaHei"/>
          <w:spacing w:val="-19"/>
          <w:sz w:val="30"/>
          <w:szCs w:val="30"/>
        </w:rPr>
        <w:t>大量网友目光，  安慕希顺着热点在评论区跟帖称：   “是的， 那这</w:t>
      </w:r>
    </w:p>
    <w:p>
      <w:pPr>
        <w:spacing w:line="193" w:lineRule="auto"/>
        <w:rPr>
          <w:rFonts w:ascii="Microsoft YaHei" w:eastAsia="Microsoft YaHei" w:hAnsi="Microsoft YaHei" w:cs="Microsoft YaHei"/>
          <w:sz w:val="30"/>
          <w:szCs w:val="30"/>
        </w:rPr>
        <w:sectPr>
          <w:pgSz w:w="11907" w:h="16839"/>
          <w:pgMar w:top="1431" w:right="1785" w:bottom="0" w:left="1785" w:header="0" w:footer="0" w:gutter="0"/>
          <w:cols w:space="708"/>
        </w:sectPr>
      </w:pPr>
    </w:p>
    <w:p>
      <w:pPr>
        <w:pStyle w:val="BodyText"/>
        <w:spacing w:before="197" w:line="194" w:lineRule="auto"/>
        <w:ind w:left="19"/>
      </w:pPr>
      <w:r>
        <w:rPr>
          <w:spacing w:val="-5"/>
        </w:rPr>
        <w:t>一次我要夺回属于我的大楼”。</w:t>
      </w:r>
    </w:p>
    <w:p>
      <w:pPr>
        <w:spacing w:line="349" w:lineRule="auto"/>
        <w:rPr>
          <w:rFonts w:ascii="Arial"/>
          <w:sz w:val="21"/>
        </w:rPr>
      </w:pPr>
    </w:p>
    <w:p>
      <w:pPr>
        <w:spacing w:line="349" w:lineRule="auto"/>
        <w:rPr>
          <w:rFonts w:ascii="Arial"/>
          <w:sz w:val="21"/>
        </w:rPr>
      </w:pPr>
    </w:p>
    <w:p>
      <w:pPr>
        <w:pStyle w:val="BodyText"/>
        <w:spacing w:before="129" w:line="624" w:lineRule="exact"/>
        <w:ind w:left="19"/>
      </w:pPr>
      <w:r>
        <w:rPr>
          <w:spacing w:val="7"/>
          <w:position w:val="23"/>
        </w:rPr>
        <w:t>本以为这只是句玩笑话，然而当网友一众出谋划策，最终看到</w:t>
      </w:r>
    </w:p>
    <w:p>
      <w:pPr>
        <w:pStyle w:val="BodyText"/>
        <w:spacing w:before="1" w:line="193" w:lineRule="auto"/>
        <w:ind w:left="53"/>
      </w:pPr>
      <w:r>
        <w:rPr>
          <w:spacing w:val="-4"/>
        </w:rPr>
        <w:t>“安慕希大楼”</w:t>
      </w:r>
      <w:r>
        <w:rPr>
          <w:spacing w:val="80"/>
        </w:rPr>
        <w:t xml:space="preserve"> </w:t>
      </w:r>
      <w:r>
        <w:rPr>
          <w:spacing w:val="-4"/>
        </w:rPr>
        <w:t>的灯光秀亮起才知道，原来它说的都是</w:t>
      </w:r>
      <w:r>
        <w:rPr>
          <w:spacing w:val="-5"/>
        </w:rPr>
        <w:t>真的。</w:t>
      </w:r>
    </w:p>
    <w:p>
      <w:pPr>
        <w:spacing w:line="327" w:lineRule="auto"/>
        <w:rPr>
          <w:rFonts w:ascii="Arial"/>
          <w:sz w:val="21"/>
        </w:rPr>
      </w:pPr>
    </w:p>
    <w:p>
      <w:pPr>
        <w:pStyle w:val="BodyText"/>
        <w:spacing w:before="133" w:line="198" w:lineRule="auto"/>
        <w:ind w:left="27"/>
        <w:outlineLvl w:val="0"/>
        <w:rPr>
          <w:sz w:val="31"/>
          <w:szCs w:val="31"/>
        </w:rPr>
      </w:pPr>
      <w:r>
        <w:rPr>
          <w:rFonts w:ascii="Calibri" w:eastAsia="Calibri" w:hAnsi="Calibri" w:cs="Calibri"/>
          <w:b/>
          <w:bCs/>
          <w:spacing w:val="2"/>
          <w:sz w:val="31"/>
          <w:szCs w:val="31"/>
        </w:rPr>
        <w:t>3.</w:t>
      </w:r>
      <w:r>
        <w:rPr>
          <w:rFonts w:ascii="Calibri" w:eastAsia="Calibri" w:hAnsi="Calibri" w:cs="Calibri"/>
          <w:b/>
          <w:bCs/>
          <w:spacing w:val="24"/>
          <w:sz w:val="31"/>
          <w:szCs w:val="31"/>
        </w:rPr>
        <w:t xml:space="preserve">  </w:t>
      </w:r>
      <w:r>
        <w:rPr>
          <w:b/>
          <w:bCs/>
          <w:spacing w:val="2"/>
          <w:sz w:val="31"/>
          <w:szCs w:val="31"/>
        </w:rPr>
        <w:t>上榜理由：</w:t>
      </w:r>
    </w:p>
    <w:p>
      <w:pPr>
        <w:spacing w:line="321" w:lineRule="auto"/>
        <w:rPr>
          <w:rFonts w:ascii="Arial"/>
          <w:sz w:val="21"/>
        </w:rPr>
      </w:pPr>
    </w:p>
    <w:p>
      <w:pPr>
        <w:pStyle w:val="BodyText"/>
        <w:spacing w:before="129" w:line="624" w:lineRule="exact"/>
        <w:ind w:left="18"/>
      </w:pPr>
      <w:r>
        <w:rPr>
          <w:spacing w:val="-9"/>
          <w:position w:val="23"/>
        </w:rPr>
        <w:t>这种借势网络热点，  品牌迅速跟进并最终实现“段子成真”的营</w:t>
      </w:r>
    </w:p>
    <w:p>
      <w:pPr>
        <w:pStyle w:val="BodyText"/>
        <w:spacing w:before="2" w:line="193" w:lineRule="auto"/>
        <w:ind w:left="18"/>
      </w:pPr>
      <w:r>
        <w:rPr>
          <w:spacing w:val="-4"/>
        </w:rPr>
        <w:t>销事件向来都是可遇而不可求的良机。</w:t>
      </w:r>
    </w:p>
    <w:p>
      <w:pPr>
        <w:spacing w:line="349" w:lineRule="auto"/>
        <w:rPr>
          <w:rFonts w:ascii="Arial"/>
          <w:sz w:val="21"/>
        </w:rPr>
      </w:pPr>
    </w:p>
    <w:p>
      <w:pPr>
        <w:spacing w:line="350" w:lineRule="auto"/>
        <w:rPr>
          <w:rFonts w:ascii="Arial"/>
          <w:sz w:val="21"/>
        </w:rPr>
      </w:pPr>
    </w:p>
    <w:p>
      <w:pPr>
        <w:pStyle w:val="BodyText"/>
        <w:spacing w:before="129" w:line="291" w:lineRule="auto"/>
        <w:ind w:left="19" w:right="146" w:hanging="1"/>
        <w:jc w:val="both"/>
      </w:pPr>
      <w:r>
        <w:rPr>
          <w:spacing w:val="-19"/>
        </w:rPr>
        <w:t>在这场事件中，    “安慕希大楼”本是个网友玩笑，  但安慕希敏锐</w:t>
      </w:r>
      <w:r>
        <w:rPr>
          <w:spacing w:val="6"/>
        </w:rPr>
        <w:t xml:space="preserve">  </w:t>
      </w:r>
      <w:r>
        <w:t>捕捉到了互联网时代高涨的受众情绪，并迅速</w:t>
      </w:r>
      <w:r>
        <w:rPr>
          <w:spacing w:val="-1"/>
        </w:rPr>
        <w:t>官方下场带节奏，</w:t>
      </w:r>
      <w:r>
        <w:t xml:space="preserve"> </w:t>
      </w:r>
      <w:r>
        <w:rPr>
          <w:spacing w:val="-8"/>
        </w:rPr>
        <w:t>制定了后面一些列营销活动，</w:t>
      </w:r>
      <w:r>
        <w:rPr>
          <w:spacing w:val="35"/>
          <w:w w:val="101"/>
        </w:rPr>
        <w:t xml:space="preserve"> </w:t>
      </w:r>
      <w:r>
        <w:rPr>
          <w:spacing w:val="-8"/>
        </w:rPr>
        <w:t>实现了将网络热点事件向品牌营销</w:t>
      </w:r>
    </w:p>
    <w:p>
      <w:pPr>
        <w:pStyle w:val="BodyText"/>
        <w:spacing w:before="1" w:line="194" w:lineRule="auto"/>
        <w:ind w:left="31"/>
      </w:pPr>
      <w:r>
        <w:rPr>
          <w:spacing w:val="-14"/>
        </w:rPr>
        <w:t>的转变。</w:t>
      </w:r>
    </w:p>
    <w:p>
      <w:pPr>
        <w:spacing w:line="348" w:lineRule="auto"/>
        <w:rPr>
          <w:rFonts w:ascii="Arial"/>
          <w:sz w:val="21"/>
        </w:rPr>
      </w:pPr>
    </w:p>
    <w:p>
      <w:pPr>
        <w:spacing w:line="349" w:lineRule="auto"/>
        <w:rPr>
          <w:rFonts w:ascii="Arial"/>
          <w:sz w:val="21"/>
        </w:rPr>
      </w:pPr>
    </w:p>
    <w:p>
      <w:pPr>
        <w:pStyle w:val="BodyText"/>
        <w:spacing w:before="130" w:line="291" w:lineRule="auto"/>
        <w:ind w:left="18"/>
        <w:jc w:val="both"/>
      </w:pPr>
      <w:r>
        <w:rPr>
          <w:spacing w:val="-14"/>
        </w:rPr>
        <w:t>这一过程中，</w:t>
      </w:r>
      <w:r>
        <w:rPr>
          <w:spacing w:val="36"/>
        </w:rPr>
        <w:t xml:space="preserve"> </w:t>
      </w:r>
      <w:r>
        <w:rPr>
          <w:spacing w:val="-14"/>
        </w:rPr>
        <w:t>凭借网络热点事件先天性流量优势，</w:t>
      </w:r>
      <w:r>
        <w:rPr>
          <w:spacing w:val="77"/>
        </w:rPr>
        <w:t xml:space="preserve"> </w:t>
      </w:r>
      <w:r>
        <w:rPr>
          <w:spacing w:val="-14"/>
        </w:rPr>
        <w:t>安慕希成功实</w:t>
      </w:r>
      <w:r>
        <w:t xml:space="preserve">   </w:t>
      </w:r>
      <w:r>
        <w:rPr>
          <w:spacing w:val="-15"/>
        </w:rPr>
        <w:t>现了营销活动的自来水传播，并在多平台发</w:t>
      </w:r>
      <w:r>
        <w:rPr>
          <w:spacing w:val="-16"/>
        </w:rPr>
        <w:t>起了“打卡征集活动”，</w:t>
      </w:r>
    </w:p>
    <w:p>
      <w:pPr>
        <w:pStyle w:val="BodyText"/>
        <w:spacing w:before="1" w:line="193" w:lineRule="auto"/>
        <w:ind w:left="19"/>
      </w:pPr>
      <w:r>
        <w:rPr>
          <w:spacing w:val="-3"/>
        </w:rPr>
        <w:t>最终实现了钱没怎么花，讨论度却极大的营销效果。</w: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pStyle w:val="BodyText"/>
        <w:spacing w:before="155" w:line="194" w:lineRule="auto"/>
        <w:ind w:left="25"/>
        <w:outlineLvl w:val="6"/>
        <w:rPr>
          <w:sz w:val="36"/>
          <w:szCs w:val="36"/>
        </w:rPr>
      </w:pPr>
      <w:r>
        <w:rPr>
          <w:b/>
          <w:bCs/>
          <w:spacing w:val="-12"/>
          <w:sz w:val="36"/>
          <w:szCs w:val="36"/>
        </w:rPr>
        <w:t>二、 椰树：猛男直播</w:t>
      </w:r>
    </w:p>
    <w:p>
      <w:pPr>
        <w:spacing w:line="194" w:lineRule="auto"/>
        <w:rPr>
          <w:sz w:val="36"/>
          <w:szCs w:val="36"/>
        </w:rPr>
        <w:sectPr>
          <w:pgSz w:w="11907" w:h="16839"/>
          <w:pgMar w:top="1431" w:right="1561" w:bottom="0" w:left="1785" w:header="0" w:footer="0" w:gutter="0"/>
          <w:pgNumType w:start="2"/>
          <w:cols w:space="708"/>
        </w:sectPr>
      </w:pPr>
    </w:p>
    <w:p>
      <w:pPr>
        <w:spacing w:before="140" w:line="5658" w:lineRule="exact"/>
        <w:ind w:firstLine="2211"/>
      </w:pPr>
      <w:r>
        <w:rPr>
          <w:position w:val="-113"/>
        </w:rPr>
        <w:drawing>
          <wp:inline distT="0" distB="0" distL="0" distR="0">
            <wp:extent cx="2471420" cy="3592829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71420" cy="35928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21" w:line="194" w:lineRule="auto"/>
        <w:ind w:left="3359"/>
        <w:rPr>
          <w:sz w:val="18"/>
          <w:szCs w:val="18"/>
        </w:rPr>
      </w:pPr>
      <w:r>
        <w:rPr>
          <w:spacing w:val="-1"/>
          <w:sz w:val="18"/>
          <w:szCs w:val="18"/>
        </w:rPr>
        <w:t>椰树集团抖音直播间</w:t>
      </w:r>
    </w:p>
    <w:p>
      <w:pPr>
        <w:spacing w:line="336" w:lineRule="auto"/>
        <w:rPr>
          <w:rFonts w:ascii="Arial"/>
          <w:sz w:val="21"/>
        </w:rPr>
      </w:pPr>
    </w:p>
    <w:p>
      <w:pPr>
        <w:pStyle w:val="BodyText"/>
        <w:spacing w:before="133" w:line="199" w:lineRule="auto"/>
        <w:ind w:left="42"/>
      </w:pPr>
      <w:r>
        <w:rPr>
          <w:b/>
          <w:bCs/>
          <w:spacing w:val="-18"/>
        </w:rPr>
        <w:t xml:space="preserve">1.  </w:t>
      </w:r>
      <w:r>
        <w:rPr>
          <w:b/>
          <w:bCs/>
          <w:spacing w:val="-18"/>
          <w:sz w:val="31"/>
          <w:szCs w:val="31"/>
        </w:rPr>
        <w:t>时间：</w:t>
      </w:r>
      <w:r>
        <w:rPr>
          <w:b/>
          <w:bCs/>
          <w:spacing w:val="70"/>
          <w:sz w:val="31"/>
          <w:szCs w:val="31"/>
        </w:rPr>
        <w:t xml:space="preserve"> </w:t>
      </w:r>
      <w:r>
        <w:rPr>
          <w:rFonts w:ascii="Calibri" w:eastAsia="Calibri" w:hAnsi="Calibri" w:cs="Calibri"/>
          <w:spacing w:val="-18"/>
        </w:rPr>
        <w:t>3</w:t>
      </w:r>
      <w:r>
        <w:rPr>
          <w:rFonts w:ascii="Calibri" w:eastAsia="Calibri" w:hAnsi="Calibri" w:cs="Calibri"/>
          <w:spacing w:val="16"/>
        </w:rPr>
        <w:t xml:space="preserve"> </w:t>
      </w:r>
      <w:r>
        <w:rPr>
          <w:spacing w:val="-18"/>
        </w:rPr>
        <w:t>月上旬</w:t>
      </w:r>
    </w:p>
    <w:p>
      <w:pPr>
        <w:spacing w:line="360" w:lineRule="auto"/>
        <w:rPr>
          <w:rFonts w:ascii="Arial"/>
          <w:sz w:val="21"/>
        </w:rPr>
      </w:pPr>
    </w:p>
    <w:p>
      <w:pPr>
        <w:pStyle w:val="BodyText"/>
        <w:spacing w:before="133" w:line="198" w:lineRule="auto"/>
        <w:ind w:left="30"/>
        <w:outlineLvl w:val="6"/>
        <w:rPr>
          <w:sz w:val="31"/>
          <w:szCs w:val="31"/>
        </w:rPr>
      </w:pPr>
      <w:r>
        <w:rPr>
          <w:b/>
          <w:bCs/>
          <w:spacing w:val="2"/>
        </w:rPr>
        <w:t>2.</w:t>
      </w:r>
      <w:r>
        <w:rPr>
          <w:b/>
          <w:bCs/>
          <w:spacing w:val="66"/>
        </w:rPr>
        <w:t xml:space="preserve"> </w:t>
      </w:r>
      <w:r>
        <w:rPr>
          <w:b/>
          <w:bCs/>
          <w:spacing w:val="2"/>
          <w:sz w:val="31"/>
          <w:szCs w:val="31"/>
        </w:rPr>
        <w:t>案例简介：</w:t>
      </w:r>
    </w:p>
    <w:p>
      <w:pPr>
        <w:pStyle w:val="BodyText"/>
        <w:spacing w:before="194" w:line="291" w:lineRule="auto"/>
        <w:ind w:left="33" w:right="13" w:hanging="10"/>
        <w:jc w:val="both"/>
      </w:pPr>
      <w:r>
        <w:rPr>
          <w:spacing w:val="-9"/>
        </w:rPr>
        <w:t>三八妇女节来临之际，  向来以“美色”</w:t>
      </w:r>
      <w:r>
        <w:rPr>
          <w:spacing w:val="-10"/>
        </w:rPr>
        <w:t>示人的椰树集团抖音直播</w:t>
      </w:r>
      <w:r>
        <w:t xml:space="preserve"> </w:t>
      </w:r>
      <w:r>
        <w:rPr>
          <w:spacing w:val="-13"/>
        </w:rPr>
        <w:t>间一改常态，</w:t>
      </w:r>
      <w:r>
        <w:rPr>
          <w:spacing w:val="54"/>
        </w:rPr>
        <w:t xml:space="preserve"> </w:t>
      </w:r>
      <w:r>
        <w:rPr>
          <w:spacing w:val="-13"/>
        </w:rPr>
        <w:t>多位“阳光帅气大男孩”登场，</w:t>
      </w:r>
      <w:r>
        <w:rPr>
          <w:spacing w:val="24"/>
        </w:rPr>
        <w:t xml:space="preserve"> </w:t>
      </w:r>
      <w:r>
        <w:rPr>
          <w:spacing w:val="-14"/>
        </w:rPr>
        <w:t>直播间充满阳刚之</w:t>
      </w:r>
    </w:p>
    <w:p>
      <w:pPr>
        <w:pStyle w:val="BodyText"/>
        <w:spacing w:before="1" w:line="193" w:lineRule="auto"/>
        <w:ind w:left="18"/>
      </w:pPr>
      <w:r>
        <w:rPr>
          <w:spacing w:val="-7"/>
        </w:rPr>
        <w:t>气，荷尔蒙爆表。</w:t>
      </w:r>
    </w:p>
    <w:p>
      <w:pPr>
        <w:spacing w:line="349" w:lineRule="auto"/>
        <w:rPr>
          <w:rFonts w:ascii="Arial"/>
          <w:sz w:val="21"/>
        </w:rPr>
      </w:pPr>
    </w:p>
    <w:p>
      <w:pPr>
        <w:spacing w:line="350" w:lineRule="auto"/>
        <w:rPr>
          <w:rFonts w:ascii="Arial"/>
          <w:sz w:val="21"/>
        </w:rPr>
      </w:pPr>
    </w:p>
    <w:p>
      <w:pPr>
        <w:pStyle w:val="BodyText"/>
        <w:spacing w:before="129" w:line="624" w:lineRule="exact"/>
        <w:ind w:left="19"/>
      </w:pPr>
      <w:r>
        <w:rPr>
          <w:spacing w:val="-14"/>
          <w:position w:val="23"/>
        </w:rPr>
        <w:t>到后来，</w:t>
      </w:r>
      <w:r>
        <w:rPr>
          <w:spacing w:val="55"/>
          <w:position w:val="23"/>
        </w:rPr>
        <w:t xml:space="preserve"> </w:t>
      </w:r>
      <w:r>
        <w:rPr>
          <w:spacing w:val="-14"/>
          <w:position w:val="23"/>
        </w:rPr>
        <w:t>椰树愈发放飞自我，  直播间“大男孩”们身穿低领背心</w:t>
      </w:r>
    </w:p>
    <w:p>
      <w:pPr>
        <w:pStyle w:val="BodyText"/>
        <w:spacing w:before="2" w:line="193" w:lineRule="auto"/>
        <w:ind w:left="16"/>
      </w:pPr>
      <w:r>
        <w:t>外加超短裤开始劲歌热舞，甚至现场沉浸式刮腿</w:t>
      </w:r>
      <w:r>
        <w:rPr>
          <w:spacing w:val="-1"/>
        </w:rPr>
        <w:t>毛…</w:t>
      </w:r>
      <w:r>
        <w:rPr>
          <w:spacing w:val="-67"/>
        </w:rPr>
        <w:t xml:space="preserve"> </w:t>
      </w:r>
      <w:r>
        <w:rPr>
          <w:spacing w:val="-1"/>
        </w:rPr>
        <w:t>…</w:t>
      </w:r>
    </w:p>
    <w:p>
      <w:pPr>
        <w:spacing w:line="343" w:lineRule="auto"/>
        <w:rPr>
          <w:rFonts w:ascii="Arial"/>
          <w:sz w:val="21"/>
        </w:rPr>
      </w:pPr>
    </w:p>
    <w:p>
      <w:pPr>
        <w:spacing w:line="344" w:lineRule="auto"/>
        <w:rPr>
          <w:rFonts w:ascii="Arial"/>
          <w:sz w:val="21"/>
        </w:rPr>
      </w:pPr>
    </w:p>
    <w:p>
      <w:pPr>
        <w:pStyle w:val="BodyText"/>
        <w:spacing w:before="134" w:line="198" w:lineRule="auto"/>
        <w:ind w:left="37"/>
        <w:outlineLvl w:val="6"/>
        <w:rPr>
          <w:sz w:val="31"/>
          <w:szCs w:val="31"/>
        </w:rPr>
      </w:pPr>
      <w:r>
        <w:rPr>
          <w:b/>
          <w:bCs/>
        </w:rPr>
        <w:t>3.</w:t>
      </w:r>
      <w:r>
        <w:rPr>
          <w:b/>
          <w:bCs/>
          <w:spacing w:val="72"/>
        </w:rPr>
        <w:t xml:space="preserve"> </w:t>
      </w:r>
      <w:r>
        <w:rPr>
          <w:b/>
          <w:bCs/>
          <w:sz w:val="31"/>
          <w:szCs w:val="31"/>
        </w:rPr>
        <w:t>上榜理由：</w:t>
      </w:r>
    </w:p>
    <w:p>
      <w:pPr>
        <w:pStyle w:val="BodyText"/>
        <w:spacing w:before="192" w:line="194" w:lineRule="auto"/>
        <w:ind w:left="19"/>
      </w:pPr>
      <w:r>
        <w:rPr>
          <w:spacing w:val="-14"/>
        </w:rPr>
        <w:t>近几年，</w:t>
      </w:r>
      <w:r>
        <w:rPr>
          <w:spacing w:val="53"/>
        </w:rPr>
        <w:t xml:space="preserve"> </w:t>
      </w:r>
      <w:r>
        <w:rPr>
          <w:spacing w:val="-14"/>
        </w:rPr>
        <w:t>椰树可谓饱受网络争议，  从土味包装到擦边广告、再到</w:t>
      </w:r>
    </w:p>
    <w:p>
      <w:pPr>
        <w:spacing w:line="194" w:lineRule="auto"/>
        <w:sectPr>
          <w:pgSz w:w="11907" w:h="16839"/>
          <w:pgMar w:top="1431" w:right="1785" w:bottom="0" w:left="1785" w:header="0" w:footer="0" w:gutter="0"/>
          <w:pgNumType w:start="3"/>
          <w:cols w:space="708"/>
        </w:sectPr>
      </w:pPr>
    </w:p>
    <w:p>
      <w:pPr>
        <w:pStyle w:val="BodyText"/>
        <w:spacing w:before="197" w:line="624" w:lineRule="exact"/>
        <w:ind w:left="16"/>
      </w:pPr>
      <w:r>
        <w:rPr>
          <w:spacing w:val="-15"/>
          <w:position w:val="23"/>
        </w:rPr>
        <w:t>后来的男色营销，</w:t>
      </w:r>
      <w:r>
        <w:rPr>
          <w:spacing w:val="75"/>
          <w:position w:val="23"/>
        </w:rPr>
        <w:t xml:space="preserve"> </w:t>
      </w:r>
      <w:r>
        <w:rPr>
          <w:spacing w:val="-15"/>
          <w:position w:val="23"/>
        </w:rPr>
        <w:t>椰树就好像一股泥石流，</w:t>
      </w:r>
      <w:r>
        <w:rPr>
          <w:spacing w:val="76"/>
          <w:position w:val="23"/>
        </w:rPr>
        <w:t xml:space="preserve"> </w:t>
      </w:r>
      <w:r>
        <w:rPr>
          <w:spacing w:val="-15"/>
          <w:position w:val="23"/>
        </w:rPr>
        <w:t>通</w:t>
      </w:r>
      <w:r>
        <w:rPr>
          <w:spacing w:val="-16"/>
          <w:position w:val="23"/>
        </w:rPr>
        <w:t>过简单直接的视觉</w:t>
      </w:r>
    </w:p>
    <w:p>
      <w:pPr>
        <w:pStyle w:val="BodyText"/>
        <w:spacing w:before="1" w:line="193" w:lineRule="auto"/>
        <w:ind w:left="21"/>
      </w:pPr>
      <w:r>
        <w:rPr>
          <w:spacing w:val="-4"/>
        </w:rPr>
        <w:t>刺激，平等的“物化”每一个性别。</w:t>
      </w:r>
    </w:p>
    <w:p>
      <w:pPr>
        <w:spacing w:line="349" w:lineRule="auto"/>
        <w:rPr>
          <w:rFonts w:ascii="Arial"/>
          <w:sz w:val="21"/>
        </w:rPr>
      </w:pPr>
    </w:p>
    <w:p>
      <w:pPr>
        <w:spacing w:line="350" w:lineRule="auto"/>
        <w:rPr>
          <w:rFonts w:ascii="Arial"/>
          <w:sz w:val="21"/>
        </w:rPr>
      </w:pPr>
    </w:p>
    <w:p>
      <w:pPr>
        <w:pStyle w:val="BodyText"/>
        <w:spacing w:before="129" w:line="624" w:lineRule="exact"/>
        <w:ind w:left="17"/>
      </w:pPr>
      <w:r>
        <w:rPr>
          <w:spacing w:val="-8"/>
          <w:position w:val="23"/>
        </w:rPr>
        <w:t>从大胸美女到肌肉型男的营销转型，</w:t>
      </w:r>
      <w:r>
        <w:rPr>
          <w:spacing w:val="41"/>
          <w:position w:val="23"/>
        </w:rPr>
        <w:t xml:space="preserve"> </w:t>
      </w:r>
      <w:r>
        <w:rPr>
          <w:spacing w:val="-8"/>
          <w:position w:val="23"/>
        </w:rPr>
        <w:t>既是椰树营销由传统媒</w:t>
      </w:r>
      <w:r>
        <w:rPr>
          <w:spacing w:val="-9"/>
          <w:position w:val="23"/>
        </w:rPr>
        <w:t>体向</w:t>
      </w:r>
    </w:p>
    <w:p>
      <w:pPr>
        <w:pStyle w:val="BodyText"/>
        <w:spacing w:before="1" w:line="193" w:lineRule="auto"/>
        <w:ind w:left="18"/>
      </w:pPr>
      <w:r>
        <w:rPr>
          <w:spacing w:val="-2"/>
        </w:rPr>
        <w:t>新媒体的转变，也是从“他营销”到“她营销</w:t>
      </w:r>
      <w:r>
        <w:rPr>
          <w:spacing w:val="-3"/>
        </w:rPr>
        <w:t>”思路的转变。</w:t>
      </w:r>
    </w:p>
    <w:p>
      <w:pPr>
        <w:spacing w:line="349" w:lineRule="auto"/>
        <w:rPr>
          <w:rFonts w:ascii="Arial"/>
          <w:sz w:val="21"/>
        </w:rPr>
      </w:pPr>
    </w:p>
    <w:p>
      <w:pPr>
        <w:spacing w:line="350" w:lineRule="auto"/>
        <w:rPr>
          <w:rFonts w:ascii="Arial"/>
          <w:sz w:val="21"/>
        </w:rPr>
      </w:pPr>
    </w:p>
    <w:p>
      <w:pPr>
        <w:pStyle w:val="BodyText"/>
        <w:spacing w:before="129" w:line="291" w:lineRule="auto"/>
        <w:ind w:left="20" w:right="13" w:hanging="1"/>
        <w:jc w:val="both"/>
      </w:pPr>
      <w:r>
        <w:rPr>
          <w:spacing w:val="-8"/>
        </w:rPr>
        <w:t>借助三八妇女节这一时间点，</w:t>
      </w:r>
      <w:r>
        <w:rPr>
          <w:spacing w:val="39"/>
        </w:rPr>
        <w:t xml:space="preserve"> </w:t>
      </w:r>
      <w:r>
        <w:rPr>
          <w:spacing w:val="-8"/>
        </w:rPr>
        <w:t>椰树通过“男色”示人这</w:t>
      </w:r>
      <w:r>
        <w:rPr>
          <w:spacing w:val="-9"/>
        </w:rPr>
        <w:t>一大胆的</w:t>
      </w:r>
      <w:r>
        <w:t xml:space="preserve"> </w:t>
      </w:r>
      <w:r>
        <w:rPr>
          <w:spacing w:val="-19"/>
        </w:rPr>
        <w:t>营销手法，  迅速抢占热搜，  收获无数声量，  成为当时全网热议品</w:t>
      </w:r>
    </w:p>
    <w:p>
      <w:pPr>
        <w:pStyle w:val="BodyText"/>
        <w:spacing w:before="1" w:line="194" w:lineRule="auto"/>
        <w:ind w:left="20"/>
      </w:pPr>
      <w:r>
        <w:rPr>
          <w:spacing w:val="-16"/>
        </w:rPr>
        <w:t>牌。</w: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pStyle w:val="BodyText"/>
        <w:spacing w:before="155" w:line="194" w:lineRule="auto"/>
        <w:ind w:left="24"/>
        <w:outlineLvl w:val="6"/>
        <w:rPr>
          <w:sz w:val="36"/>
          <w:szCs w:val="36"/>
        </w:rPr>
      </w:pPr>
      <w:r>
        <w:rPr>
          <w:b/>
          <w:bCs/>
          <w:spacing w:val="-9"/>
          <w:sz w:val="36"/>
          <w:szCs w:val="36"/>
        </w:rPr>
        <w:t>三、 美团：像哥一样享受春天</w:t>
      </w:r>
    </w:p>
    <w:p>
      <w:pPr>
        <w:spacing w:line="394" w:lineRule="auto"/>
        <w:rPr>
          <w:rFonts w:ascii="Arial"/>
          <w:sz w:val="21"/>
        </w:rPr>
      </w:pPr>
    </w:p>
    <w:p>
      <w:pPr>
        <w:spacing w:before="1" w:line="5922" w:lineRule="exact"/>
        <w:ind w:firstLine="2511"/>
      </w:pPr>
      <w:r>
        <w:rPr>
          <w:position w:val="-118"/>
        </w:rPr>
        <w:drawing>
          <wp:inline distT="0" distB="0" distL="0" distR="0">
            <wp:extent cx="2101850" cy="3760469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01850" cy="3760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922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https://d.book118.com/698012025105006030</w:t>
        </w:r>
      </w:hyperlink>
    </w:p>
    <w:p>
      <w:pPr>
        <w:spacing w:line="5922" w:lineRule="exact"/>
      </w:pPr>
    </w:p>
    <w:sectPr>
      <w:pgSz w:w="11907" w:h="16839"/>
      <w:pgMar w:top="1431" w:right="1785" w:bottom="0" w:left="1785" w:header="0" w:footer="0" w:gutter="0"/>
      <w:pgNumType w:start="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Microsoft YaHei" w:eastAsia="Microsoft YaHei" w:hAnsi="Microsoft YaHei" w:cs="Microsoft YaHei"/>
      <w:sz w:val="30"/>
      <w:szCs w:val="30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hyperlink" Target="https://d.book118.com/698012025105006030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yuki</dc:creator>
  <cp:revision>0</cp:revision>
  <dcterms:created xsi:type="dcterms:W3CDTF">2024-01-23T19:06:56Z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2024-01-23T19:08:35Z</vt:filetime>
  </property>
  <property fmtid="{D5CDD505-2E9C-101B-9397-08002B2CF9AE}" pid="3" name="CRO">
    <vt:lpwstr>wqlLaW5nc29mdCBQREYgdG8gV1BTIDkw</vt:lpwstr>
  </property>
</Properties>
</file>