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新型分子筛系列产品项目规划设计蓝图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022" w:history="1">
        <w:r>
          <w:rPr>
            <w:rFonts w:ascii="仿宋" w:eastAsia="仿宋" w:hAnsi="仿宋" w:cs="仿宋" w:hint="eastAsia"/>
            <w:lang w:eastAsia="zh-CN"/>
          </w:rPr>
          <w:t>序言</w:t>
        </w:r>
        <w:r>
          <w:tab/>
        </w:r>
        <w:r>
          <w:fldChar w:fldCharType="begin"/>
        </w:r>
        <w:r>
          <w:instrText xml:space="preserve"> PAGEREF _Toc22022 \h </w:instrText>
        </w:r>
        <w:r>
          <w:fldChar w:fldCharType="separate"/>
        </w:r>
        <w:r>
          <w:t>3</w:t>
        </w:r>
        <w:r>
          <w:fldChar w:fldCharType="end"/>
        </w:r>
      </w:hyperlink>
    </w:p>
    <w:p>
      <w:pPr>
        <w:pStyle w:val="TOC1"/>
        <w:tabs>
          <w:tab w:val="right" w:leader="dot" w:pos="8306"/>
        </w:tabs>
      </w:pPr>
      <w:hyperlink w:anchor="_Toc3777" w:history="1">
        <w:r>
          <w:rPr>
            <w:rFonts w:ascii="仿宋" w:eastAsia="仿宋" w:hAnsi="仿宋" w:cs="仿宋" w:hint="eastAsia"/>
            <w:lang w:eastAsia="zh-CN"/>
          </w:rPr>
          <w:t>一、新型分子筛系列产品项目文档管理</w:t>
        </w:r>
        <w:r>
          <w:tab/>
        </w:r>
        <w:r>
          <w:fldChar w:fldCharType="begin"/>
        </w:r>
        <w:r>
          <w:instrText xml:space="preserve"> PAGEREF _Toc3777 \h </w:instrText>
        </w:r>
        <w:r>
          <w:fldChar w:fldCharType="separate"/>
        </w:r>
        <w:r>
          <w:t>3</w:t>
        </w:r>
        <w:r>
          <w:fldChar w:fldCharType="end"/>
        </w:r>
      </w:hyperlink>
    </w:p>
    <w:p>
      <w:pPr>
        <w:pStyle w:val="TOC2"/>
        <w:tabs>
          <w:tab w:val="right" w:leader="dot" w:pos="8306"/>
        </w:tabs>
      </w:pPr>
      <w:hyperlink w:anchor="_Toc4057" w:history="1">
        <w:r>
          <w:rPr>
            <w:rFonts w:ascii="仿宋" w:eastAsia="仿宋" w:hAnsi="仿宋" w:cs="仿宋" w:hint="eastAsia"/>
            <w:lang w:eastAsia="zh-CN"/>
          </w:rPr>
          <w:t>(一)、文档编制与审查</w:t>
        </w:r>
        <w:r>
          <w:tab/>
        </w:r>
        <w:r>
          <w:fldChar w:fldCharType="begin"/>
        </w:r>
        <w:r>
          <w:instrText xml:space="preserve"> PAGEREF _Toc4057 \h </w:instrText>
        </w:r>
        <w:r>
          <w:fldChar w:fldCharType="separate"/>
        </w:r>
        <w:r>
          <w:t>3</w:t>
        </w:r>
        <w:r>
          <w:fldChar w:fldCharType="end"/>
        </w:r>
      </w:hyperlink>
    </w:p>
    <w:p>
      <w:pPr>
        <w:pStyle w:val="TOC2"/>
        <w:tabs>
          <w:tab w:val="right" w:leader="dot" w:pos="8306"/>
        </w:tabs>
      </w:pPr>
      <w:hyperlink w:anchor="_Toc30371" w:history="1">
        <w:r>
          <w:rPr>
            <w:rFonts w:ascii="仿宋" w:eastAsia="仿宋" w:hAnsi="仿宋" w:cs="仿宋" w:hint="eastAsia"/>
            <w:lang w:eastAsia="zh-CN"/>
          </w:rPr>
          <w:t>(二)、文档发布与分发</w:t>
        </w:r>
        <w:r>
          <w:tab/>
        </w:r>
        <w:r>
          <w:fldChar w:fldCharType="begin"/>
        </w:r>
        <w:r>
          <w:instrText xml:space="preserve"> PAGEREF _Toc30371 \h </w:instrText>
        </w:r>
        <w:r>
          <w:fldChar w:fldCharType="separate"/>
        </w:r>
        <w:r>
          <w:t>4</w:t>
        </w:r>
        <w:r>
          <w:fldChar w:fldCharType="end"/>
        </w:r>
      </w:hyperlink>
    </w:p>
    <w:p>
      <w:pPr>
        <w:pStyle w:val="TOC2"/>
        <w:tabs>
          <w:tab w:val="right" w:leader="dot" w:pos="8306"/>
        </w:tabs>
      </w:pPr>
      <w:hyperlink w:anchor="_Toc66" w:history="1">
        <w:r>
          <w:rPr>
            <w:rFonts w:ascii="仿宋" w:eastAsia="仿宋" w:hAnsi="仿宋" w:cs="仿宋" w:hint="eastAsia"/>
            <w:lang w:eastAsia="zh-CN"/>
          </w:rPr>
          <w:t>(三)、文档存档与归档</w:t>
        </w:r>
        <w:r>
          <w:tab/>
        </w:r>
        <w:r>
          <w:fldChar w:fldCharType="begin"/>
        </w:r>
        <w:r>
          <w:instrText xml:space="preserve"> PAGEREF _Toc66 \h </w:instrText>
        </w:r>
        <w:r>
          <w:fldChar w:fldCharType="separate"/>
        </w:r>
        <w:r>
          <w:t>5</w:t>
        </w:r>
        <w:r>
          <w:fldChar w:fldCharType="end"/>
        </w:r>
      </w:hyperlink>
    </w:p>
    <w:p>
      <w:pPr>
        <w:pStyle w:val="TOC1"/>
        <w:tabs>
          <w:tab w:val="right" w:leader="dot" w:pos="8306"/>
        </w:tabs>
      </w:pPr>
      <w:hyperlink w:anchor="_Toc29921" w:history="1">
        <w:r>
          <w:rPr>
            <w:rFonts w:ascii="仿宋" w:eastAsia="仿宋" w:hAnsi="仿宋" w:cs="仿宋" w:hint="eastAsia"/>
            <w:lang w:eastAsia="zh-CN"/>
          </w:rPr>
          <w:t>二、新型分子筛系列产品项目建设单位说明</w:t>
        </w:r>
        <w:r>
          <w:tab/>
        </w:r>
        <w:r>
          <w:fldChar w:fldCharType="begin"/>
        </w:r>
        <w:r>
          <w:instrText xml:space="preserve"> PAGEREF _Toc29921 \h </w:instrText>
        </w:r>
        <w:r>
          <w:fldChar w:fldCharType="separate"/>
        </w:r>
        <w:r>
          <w:t>6</w:t>
        </w:r>
        <w:r>
          <w:fldChar w:fldCharType="end"/>
        </w:r>
      </w:hyperlink>
    </w:p>
    <w:p>
      <w:pPr>
        <w:pStyle w:val="TOC2"/>
        <w:tabs>
          <w:tab w:val="right" w:leader="dot" w:pos="8306"/>
        </w:tabs>
      </w:pPr>
      <w:hyperlink w:anchor="_Toc16449" w:history="1">
        <w:r>
          <w:rPr>
            <w:rFonts w:ascii="仿宋" w:eastAsia="仿宋" w:hAnsi="仿宋" w:cs="仿宋" w:hint="eastAsia"/>
            <w:lang w:eastAsia="zh-CN"/>
          </w:rPr>
          <w:t>(一)、新型分子筛系列产品项目承办单位基本情况</w:t>
        </w:r>
        <w:r>
          <w:tab/>
        </w:r>
        <w:r>
          <w:fldChar w:fldCharType="begin"/>
        </w:r>
        <w:r>
          <w:instrText xml:space="preserve"> PAGEREF _Toc16449 \h </w:instrText>
        </w:r>
        <w:r>
          <w:fldChar w:fldCharType="separate"/>
        </w:r>
        <w:r>
          <w:t>6</w:t>
        </w:r>
        <w:r>
          <w:fldChar w:fldCharType="end"/>
        </w:r>
      </w:hyperlink>
    </w:p>
    <w:p>
      <w:pPr>
        <w:pStyle w:val="TOC2"/>
        <w:tabs>
          <w:tab w:val="right" w:leader="dot" w:pos="8306"/>
        </w:tabs>
      </w:pPr>
      <w:hyperlink w:anchor="_Toc2393" w:history="1">
        <w:r>
          <w:rPr>
            <w:rFonts w:ascii="仿宋" w:eastAsia="仿宋" w:hAnsi="仿宋" w:cs="仿宋" w:hint="eastAsia"/>
            <w:lang w:eastAsia="zh-CN"/>
          </w:rPr>
          <w:t>(二)、公司经济效益分析</w:t>
        </w:r>
        <w:r>
          <w:tab/>
        </w:r>
        <w:r>
          <w:fldChar w:fldCharType="begin"/>
        </w:r>
        <w:r>
          <w:instrText xml:space="preserve"> PAGEREF _Toc2393 \h </w:instrText>
        </w:r>
        <w:r>
          <w:fldChar w:fldCharType="separate"/>
        </w:r>
        <w:r>
          <w:t>7</w:t>
        </w:r>
        <w:r>
          <w:fldChar w:fldCharType="end"/>
        </w:r>
      </w:hyperlink>
    </w:p>
    <w:p>
      <w:pPr>
        <w:pStyle w:val="TOC1"/>
        <w:tabs>
          <w:tab w:val="right" w:leader="dot" w:pos="8306"/>
        </w:tabs>
      </w:pPr>
      <w:hyperlink w:anchor="_Toc30615" w:history="1">
        <w:r>
          <w:rPr>
            <w:rFonts w:ascii="仿宋" w:eastAsia="仿宋" w:hAnsi="仿宋" w:cs="仿宋" w:hint="eastAsia"/>
            <w:lang w:eastAsia="zh-CN"/>
          </w:rPr>
          <w:t>三、新型分子筛系列产品项目绩效评估</w:t>
        </w:r>
        <w:r>
          <w:tab/>
        </w:r>
        <w:r>
          <w:fldChar w:fldCharType="begin"/>
        </w:r>
        <w:r>
          <w:instrText xml:space="preserve"> PAGEREF _Toc30615 \h </w:instrText>
        </w:r>
        <w:r>
          <w:fldChar w:fldCharType="separate"/>
        </w:r>
        <w:r>
          <w:t>8</w:t>
        </w:r>
        <w:r>
          <w:fldChar w:fldCharType="end"/>
        </w:r>
      </w:hyperlink>
    </w:p>
    <w:p>
      <w:pPr>
        <w:pStyle w:val="TOC2"/>
        <w:tabs>
          <w:tab w:val="right" w:leader="dot" w:pos="8306"/>
        </w:tabs>
      </w:pPr>
      <w:hyperlink w:anchor="_Toc11966" w:history="1">
        <w:r>
          <w:rPr>
            <w:rFonts w:ascii="仿宋" w:eastAsia="仿宋" w:hAnsi="仿宋" w:cs="仿宋" w:hint="eastAsia"/>
            <w:lang w:eastAsia="zh-CN"/>
          </w:rPr>
          <w:t>(一)、绩效评估指标</w:t>
        </w:r>
        <w:r>
          <w:tab/>
        </w:r>
        <w:r>
          <w:fldChar w:fldCharType="begin"/>
        </w:r>
        <w:r>
          <w:instrText xml:space="preserve"> PAGEREF _Toc11966 \h </w:instrText>
        </w:r>
        <w:r>
          <w:fldChar w:fldCharType="separate"/>
        </w:r>
        <w:r>
          <w:t>8</w:t>
        </w:r>
        <w:r>
          <w:fldChar w:fldCharType="end"/>
        </w:r>
      </w:hyperlink>
    </w:p>
    <w:p>
      <w:pPr>
        <w:pStyle w:val="TOC2"/>
        <w:tabs>
          <w:tab w:val="right" w:leader="dot" w:pos="8306"/>
        </w:tabs>
      </w:pPr>
      <w:hyperlink w:anchor="_Toc10326" w:history="1">
        <w:r>
          <w:rPr>
            <w:rFonts w:ascii="仿宋" w:eastAsia="仿宋" w:hAnsi="仿宋" w:cs="仿宋" w:hint="eastAsia"/>
            <w:lang w:eastAsia="zh-CN"/>
          </w:rPr>
          <w:t>(二)、绩效评估方法</w:t>
        </w:r>
        <w:r>
          <w:tab/>
        </w:r>
        <w:r>
          <w:fldChar w:fldCharType="begin"/>
        </w:r>
        <w:r>
          <w:instrText xml:space="preserve"> PAGEREF _Toc10326 \h </w:instrText>
        </w:r>
        <w:r>
          <w:fldChar w:fldCharType="separate"/>
        </w:r>
        <w:r>
          <w:t>9</w:t>
        </w:r>
        <w:r>
          <w:fldChar w:fldCharType="end"/>
        </w:r>
      </w:hyperlink>
    </w:p>
    <w:p>
      <w:pPr>
        <w:pStyle w:val="TOC2"/>
        <w:tabs>
          <w:tab w:val="right" w:leader="dot" w:pos="8306"/>
        </w:tabs>
      </w:pPr>
      <w:hyperlink w:anchor="_Toc12378" w:history="1">
        <w:r>
          <w:rPr>
            <w:rFonts w:ascii="仿宋" w:eastAsia="仿宋" w:hAnsi="仿宋" w:cs="仿宋" w:hint="eastAsia"/>
            <w:lang w:eastAsia="zh-CN"/>
          </w:rPr>
          <w:t>(三)、绩效评估周期</w:t>
        </w:r>
        <w:r>
          <w:tab/>
        </w:r>
        <w:r>
          <w:fldChar w:fldCharType="begin"/>
        </w:r>
        <w:r>
          <w:instrText xml:space="preserve"> PAGEREF _Toc12378 \h </w:instrText>
        </w:r>
        <w:r>
          <w:fldChar w:fldCharType="separate"/>
        </w:r>
        <w:r>
          <w:t>10</w:t>
        </w:r>
        <w:r>
          <w:fldChar w:fldCharType="end"/>
        </w:r>
      </w:hyperlink>
    </w:p>
    <w:p>
      <w:pPr>
        <w:pStyle w:val="TOC1"/>
        <w:tabs>
          <w:tab w:val="right" w:leader="dot" w:pos="8306"/>
        </w:tabs>
      </w:pPr>
      <w:hyperlink w:anchor="_Toc1048" w:history="1">
        <w:r>
          <w:rPr>
            <w:rFonts w:ascii="仿宋" w:eastAsia="仿宋" w:hAnsi="仿宋" w:cs="仿宋" w:hint="eastAsia"/>
            <w:lang w:eastAsia="zh-CN"/>
          </w:rPr>
          <w:t>四、新型分子筛系列产品项目建设背景及必要性分析</w:t>
        </w:r>
        <w:r>
          <w:tab/>
        </w:r>
        <w:r>
          <w:fldChar w:fldCharType="begin"/>
        </w:r>
        <w:r>
          <w:instrText xml:space="preserve"> PAGEREF _Toc1048 \h </w:instrText>
        </w:r>
        <w:r>
          <w:fldChar w:fldCharType="separate"/>
        </w:r>
        <w:r>
          <w:t>12</w:t>
        </w:r>
        <w:r>
          <w:fldChar w:fldCharType="end"/>
        </w:r>
      </w:hyperlink>
    </w:p>
    <w:p>
      <w:pPr>
        <w:pStyle w:val="TOC2"/>
        <w:tabs>
          <w:tab w:val="right" w:leader="dot" w:pos="8306"/>
        </w:tabs>
      </w:pPr>
      <w:hyperlink w:anchor="_Toc9968" w:history="1">
        <w:r>
          <w:rPr>
            <w:rFonts w:ascii="仿宋" w:eastAsia="仿宋" w:hAnsi="仿宋" w:cs="仿宋" w:hint="eastAsia"/>
            <w:lang w:eastAsia="zh-CN"/>
          </w:rPr>
          <w:t>(一)、新型分子筛系列产品项目背景分析</w:t>
        </w:r>
        <w:r>
          <w:tab/>
        </w:r>
        <w:r>
          <w:fldChar w:fldCharType="begin"/>
        </w:r>
        <w:r>
          <w:instrText xml:space="preserve"> PAGEREF _Toc9968 \h </w:instrText>
        </w:r>
        <w:r>
          <w:fldChar w:fldCharType="separate"/>
        </w:r>
        <w:r>
          <w:t>12</w:t>
        </w:r>
        <w:r>
          <w:fldChar w:fldCharType="end"/>
        </w:r>
      </w:hyperlink>
    </w:p>
    <w:p>
      <w:pPr>
        <w:pStyle w:val="TOC2"/>
        <w:tabs>
          <w:tab w:val="right" w:leader="dot" w:pos="8306"/>
        </w:tabs>
      </w:pPr>
      <w:hyperlink w:anchor="_Toc32733" w:history="1">
        <w:r>
          <w:rPr>
            <w:rFonts w:ascii="仿宋" w:eastAsia="仿宋" w:hAnsi="仿宋" w:cs="仿宋" w:hint="eastAsia"/>
            <w:lang w:eastAsia="zh-CN"/>
          </w:rPr>
          <w:t>(二)、新型分子筛系列产品项目建设必要性分析</w:t>
        </w:r>
        <w:r>
          <w:tab/>
        </w:r>
        <w:r>
          <w:fldChar w:fldCharType="begin"/>
        </w:r>
        <w:r>
          <w:instrText xml:space="preserve"> PAGEREF _Toc32733 \h </w:instrText>
        </w:r>
        <w:r>
          <w:fldChar w:fldCharType="separate"/>
        </w:r>
        <w:r>
          <w:t>13</w:t>
        </w:r>
        <w:r>
          <w:fldChar w:fldCharType="end"/>
        </w:r>
      </w:hyperlink>
    </w:p>
    <w:p>
      <w:pPr>
        <w:pStyle w:val="TOC1"/>
        <w:tabs>
          <w:tab w:val="right" w:leader="dot" w:pos="8306"/>
        </w:tabs>
      </w:pPr>
      <w:hyperlink w:anchor="_Toc7588" w:history="1">
        <w:r>
          <w:rPr>
            <w:rFonts w:ascii="仿宋" w:eastAsia="仿宋" w:hAnsi="仿宋" w:cs="仿宋" w:hint="eastAsia"/>
            <w:lang w:eastAsia="zh-CN"/>
          </w:rPr>
          <w:t>五、产品规划分析</w:t>
        </w:r>
        <w:r>
          <w:tab/>
        </w:r>
        <w:r>
          <w:fldChar w:fldCharType="begin"/>
        </w:r>
        <w:r>
          <w:instrText xml:space="preserve"> PAGEREF _Toc7588 \h </w:instrText>
        </w:r>
        <w:r>
          <w:fldChar w:fldCharType="separate"/>
        </w:r>
        <w:r>
          <w:t>15</w:t>
        </w:r>
        <w:r>
          <w:fldChar w:fldCharType="end"/>
        </w:r>
      </w:hyperlink>
    </w:p>
    <w:p>
      <w:pPr>
        <w:pStyle w:val="TOC2"/>
        <w:tabs>
          <w:tab w:val="right" w:leader="dot" w:pos="8306"/>
        </w:tabs>
      </w:pPr>
      <w:hyperlink w:anchor="_Toc17371" w:history="1">
        <w:r>
          <w:rPr>
            <w:rFonts w:ascii="仿宋" w:eastAsia="仿宋" w:hAnsi="仿宋" w:cs="仿宋" w:hint="eastAsia"/>
            <w:lang w:eastAsia="zh-CN"/>
          </w:rPr>
          <w:t>(一)、产品规划</w:t>
        </w:r>
        <w:r>
          <w:tab/>
        </w:r>
        <w:r>
          <w:fldChar w:fldCharType="begin"/>
        </w:r>
        <w:r>
          <w:instrText xml:space="preserve"> PAGEREF _Toc17371 \h </w:instrText>
        </w:r>
        <w:r>
          <w:fldChar w:fldCharType="separate"/>
        </w:r>
        <w:r>
          <w:t>15</w:t>
        </w:r>
        <w:r>
          <w:fldChar w:fldCharType="end"/>
        </w:r>
      </w:hyperlink>
    </w:p>
    <w:p>
      <w:pPr>
        <w:pStyle w:val="TOC2"/>
        <w:tabs>
          <w:tab w:val="right" w:leader="dot" w:pos="8306"/>
        </w:tabs>
      </w:pPr>
      <w:hyperlink w:anchor="_Toc9989" w:history="1">
        <w:r>
          <w:rPr>
            <w:rFonts w:ascii="仿宋" w:eastAsia="仿宋" w:hAnsi="仿宋" w:cs="仿宋" w:hint="eastAsia"/>
            <w:lang w:eastAsia="zh-CN"/>
          </w:rPr>
          <w:t>(二)、建设规模</w:t>
        </w:r>
        <w:r>
          <w:tab/>
        </w:r>
        <w:r>
          <w:fldChar w:fldCharType="begin"/>
        </w:r>
        <w:r>
          <w:instrText xml:space="preserve"> PAGEREF _Toc9989 \h </w:instrText>
        </w:r>
        <w:r>
          <w:fldChar w:fldCharType="separate"/>
        </w:r>
        <w:r>
          <w:t>16</w:t>
        </w:r>
        <w:r>
          <w:fldChar w:fldCharType="end"/>
        </w:r>
      </w:hyperlink>
    </w:p>
    <w:p>
      <w:pPr>
        <w:pStyle w:val="TOC1"/>
        <w:tabs>
          <w:tab w:val="right" w:leader="dot" w:pos="8306"/>
        </w:tabs>
      </w:pPr>
      <w:hyperlink w:anchor="_Toc16068" w:history="1">
        <w:r>
          <w:rPr>
            <w:rFonts w:ascii="仿宋" w:eastAsia="仿宋" w:hAnsi="仿宋" w:cs="仿宋" w:hint="eastAsia"/>
            <w:lang w:eastAsia="zh-CN"/>
          </w:rPr>
          <w:t>六、工艺说明</w:t>
        </w:r>
        <w:r>
          <w:tab/>
        </w:r>
        <w:r>
          <w:fldChar w:fldCharType="begin"/>
        </w:r>
        <w:r>
          <w:instrText xml:space="preserve"> PAGEREF _Toc16068 \h </w:instrText>
        </w:r>
        <w:r>
          <w:fldChar w:fldCharType="separate"/>
        </w:r>
        <w:r>
          <w:t>17</w:t>
        </w:r>
        <w:r>
          <w:fldChar w:fldCharType="end"/>
        </w:r>
      </w:hyperlink>
    </w:p>
    <w:p>
      <w:pPr>
        <w:pStyle w:val="TOC2"/>
        <w:tabs>
          <w:tab w:val="right" w:leader="dot" w:pos="8306"/>
        </w:tabs>
      </w:pPr>
      <w:hyperlink w:anchor="_Toc11201" w:history="1">
        <w:r>
          <w:rPr>
            <w:rFonts w:ascii="仿宋" w:eastAsia="仿宋" w:hAnsi="仿宋" w:cs="仿宋" w:hint="eastAsia"/>
            <w:lang w:eastAsia="zh-CN"/>
          </w:rPr>
          <w:t>(一)、技术管理特点</w:t>
        </w:r>
        <w:r>
          <w:tab/>
        </w:r>
        <w:r>
          <w:fldChar w:fldCharType="begin"/>
        </w:r>
        <w:r>
          <w:instrText xml:space="preserve"> PAGEREF _Toc11201 \h </w:instrText>
        </w:r>
        <w:r>
          <w:fldChar w:fldCharType="separate"/>
        </w:r>
        <w:r>
          <w:t>17</w:t>
        </w:r>
        <w:r>
          <w:fldChar w:fldCharType="end"/>
        </w:r>
      </w:hyperlink>
    </w:p>
    <w:p>
      <w:pPr>
        <w:pStyle w:val="TOC2"/>
        <w:tabs>
          <w:tab w:val="right" w:leader="dot" w:pos="8306"/>
        </w:tabs>
      </w:pPr>
      <w:hyperlink w:anchor="_Toc8271" w:history="1">
        <w:r>
          <w:rPr>
            <w:rFonts w:ascii="仿宋" w:eastAsia="仿宋" w:hAnsi="仿宋" w:cs="仿宋" w:hint="eastAsia"/>
            <w:lang w:eastAsia="zh-CN"/>
          </w:rPr>
          <w:t>(二)、新型分子筛系列产品项目工艺技术设计方案</w:t>
        </w:r>
        <w:r>
          <w:tab/>
        </w:r>
        <w:r>
          <w:fldChar w:fldCharType="begin"/>
        </w:r>
        <w:r>
          <w:instrText xml:space="preserve"> PAGEREF _Toc8271 \h </w:instrText>
        </w:r>
        <w:r>
          <w:fldChar w:fldCharType="separate"/>
        </w:r>
        <w:r>
          <w:t>18</w:t>
        </w:r>
        <w:r>
          <w:fldChar w:fldCharType="end"/>
        </w:r>
      </w:hyperlink>
    </w:p>
    <w:p>
      <w:pPr>
        <w:pStyle w:val="TOC2"/>
        <w:tabs>
          <w:tab w:val="right" w:leader="dot" w:pos="8306"/>
        </w:tabs>
      </w:pPr>
      <w:hyperlink w:anchor="_Toc18303" w:history="1">
        <w:r>
          <w:rPr>
            <w:rFonts w:ascii="仿宋" w:eastAsia="仿宋" w:hAnsi="仿宋" w:cs="仿宋" w:hint="eastAsia"/>
            <w:lang w:eastAsia="zh-CN"/>
          </w:rPr>
          <w:t>(三)、设备选型方案</w:t>
        </w:r>
        <w:r>
          <w:tab/>
        </w:r>
        <w:r>
          <w:fldChar w:fldCharType="begin"/>
        </w:r>
        <w:r>
          <w:instrText xml:space="preserve"> PAGEREF _Toc18303 \h </w:instrText>
        </w:r>
        <w:r>
          <w:fldChar w:fldCharType="separate"/>
        </w:r>
        <w:r>
          <w:t>19</w:t>
        </w:r>
        <w:r>
          <w:fldChar w:fldCharType="end"/>
        </w:r>
      </w:hyperlink>
    </w:p>
    <w:p>
      <w:pPr>
        <w:pStyle w:val="TOC1"/>
        <w:tabs>
          <w:tab w:val="right" w:leader="dot" w:pos="8306"/>
        </w:tabs>
      </w:pPr>
      <w:hyperlink w:anchor="_Toc23824" w:history="1">
        <w:r>
          <w:rPr>
            <w:rFonts w:ascii="仿宋" w:eastAsia="仿宋" w:hAnsi="仿宋" w:cs="仿宋" w:hint="eastAsia"/>
            <w:lang w:eastAsia="zh-CN"/>
          </w:rPr>
          <w:t>七、新型分子筛系列产品项目人力资源管理</w:t>
        </w:r>
        <w:r>
          <w:tab/>
        </w:r>
        <w:r>
          <w:fldChar w:fldCharType="begin"/>
        </w:r>
        <w:r>
          <w:instrText xml:space="preserve"> PAGEREF _Toc23824 \h </w:instrText>
        </w:r>
        <w:r>
          <w:fldChar w:fldCharType="separate"/>
        </w:r>
        <w:r>
          <w:t>21</w:t>
        </w:r>
        <w:r>
          <w:fldChar w:fldCharType="end"/>
        </w:r>
      </w:hyperlink>
    </w:p>
    <w:p>
      <w:pPr>
        <w:pStyle w:val="TOC2"/>
        <w:tabs>
          <w:tab w:val="right" w:leader="dot" w:pos="8306"/>
        </w:tabs>
      </w:pPr>
      <w:hyperlink w:anchor="_Toc28143" w:history="1">
        <w:r>
          <w:rPr>
            <w:rFonts w:ascii="仿宋" w:eastAsia="仿宋" w:hAnsi="仿宋" w:cs="仿宋" w:hint="eastAsia"/>
            <w:lang w:eastAsia="zh-CN"/>
          </w:rPr>
          <w:t>(一)、建立健全的预算管理制度</w:t>
        </w:r>
        <w:r>
          <w:tab/>
        </w:r>
        <w:r>
          <w:fldChar w:fldCharType="begin"/>
        </w:r>
        <w:r>
          <w:instrText xml:space="preserve"> PAGEREF _Toc28143 \h </w:instrText>
        </w:r>
        <w:r>
          <w:fldChar w:fldCharType="separate"/>
        </w:r>
        <w:r>
          <w:t>21</w:t>
        </w:r>
        <w:r>
          <w:fldChar w:fldCharType="end"/>
        </w:r>
      </w:hyperlink>
    </w:p>
    <w:p>
      <w:pPr>
        <w:pStyle w:val="TOC2"/>
        <w:tabs>
          <w:tab w:val="right" w:leader="dot" w:pos="8306"/>
        </w:tabs>
      </w:pPr>
      <w:hyperlink w:anchor="_Toc11728" w:history="1">
        <w:r>
          <w:rPr>
            <w:rFonts w:ascii="仿宋" w:eastAsia="仿宋" w:hAnsi="仿宋" w:cs="仿宋" w:hint="eastAsia"/>
            <w:lang w:eastAsia="zh-CN"/>
          </w:rPr>
          <w:t>(二)、加强资金流动监控</w:t>
        </w:r>
        <w:r>
          <w:tab/>
        </w:r>
        <w:r>
          <w:fldChar w:fldCharType="begin"/>
        </w:r>
        <w:r>
          <w:instrText xml:space="preserve"> PAGEREF _Toc11728 \h </w:instrText>
        </w:r>
        <w:r>
          <w:fldChar w:fldCharType="separate"/>
        </w:r>
        <w:r>
          <w:t>22</w:t>
        </w:r>
        <w:r>
          <w:fldChar w:fldCharType="end"/>
        </w:r>
      </w:hyperlink>
    </w:p>
    <w:p>
      <w:pPr>
        <w:pStyle w:val="TOC2"/>
        <w:tabs>
          <w:tab w:val="right" w:leader="dot" w:pos="8306"/>
        </w:tabs>
      </w:pPr>
      <w:hyperlink w:anchor="_Toc8477" w:history="1">
        <w:r>
          <w:rPr>
            <w:rFonts w:ascii="仿宋" w:eastAsia="仿宋" w:hAnsi="仿宋" w:cs="仿宋" w:hint="eastAsia"/>
            <w:lang w:eastAsia="zh-CN"/>
          </w:rPr>
          <w:t>(三)、制定完善的风险控制机制</w:t>
        </w:r>
        <w:r>
          <w:tab/>
        </w:r>
        <w:r>
          <w:fldChar w:fldCharType="begin"/>
        </w:r>
        <w:r>
          <w:instrText xml:space="preserve"> PAGEREF _Toc8477 \h </w:instrText>
        </w:r>
        <w:r>
          <w:fldChar w:fldCharType="separate"/>
        </w:r>
        <w:r>
          <w:t>24</w:t>
        </w:r>
        <w:r>
          <w:fldChar w:fldCharType="end"/>
        </w:r>
      </w:hyperlink>
    </w:p>
    <w:p>
      <w:pPr>
        <w:pStyle w:val="TOC2"/>
        <w:tabs>
          <w:tab w:val="right" w:leader="dot" w:pos="8306"/>
        </w:tabs>
      </w:pPr>
      <w:hyperlink w:anchor="_Toc20246" w:history="1">
        <w:r>
          <w:rPr>
            <w:rFonts w:ascii="仿宋" w:eastAsia="仿宋" w:hAnsi="仿宋" w:cs="仿宋" w:hint="eastAsia"/>
            <w:lang w:eastAsia="zh-CN"/>
          </w:rPr>
          <w:t>(四)、优化成本管理</w:t>
        </w:r>
        <w:r>
          <w:tab/>
        </w:r>
        <w:r>
          <w:fldChar w:fldCharType="begin"/>
        </w:r>
        <w:r>
          <w:instrText xml:space="preserve"> PAGEREF _Toc20246 \h </w:instrText>
        </w:r>
        <w:r>
          <w:fldChar w:fldCharType="separate"/>
        </w:r>
        <w:r>
          <w:t>25</w:t>
        </w:r>
        <w:r>
          <w:fldChar w:fldCharType="end"/>
        </w:r>
      </w:hyperlink>
    </w:p>
    <w:p>
      <w:pPr>
        <w:pStyle w:val="TOC1"/>
        <w:tabs>
          <w:tab w:val="right" w:leader="dot" w:pos="8306"/>
        </w:tabs>
      </w:pPr>
      <w:hyperlink w:anchor="_Toc2943" w:history="1">
        <w:r>
          <w:rPr>
            <w:rFonts w:ascii="仿宋" w:eastAsia="仿宋" w:hAnsi="仿宋" w:cs="仿宋" w:hint="eastAsia"/>
            <w:lang w:eastAsia="zh-CN"/>
          </w:rPr>
          <w:t>八、生产安全保护</w:t>
        </w:r>
        <w:r>
          <w:tab/>
        </w:r>
        <w:r>
          <w:fldChar w:fldCharType="begin"/>
        </w:r>
        <w:r>
          <w:instrText xml:space="preserve"> PAGEREF _Toc2943 \h </w:instrText>
        </w:r>
        <w:r>
          <w:fldChar w:fldCharType="separate"/>
        </w:r>
        <w:r>
          <w:t>27</w:t>
        </w:r>
        <w:r>
          <w:fldChar w:fldCharType="end"/>
        </w:r>
      </w:hyperlink>
    </w:p>
    <w:p>
      <w:pPr>
        <w:pStyle w:val="TOC2"/>
        <w:tabs>
          <w:tab w:val="right" w:leader="dot" w:pos="8306"/>
        </w:tabs>
      </w:pPr>
      <w:hyperlink w:anchor="_Toc10617" w:history="1">
        <w:r>
          <w:rPr>
            <w:rFonts w:ascii="仿宋" w:eastAsia="仿宋" w:hAnsi="仿宋" w:cs="仿宋" w:hint="eastAsia"/>
            <w:lang w:eastAsia="zh-CN"/>
          </w:rPr>
          <w:t>(一)、消防安全</w:t>
        </w:r>
        <w:r>
          <w:tab/>
        </w:r>
        <w:r>
          <w:fldChar w:fldCharType="begin"/>
        </w:r>
        <w:r>
          <w:instrText xml:space="preserve"> PAGEREF _Toc10617 \h </w:instrText>
        </w:r>
        <w:r>
          <w:fldChar w:fldCharType="separate"/>
        </w:r>
        <w:r>
          <w:t>27</w:t>
        </w:r>
        <w:r>
          <w:fldChar w:fldCharType="end"/>
        </w:r>
      </w:hyperlink>
    </w:p>
    <w:p>
      <w:pPr>
        <w:pStyle w:val="TOC2"/>
        <w:tabs>
          <w:tab w:val="right" w:leader="dot" w:pos="8306"/>
        </w:tabs>
      </w:pPr>
      <w:hyperlink w:anchor="_Toc9052" w:history="1">
        <w:r>
          <w:rPr>
            <w:rFonts w:ascii="仿宋" w:eastAsia="仿宋" w:hAnsi="仿宋" w:cs="仿宋" w:hint="eastAsia"/>
            <w:lang w:eastAsia="zh-CN"/>
          </w:rPr>
          <w:t>(二)、防火防爆总图布置措施</w:t>
        </w:r>
        <w:r>
          <w:tab/>
        </w:r>
        <w:r>
          <w:fldChar w:fldCharType="begin"/>
        </w:r>
        <w:r>
          <w:instrText xml:space="preserve"> PAGEREF _Toc9052 \h </w:instrText>
        </w:r>
        <w:r>
          <w:fldChar w:fldCharType="separate"/>
        </w:r>
        <w:r>
          <w:t>28</w:t>
        </w:r>
        <w:r>
          <w:fldChar w:fldCharType="end"/>
        </w:r>
      </w:hyperlink>
    </w:p>
    <w:p>
      <w:pPr>
        <w:pStyle w:val="TOC2"/>
        <w:tabs>
          <w:tab w:val="right" w:leader="dot" w:pos="8306"/>
        </w:tabs>
      </w:pPr>
      <w:hyperlink w:anchor="_Toc4590" w:history="1">
        <w:r>
          <w:rPr>
            <w:rFonts w:ascii="仿宋" w:eastAsia="仿宋" w:hAnsi="仿宋" w:cs="仿宋" w:hint="eastAsia"/>
            <w:lang w:eastAsia="zh-CN"/>
          </w:rPr>
          <w:t>(三)、自然灾害防范措施</w:t>
        </w:r>
        <w:r>
          <w:tab/>
        </w:r>
        <w:r>
          <w:fldChar w:fldCharType="begin"/>
        </w:r>
        <w:r>
          <w:instrText xml:space="preserve"> PAGEREF _Toc4590 \h </w:instrText>
        </w:r>
        <w:r>
          <w:fldChar w:fldCharType="separate"/>
        </w:r>
        <w:r>
          <w:t>29</w:t>
        </w:r>
        <w:r>
          <w:fldChar w:fldCharType="end"/>
        </w:r>
      </w:hyperlink>
    </w:p>
    <w:p>
      <w:pPr>
        <w:pStyle w:val="TOC2"/>
        <w:tabs>
          <w:tab w:val="right" w:leader="dot" w:pos="8306"/>
        </w:tabs>
      </w:pPr>
      <w:hyperlink w:anchor="_Toc27259" w:history="1">
        <w:r>
          <w:rPr>
            <w:rFonts w:ascii="仿宋" w:eastAsia="仿宋" w:hAnsi="仿宋" w:cs="仿宋" w:hint="eastAsia"/>
            <w:lang w:eastAsia="zh-CN"/>
          </w:rPr>
          <w:t>(四)、安全色及安全标志使用要求</w:t>
        </w:r>
        <w:r>
          <w:tab/>
        </w:r>
        <w:r>
          <w:fldChar w:fldCharType="begin"/>
        </w:r>
        <w:r>
          <w:instrText xml:space="preserve"> PAGEREF _Toc27259 \h </w:instrText>
        </w:r>
        <w:r>
          <w:fldChar w:fldCharType="separate"/>
        </w:r>
        <w:r>
          <w:t>30</w:t>
        </w:r>
        <w:r>
          <w:fldChar w:fldCharType="end"/>
        </w:r>
      </w:hyperlink>
    </w:p>
    <w:p>
      <w:pPr>
        <w:pStyle w:val="TOC2"/>
        <w:tabs>
          <w:tab w:val="right" w:leader="dot" w:pos="8306"/>
        </w:tabs>
      </w:pPr>
      <w:hyperlink w:anchor="_Toc2362" w:history="1">
        <w:r>
          <w:rPr>
            <w:rFonts w:ascii="仿宋" w:eastAsia="仿宋" w:hAnsi="仿宋" w:cs="仿宋" w:hint="eastAsia"/>
            <w:lang w:eastAsia="zh-CN"/>
          </w:rPr>
          <w:t>(五)、防尘防毒措施</w:t>
        </w:r>
        <w:r>
          <w:tab/>
        </w:r>
        <w:r>
          <w:fldChar w:fldCharType="begin"/>
        </w:r>
        <w:r>
          <w:instrText xml:space="preserve"> PAGEREF _Toc2362 \h </w:instrText>
        </w:r>
        <w:r>
          <w:fldChar w:fldCharType="separate"/>
        </w:r>
        <w:r>
          <w:t>31</w:t>
        </w:r>
        <w:r>
          <w:fldChar w:fldCharType="end"/>
        </w:r>
      </w:hyperlink>
    </w:p>
    <w:p>
      <w:pPr>
        <w:pStyle w:val="TOC2"/>
        <w:tabs>
          <w:tab w:val="right" w:leader="dot" w:pos="8306"/>
        </w:tabs>
      </w:pPr>
      <w:hyperlink w:anchor="_Toc13372" w:history="1">
        <w:r>
          <w:rPr>
            <w:rFonts w:ascii="仿宋" w:eastAsia="仿宋" w:hAnsi="仿宋" w:cs="仿宋" w:hint="eastAsia"/>
            <w:lang w:eastAsia="zh-CN"/>
          </w:rPr>
          <w:t>(六)、防静电、触电防护及防雷措施</w:t>
        </w:r>
        <w:r>
          <w:tab/>
        </w:r>
        <w:r>
          <w:fldChar w:fldCharType="begin"/>
        </w:r>
        <w:r>
          <w:instrText xml:space="preserve"> PAGEREF _Toc13372 \h </w:instrText>
        </w:r>
        <w:r>
          <w:fldChar w:fldCharType="separate"/>
        </w:r>
        <w:r>
          <w:t>32</w:t>
        </w:r>
        <w:r>
          <w:fldChar w:fldCharType="end"/>
        </w:r>
      </w:hyperlink>
    </w:p>
    <w:p>
      <w:pPr>
        <w:pStyle w:val="TOC2"/>
        <w:tabs>
          <w:tab w:val="right" w:leader="dot" w:pos="8306"/>
        </w:tabs>
      </w:pPr>
      <w:hyperlink w:anchor="_Toc23589" w:history="1">
        <w:r>
          <w:rPr>
            <w:rFonts w:ascii="仿宋" w:eastAsia="仿宋" w:hAnsi="仿宋" w:cs="仿宋" w:hint="eastAsia"/>
            <w:lang w:eastAsia="zh-CN"/>
          </w:rPr>
          <w:t>(七)、机械设备安全保障措施</w:t>
        </w:r>
        <w:r>
          <w:tab/>
        </w:r>
        <w:r>
          <w:fldChar w:fldCharType="begin"/>
        </w:r>
        <w:r>
          <w:instrText xml:space="preserve"> PAGEREF _Toc23589 \h </w:instrText>
        </w:r>
        <w:r>
          <w:fldChar w:fldCharType="separate"/>
        </w:r>
        <w:r>
          <w:t>34</w:t>
        </w:r>
        <w:r>
          <w:fldChar w:fldCharType="end"/>
        </w:r>
      </w:hyperlink>
    </w:p>
    <w:p>
      <w:pPr>
        <w:pStyle w:val="TOC1"/>
        <w:tabs>
          <w:tab w:val="right" w:leader="dot" w:pos="8306"/>
        </w:tabs>
      </w:pPr>
      <w:hyperlink w:anchor="_Toc28043" w:history="1">
        <w:r>
          <w:rPr>
            <w:rFonts w:ascii="仿宋" w:eastAsia="仿宋" w:hAnsi="仿宋" w:cs="仿宋" w:hint="eastAsia"/>
            <w:lang w:eastAsia="zh-CN"/>
          </w:rPr>
          <w:t>九、新型分子筛系列产品项目技术管理</w:t>
        </w:r>
        <w:r>
          <w:tab/>
        </w:r>
        <w:r>
          <w:fldChar w:fldCharType="begin"/>
        </w:r>
        <w:r>
          <w:instrText xml:space="preserve"> PAGEREF _Toc28043 \h </w:instrText>
        </w:r>
        <w:r>
          <w:fldChar w:fldCharType="separate"/>
        </w:r>
        <w:r>
          <w:t>35</w:t>
        </w:r>
        <w:r>
          <w:fldChar w:fldCharType="end"/>
        </w:r>
      </w:hyperlink>
    </w:p>
    <w:p>
      <w:pPr>
        <w:pStyle w:val="TOC2"/>
        <w:tabs>
          <w:tab w:val="right" w:leader="dot" w:pos="8306"/>
        </w:tabs>
      </w:pPr>
      <w:hyperlink w:anchor="_Toc21034" w:history="1">
        <w:r>
          <w:rPr>
            <w:rFonts w:ascii="仿宋" w:eastAsia="仿宋" w:hAnsi="仿宋" w:cs="仿宋" w:hint="eastAsia"/>
            <w:lang w:eastAsia="zh-CN"/>
          </w:rPr>
          <w:t>(一)、技术方案选用方向</w:t>
        </w:r>
        <w:r>
          <w:tab/>
        </w:r>
        <w:r>
          <w:fldChar w:fldCharType="begin"/>
        </w:r>
        <w:r>
          <w:instrText xml:space="preserve"> PAGEREF _Toc21034 \h </w:instrText>
        </w:r>
        <w:r>
          <w:fldChar w:fldCharType="separate"/>
        </w:r>
        <w:r>
          <w:t>35</w:t>
        </w:r>
        <w:r>
          <w:fldChar w:fldCharType="end"/>
        </w:r>
      </w:hyperlink>
    </w:p>
    <w:p>
      <w:pPr>
        <w:pStyle w:val="TOC2"/>
        <w:tabs>
          <w:tab w:val="right" w:leader="dot" w:pos="8306"/>
        </w:tabs>
      </w:pPr>
      <w:hyperlink w:anchor="_Toc32071" w:history="1">
        <w:r>
          <w:rPr>
            <w:rFonts w:ascii="仿宋" w:eastAsia="仿宋" w:hAnsi="仿宋" w:cs="仿宋" w:hint="eastAsia"/>
            <w:lang w:eastAsia="zh-CN"/>
          </w:rPr>
          <w:t>(二)、工艺技术方案选用原则</w:t>
        </w:r>
        <w:r>
          <w:tab/>
        </w:r>
        <w:r>
          <w:fldChar w:fldCharType="begin"/>
        </w:r>
        <w:r>
          <w:instrText xml:space="preserve"> PAGEREF _Toc32071 \h </w:instrText>
        </w:r>
        <w:r>
          <w:fldChar w:fldCharType="separate"/>
        </w:r>
        <w:r>
          <w:t>37</w:t>
        </w:r>
        <w:r>
          <w:fldChar w:fldCharType="end"/>
        </w:r>
      </w:hyperlink>
    </w:p>
    <w:p>
      <w:pPr>
        <w:pStyle w:val="TOC2"/>
        <w:tabs>
          <w:tab w:val="right" w:leader="dot" w:pos="8306"/>
        </w:tabs>
      </w:pPr>
      <w:hyperlink w:anchor="_Toc18098" w:history="1">
        <w:r>
          <w:rPr>
            <w:rFonts w:ascii="仿宋" w:eastAsia="仿宋" w:hAnsi="仿宋" w:cs="仿宋" w:hint="eastAsia"/>
            <w:lang w:eastAsia="zh-CN"/>
          </w:rPr>
          <w:t>(三)、工艺技术方案要求</w:t>
        </w:r>
        <w:r>
          <w:tab/>
        </w:r>
        <w:r>
          <w:fldChar w:fldCharType="begin"/>
        </w:r>
        <w:r>
          <w:instrText xml:space="preserve"> PAGEREF _Toc18098 \h </w:instrText>
        </w:r>
        <w:r>
          <w:fldChar w:fldCharType="separate"/>
        </w:r>
        <w:r>
          <w:t>39</w:t>
        </w:r>
        <w:r>
          <w:fldChar w:fldCharType="end"/>
        </w:r>
      </w:hyperlink>
    </w:p>
    <w:p>
      <w:pPr>
        <w:pStyle w:val="TOC1"/>
        <w:tabs>
          <w:tab w:val="right" w:leader="dot" w:pos="8306"/>
        </w:tabs>
      </w:pPr>
      <w:hyperlink w:anchor="_Toc18713" w:history="1">
        <w:r>
          <w:rPr>
            <w:rFonts w:ascii="仿宋" w:eastAsia="仿宋" w:hAnsi="仿宋" w:cs="仿宋" w:hint="eastAsia"/>
            <w:lang w:eastAsia="zh-CN"/>
          </w:rPr>
          <w:t>十、新型分子筛系列产品项目风险管理</w:t>
        </w:r>
        <w:r>
          <w:tab/>
        </w:r>
        <w:r>
          <w:fldChar w:fldCharType="begin"/>
        </w:r>
        <w:r>
          <w:instrText xml:space="preserve"> PAGEREF _Toc18713 \h </w:instrText>
        </w:r>
        <w:r>
          <w:fldChar w:fldCharType="separate"/>
        </w:r>
        <w:r>
          <w:t>42</w:t>
        </w:r>
        <w:r>
          <w:fldChar w:fldCharType="end"/>
        </w:r>
      </w:hyperlink>
    </w:p>
    <w:p>
      <w:pPr>
        <w:pStyle w:val="TOC2"/>
        <w:tabs>
          <w:tab w:val="right" w:leader="dot" w:pos="8306"/>
        </w:tabs>
      </w:pPr>
      <w:hyperlink w:anchor="_Toc10526" w:history="1">
        <w:r>
          <w:rPr>
            <w:rFonts w:ascii="仿宋" w:eastAsia="仿宋" w:hAnsi="仿宋" w:cs="仿宋" w:hint="eastAsia"/>
            <w:lang w:eastAsia="zh-CN"/>
          </w:rPr>
          <w:t>(一)、风险识别与评估</w:t>
        </w:r>
        <w:r>
          <w:tab/>
        </w:r>
        <w:r>
          <w:fldChar w:fldCharType="begin"/>
        </w:r>
        <w:r>
          <w:instrText xml:space="preserve"> PAGEREF _Toc10526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12" w:history="1">
        <w:r>
          <w:rPr>
            <w:rFonts w:ascii="仿宋" w:eastAsia="仿宋" w:hAnsi="仿宋" w:cs="仿宋" w:hint="eastAsia"/>
            <w:lang w:eastAsia="zh-CN"/>
          </w:rPr>
          <w:t>(二)、风险应对策略</w:t>
        </w:r>
        <w:r>
          <w:tab/>
        </w:r>
        <w:r>
          <w:fldChar w:fldCharType="begin"/>
        </w:r>
        <w:r>
          <w:instrText xml:space="preserve"> PAGEREF _Toc2512 \h </w:instrText>
        </w:r>
        <w:r>
          <w:fldChar w:fldCharType="separate"/>
        </w:r>
        <w:r>
          <w:t>43</w:t>
        </w:r>
        <w:r>
          <w:fldChar w:fldCharType="end"/>
        </w:r>
      </w:hyperlink>
    </w:p>
    <w:p>
      <w:pPr>
        <w:pStyle w:val="TOC2"/>
        <w:tabs>
          <w:tab w:val="right" w:leader="dot" w:pos="8306"/>
        </w:tabs>
      </w:pPr>
      <w:hyperlink w:anchor="_Toc555" w:history="1">
        <w:r>
          <w:rPr>
            <w:rFonts w:ascii="仿宋" w:eastAsia="仿宋" w:hAnsi="仿宋" w:cs="仿宋" w:hint="eastAsia"/>
            <w:lang w:eastAsia="zh-CN"/>
          </w:rPr>
          <w:t>(三)、风险监控与控制</w:t>
        </w:r>
        <w:r>
          <w:tab/>
        </w:r>
        <w:r>
          <w:fldChar w:fldCharType="begin"/>
        </w:r>
        <w:r>
          <w:instrText xml:space="preserve"> PAGEREF _Toc555 \h </w:instrText>
        </w:r>
        <w:r>
          <w:fldChar w:fldCharType="separate"/>
        </w:r>
        <w:r>
          <w:t>45</w:t>
        </w:r>
        <w:r>
          <w:fldChar w:fldCharType="end"/>
        </w:r>
      </w:hyperlink>
    </w:p>
    <w:p>
      <w:pPr>
        <w:pStyle w:val="TOC1"/>
        <w:tabs>
          <w:tab w:val="right" w:leader="dot" w:pos="8306"/>
        </w:tabs>
      </w:pPr>
      <w:hyperlink w:anchor="_Toc13236" w:history="1">
        <w:r>
          <w:rPr>
            <w:rFonts w:ascii="仿宋" w:eastAsia="仿宋" w:hAnsi="仿宋" w:cs="仿宋" w:hint="eastAsia"/>
            <w:lang w:eastAsia="zh-CN"/>
          </w:rPr>
          <w:t>十一、新型分子筛系列产品项目社会影响</w:t>
        </w:r>
        <w:r>
          <w:tab/>
        </w:r>
        <w:r>
          <w:fldChar w:fldCharType="begin"/>
        </w:r>
        <w:r>
          <w:instrText xml:space="preserve"> PAGEREF _Toc13236 \h </w:instrText>
        </w:r>
        <w:r>
          <w:fldChar w:fldCharType="separate"/>
        </w:r>
        <w:r>
          <w:t>46</w:t>
        </w:r>
        <w:r>
          <w:fldChar w:fldCharType="end"/>
        </w:r>
      </w:hyperlink>
    </w:p>
    <w:p>
      <w:pPr>
        <w:pStyle w:val="TOC2"/>
        <w:tabs>
          <w:tab w:val="right" w:leader="dot" w:pos="8306"/>
        </w:tabs>
      </w:pPr>
      <w:hyperlink w:anchor="_Toc20858" w:history="1">
        <w:r>
          <w:rPr>
            <w:rFonts w:ascii="仿宋" w:eastAsia="仿宋" w:hAnsi="仿宋" w:cs="仿宋" w:hint="eastAsia"/>
            <w:lang w:eastAsia="zh-CN"/>
          </w:rPr>
          <w:t>(一)、社会责任与义务</w:t>
        </w:r>
        <w:r>
          <w:tab/>
        </w:r>
        <w:r>
          <w:fldChar w:fldCharType="begin"/>
        </w:r>
        <w:r>
          <w:instrText xml:space="preserve"> PAGEREF _Toc20858 \h </w:instrText>
        </w:r>
        <w:r>
          <w:fldChar w:fldCharType="separate"/>
        </w:r>
        <w:r>
          <w:t>46</w:t>
        </w:r>
        <w:r>
          <w:fldChar w:fldCharType="end"/>
        </w:r>
      </w:hyperlink>
    </w:p>
    <w:p>
      <w:pPr>
        <w:pStyle w:val="TOC2"/>
        <w:tabs>
          <w:tab w:val="right" w:leader="dot" w:pos="8306"/>
        </w:tabs>
      </w:pPr>
      <w:hyperlink w:anchor="_Toc6777" w:history="1">
        <w:r>
          <w:rPr>
            <w:rFonts w:ascii="仿宋" w:eastAsia="仿宋" w:hAnsi="仿宋" w:cs="仿宋" w:hint="eastAsia"/>
            <w:lang w:eastAsia="zh-CN"/>
          </w:rPr>
          <w:t>(二)、社会参与与沟通</w:t>
        </w:r>
        <w:r>
          <w:tab/>
        </w:r>
        <w:r>
          <w:fldChar w:fldCharType="begin"/>
        </w:r>
        <w:r>
          <w:instrText xml:space="preserve"> PAGEREF _Toc6777 \h </w:instrText>
        </w:r>
        <w:r>
          <w:fldChar w:fldCharType="separate"/>
        </w:r>
        <w:r>
          <w:t>46</w:t>
        </w:r>
        <w:r>
          <w:fldChar w:fldCharType="end"/>
        </w:r>
      </w:hyperlink>
    </w:p>
    <w:p>
      <w:pPr>
        <w:pStyle w:val="TOC1"/>
        <w:tabs>
          <w:tab w:val="right" w:leader="dot" w:pos="8306"/>
        </w:tabs>
      </w:pPr>
      <w:hyperlink w:anchor="_Toc27705" w:history="1">
        <w:r>
          <w:rPr>
            <w:rFonts w:ascii="仿宋" w:eastAsia="仿宋" w:hAnsi="仿宋" w:cs="仿宋" w:hint="eastAsia"/>
            <w:lang w:eastAsia="zh-CN"/>
          </w:rPr>
          <w:t>十二、新型分子筛系列产品项目创新与研发</w:t>
        </w:r>
        <w:r>
          <w:tab/>
        </w:r>
        <w:r>
          <w:fldChar w:fldCharType="begin"/>
        </w:r>
        <w:r>
          <w:instrText xml:space="preserve"> PAGEREF _Toc27705 \h </w:instrText>
        </w:r>
        <w:r>
          <w:fldChar w:fldCharType="separate"/>
        </w:r>
        <w:r>
          <w:t>47</w:t>
        </w:r>
        <w:r>
          <w:fldChar w:fldCharType="end"/>
        </w:r>
      </w:hyperlink>
    </w:p>
    <w:p>
      <w:pPr>
        <w:pStyle w:val="TOC2"/>
        <w:tabs>
          <w:tab w:val="right" w:leader="dot" w:pos="8306"/>
        </w:tabs>
      </w:pPr>
      <w:hyperlink w:anchor="_Toc30130" w:history="1">
        <w:r>
          <w:rPr>
            <w:rFonts w:ascii="仿宋" w:eastAsia="仿宋" w:hAnsi="仿宋" w:cs="仿宋" w:hint="eastAsia"/>
            <w:lang w:eastAsia="zh-CN"/>
          </w:rPr>
          <w:t>(一)、创新策略与方向</w:t>
        </w:r>
        <w:r>
          <w:tab/>
        </w:r>
        <w:r>
          <w:fldChar w:fldCharType="begin"/>
        </w:r>
        <w:r>
          <w:instrText xml:space="preserve"> PAGEREF _Toc30130 \h </w:instrText>
        </w:r>
        <w:r>
          <w:fldChar w:fldCharType="separate"/>
        </w:r>
        <w:r>
          <w:t>47</w:t>
        </w:r>
        <w:r>
          <w:fldChar w:fldCharType="end"/>
        </w:r>
      </w:hyperlink>
    </w:p>
    <w:p>
      <w:pPr>
        <w:pStyle w:val="TOC2"/>
        <w:tabs>
          <w:tab w:val="right" w:leader="dot" w:pos="8306"/>
        </w:tabs>
      </w:pPr>
      <w:hyperlink w:anchor="_Toc3655" w:history="1">
        <w:r>
          <w:rPr>
            <w:rFonts w:ascii="仿宋" w:eastAsia="仿宋" w:hAnsi="仿宋" w:cs="仿宋" w:hint="eastAsia"/>
            <w:lang w:eastAsia="zh-CN"/>
          </w:rPr>
          <w:t>(二)、研发规划与投入</w:t>
        </w:r>
        <w:r>
          <w:tab/>
        </w:r>
        <w:r>
          <w:fldChar w:fldCharType="begin"/>
        </w:r>
        <w:r>
          <w:instrText xml:space="preserve"> PAGEREF _Toc3655 \h </w:instrText>
        </w:r>
        <w:r>
          <w:fldChar w:fldCharType="separate"/>
        </w:r>
        <w:r>
          <w:t>49</w:t>
        </w:r>
        <w:r>
          <w:fldChar w:fldCharType="end"/>
        </w:r>
      </w:hyperlink>
    </w:p>
    <w:p>
      <w:pPr>
        <w:pStyle w:val="TOC1"/>
        <w:tabs>
          <w:tab w:val="right" w:leader="dot" w:pos="8306"/>
        </w:tabs>
      </w:pPr>
      <w:hyperlink w:anchor="_Toc20984" w:history="1">
        <w:r>
          <w:rPr>
            <w:rFonts w:ascii="仿宋" w:eastAsia="仿宋" w:hAnsi="仿宋" w:cs="仿宋" w:hint="eastAsia"/>
            <w:lang w:eastAsia="zh-CN"/>
          </w:rPr>
          <w:t>十三、新型分子筛系列产品项目实施保障措施</w:t>
        </w:r>
        <w:r>
          <w:tab/>
        </w:r>
        <w:r>
          <w:fldChar w:fldCharType="begin"/>
        </w:r>
        <w:r>
          <w:instrText xml:space="preserve"> PAGEREF _Toc20984 \h </w:instrText>
        </w:r>
        <w:r>
          <w:fldChar w:fldCharType="separate"/>
        </w:r>
        <w:r>
          <w:t>51</w:t>
        </w:r>
        <w:r>
          <w:fldChar w:fldCharType="end"/>
        </w:r>
      </w:hyperlink>
    </w:p>
    <w:p>
      <w:pPr>
        <w:pStyle w:val="TOC2"/>
        <w:tabs>
          <w:tab w:val="right" w:leader="dot" w:pos="8306"/>
        </w:tabs>
      </w:pPr>
      <w:hyperlink w:anchor="_Toc6474" w:history="1">
        <w:r>
          <w:rPr>
            <w:rFonts w:ascii="仿宋" w:eastAsia="仿宋" w:hAnsi="仿宋" w:cs="仿宋" w:hint="eastAsia"/>
            <w:lang w:eastAsia="zh-CN"/>
          </w:rPr>
          <w:t>(一)、新型分子筛系列产品项目实施保障机制</w:t>
        </w:r>
        <w:r>
          <w:tab/>
        </w:r>
        <w:r>
          <w:fldChar w:fldCharType="begin"/>
        </w:r>
        <w:r>
          <w:instrText xml:space="preserve"> PAGEREF _Toc6474 \h </w:instrText>
        </w:r>
        <w:r>
          <w:fldChar w:fldCharType="separate"/>
        </w:r>
        <w:r>
          <w:t>51</w:t>
        </w:r>
        <w:r>
          <w:fldChar w:fldCharType="end"/>
        </w:r>
      </w:hyperlink>
    </w:p>
    <w:p>
      <w:pPr>
        <w:pStyle w:val="TOC2"/>
        <w:tabs>
          <w:tab w:val="right" w:leader="dot" w:pos="8306"/>
        </w:tabs>
      </w:pPr>
      <w:hyperlink w:anchor="_Toc7194" w:history="1">
        <w:r>
          <w:rPr>
            <w:rFonts w:ascii="仿宋" w:eastAsia="仿宋" w:hAnsi="仿宋" w:cs="仿宋" w:hint="eastAsia"/>
            <w:lang w:eastAsia="zh-CN"/>
          </w:rPr>
          <w:t>(二)、新型分子筛系列产品项目法律合规要求</w:t>
        </w:r>
        <w:r>
          <w:tab/>
        </w:r>
        <w:r>
          <w:fldChar w:fldCharType="begin"/>
        </w:r>
        <w:r>
          <w:instrText xml:space="preserve"> PAGEREF _Toc7194 \h </w:instrText>
        </w:r>
        <w:r>
          <w:fldChar w:fldCharType="separate"/>
        </w:r>
        <w:r>
          <w:t>55</w:t>
        </w:r>
        <w:r>
          <w:fldChar w:fldCharType="end"/>
        </w:r>
      </w:hyperlink>
    </w:p>
    <w:p>
      <w:pPr>
        <w:pStyle w:val="TOC2"/>
        <w:tabs>
          <w:tab w:val="right" w:leader="dot" w:pos="8306"/>
        </w:tabs>
      </w:pPr>
      <w:hyperlink w:anchor="_Toc6534" w:history="1">
        <w:r>
          <w:rPr>
            <w:rFonts w:ascii="仿宋" w:eastAsia="仿宋" w:hAnsi="仿宋" w:cs="仿宋" w:hint="eastAsia"/>
            <w:lang w:eastAsia="zh-CN"/>
          </w:rPr>
          <w:t>(三)、新型分子筛系列产品项目合同管理与法律事务</w:t>
        </w:r>
        <w:r>
          <w:tab/>
        </w:r>
        <w:r>
          <w:fldChar w:fldCharType="begin"/>
        </w:r>
        <w:r>
          <w:instrText xml:space="preserve"> PAGEREF _Toc6534 \h </w:instrText>
        </w:r>
        <w:r>
          <w:fldChar w:fldCharType="separate"/>
        </w:r>
        <w:r>
          <w:t>59</w:t>
        </w:r>
        <w:r>
          <w:fldChar w:fldCharType="end"/>
        </w:r>
      </w:hyperlink>
    </w:p>
    <w:p>
      <w:pPr>
        <w:pStyle w:val="TOC2"/>
        <w:tabs>
          <w:tab w:val="right" w:leader="dot" w:pos="8306"/>
        </w:tabs>
      </w:pPr>
      <w:hyperlink w:anchor="_Toc7962" w:history="1">
        <w:r>
          <w:rPr>
            <w:rFonts w:ascii="仿宋" w:eastAsia="仿宋" w:hAnsi="仿宋" w:cs="仿宋" w:hint="eastAsia"/>
            <w:lang w:eastAsia="zh-CN"/>
          </w:rPr>
          <w:t>(四)、新型分子筛系列产品项目知识产权保护策略</w:t>
        </w:r>
        <w:r>
          <w:tab/>
        </w:r>
        <w:r>
          <w:fldChar w:fldCharType="begin"/>
        </w:r>
        <w:r>
          <w:instrText xml:space="preserve"> PAGEREF _Toc7962 \h </w:instrText>
        </w:r>
        <w:r>
          <w:fldChar w:fldCharType="separate"/>
        </w:r>
        <w:r>
          <w:t>66</w:t>
        </w:r>
        <w:r>
          <w:fldChar w:fldCharType="end"/>
        </w:r>
      </w:hyperlink>
    </w:p>
    <w:p>
      <w:pPr>
        <w:pStyle w:val="TOC1"/>
        <w:tabs>
          <w:tab w:val="right" w:leader="dot" w:pos="8306"/>
        </w:tabs>
      </w:pPr>
      <w:hyperlink w:anchor="_Toc9861" w:history="1">
        <w:r>
          <w:rPr>
            <w:rFonts w:ascii="仿宋" w:eastAsia="仿宋" w:hAnsi="仿宋" w:cs="仿宋" w:hint="eastAsia"/>
            <w:lang w:eastAsia="zh-CN"/>
          </w:rPr>
          <w:t>十四、新型分子筛系列产品项目变更管理</w:t>
        </w:r>
        <w:r>
          <w:tab/>
        </w:r>
        <w:r>
          <w:fldChar w:fldCharType="begin"/>
        </w:r>
        <w:r>
          <w:instrText xml:space="preserve"> PAGEREF _Toc9861 \h </w:instrText>
        </w:r>
        <w:r>
          <w:fldChar w:fldCharType="separate"/>
        </w:r>
        <w:r>
          <w:t>68</w:t>
        </w:r>
        <w:r>
          <w:fldChar w:fldCharType="end"/>
        </w:r>
      </w:hyperlink>
    </w:p>
    <w:p>
      <w:pPr>
        <w:pStyle w:val="TOC2"/>
        <w:tabs>
          <w:tab w:val="right" w:leader="dot" w:pos="8306"/>
        </w:tabs>
      </w:pPr>
      <w:hyperlink w:anchor="_Toc21185" w:history="1">
        <w:r>
          <w:rPr>
            <w:rFonts w:ascii="仿宋" w:eastAsia="仿宋" w:hAnsi="仿宋" w:cs="仿宋" w:hint="eastAsia"/>
            <w:lang w:eastAsia="zh-CN"/>
          </w:rPr>
          <w:t>(一)、变更申请与评估</w:t>
        </w:r>
        <w:r>
          <w:tab/>
        </w:r>
        <w:r>
          <w:fldChar w:fldCharType="begin"/>
        </w:r>
        <w:r>
          <w:instrText xml:space="preserve"> PAGEREF _Toc21185 \h </w:instrText>
        </w:r>
        <w:r>
          <w:fldChar w:fldCharType="separate"/>
        </w:r>
        <w:r>
          <w:t>68</w:t>
        </w:r>
        <w:r>
          <w:fldChar w:fldCharType="end"/>
        </w:r>
      </w:hyperlink>
    </w:p>
    <w:p>
      <w:pPr>
        <w:pStyle w:val="TOC2"/>
        <w:tabs>
          <w:tab w:val="right" w:leader="dot" w:pos="8306"/>
        </w:tabs>
      </w:pPr>
      <w:hyperlink w:anchor="_Toc9668" w:history="1">
        <w:r>
          <w:rPr>
            <w:rFonts w:ascii="仿宋" w:eastAsia="仿宋" w:hAnsi="仿宋" w:cs="仿宋" w:hint="eastAsia"/>
            <w:lang w:eastAsia="zh-CN"/>
          </w:rPr>
          <w:t>(二)、变更实施与控制</w:t>
        </w:r>
        <w:r>
          <w:tab/>
        </w:r>
        <w:r>
          <w:fldChar w:fldCharType="begin"/>
        </w:r>
        <w:r>
          <w:instrText xml:space="preserve"> PAGEREF _Toc9668 \h </w:instrText>
        </w:r>
        <w:r>
          <w:fldChar w:fldCharType="separate"/>
        </w:r>
        <w:r>
          <w:t>69</w:t>
        </w:r>
        <w:r>
          <w:fldChar w:fldCharType="end"/>
        </w:r>
      </w:hyperlink>
    </w:p>
    <w:p>
      <w:pPr>
        <w:pStyle w:val="TOC1"/>
        <w:tabs>
          <w:tab w:val="right" w:leader="dot" w:pos="8306"/>
        </w:tabs>
      </w:pPr>
      <w:hyperlink w:anchor="_Toc2055" w:history="1">
        <w:r>
          <w:rPr>
            <w:rFonts w:ascii="仿宋" w:eastAsia="仿宋" w:hAnsi="仿宋" w:cs="仿宋" w:hint="eastAsia"/>
            <w:lang w:eastAsia="zh-CN"/>
          </w:rPr>
          <w:t>十五、新型分子筛系列产品项目实施时间节点</w:t>
        </w:r>
        <w:r>
          <w:tab/>
        </w:r>
        <w:r>
          <w:fldChar w:fldCharType="begin"/>
        </w:r>
        <w:r>
          <w:instrText xml:space="preserve"> PAGEREF _Toc2055 \h </w:instrText>
        </w:r>
        <w:r>
          <w:fldChar w:fldCharType="separate"/>
        </w:r>
        <w:r>
          <w:t>69</w:t>
        </w:r>
        <w:r>
          <w:fldChar w:fldCharType="end"/>
        </w:r>
      </w:hyperlink>
    </w:p>
    <w:p>
      <w:pPr>
        <w:pStyle w:val="TOC2"/>
        <w:tabs>
          <w:tab w:val="right" w:leader="dot" w:pos="8306"/>
        </w:tabs>
      </w:pPr>
      <w:hyperlink w:anchor="_Toc26627" w:history="1">
        <w:r>
          <w:rPr>
            <w:rFonts w:ascii="仿宋" w:eastAsia="仿宋" w:hAnsi="仿宋" w:cs="仿宋" w:hint="eastAsia"/>
            <w:lang w:eastAsia="zh-CN"/>
          </w:rPr>
          <w:t>(一)、新型分子筛系列产品项目启动阶段时间节点</w:t>
        </w:r>
        <w:r>
          <w:tab/>
        </w:r>
        <w:r>
          <w:fldChar w:fldCharType="begin"/>
        </w:r>
        <w:r>
          <w:instrText xml:space="preserve"> PAGEREF _Toc26627 \h </w:instrText>
        </w:r>
        <w:r>
          <w:fldChar w:fldCharType="separate"/>
        </w:r>
        <w:r>
          <w:t>69</w:t>
        </w:r>
        <w:r>
          <w:fldChar w:fldCharType="end"/>
        </w:r>
      </w:hyperlink>
    </w:p>
    <w:p>
      <w:pPr>
        <w:pStyle w:val="TOC2"/>
        <w:tabs>
          <w:tab w:val="right" w:leader="dot" w:pos="8306"/>
        </w:tabs>
      </w:pPr>
      <w:hyperlink w:anchor="_Toc10674" w:history="1">
        <w:r>
          <w:rPr>
            <w:rFonts w:ascii="仿宋" w:eastAsia="仿宋" w:hAnsi="仿宋" w:cs="仿宋" w:hint="eastAsia"/>
            <w:lang w:eastAsia="zh-CN"/>
          </w:rPr>
          <w:t>(二)、新型分子筛系列产品项目执行阶段时间节点</w:t>
        </w:r>
        <w:r>
          <w:tab/>
        </w:r>
        <w:r>
          <w:fldChar w:fldCharType="begin"/>
        </w:r>
        <w:r>
          <w:instrText xml:space="preserve"> PAGEREF _Toc10674 \h </w:instrText>
        </w:r>
        <w:r>
          <w:fldChar w:fldCharType="separate"/>
        </w:r>
        <w:r>
          <w:t>71</w:t>
        </w:r>
        <w:r>
          <w:fldChar w:fldCharType="end"/>
        </w:r>
      </w:hyperlink>
    </w:p>
    <w:p>
      <w:pPr>
        <w:pStyle w:val="TOC2"/>
        <w:tabs>
          <w:tab w:val="right" w:leader="dot" w:pos="8306"/>
        </w:tabs>
      </w:pPr>
      <w:hyperlink w:anchor="_Toc7663" w:history="1">
        <w:r>
          <w:rPr>
            <w:rFonts w:ascii="仿宋" w:eastAsia="仿宋" w:hAnsi="仿宋" w:cs="仿宋" w:hint="eastAsia"/>
            <w:lang w:eastAsia="zh-CN"/>
          </w:rPr>
          <w:t>(三)、新型分子筛系列产品项目完成阶段时间节点</w:t>
        </w:r>
        <w:r>
          <w:tab/>
        </w:r>
        <w:r>
          <w:fldChar w:fldCharType="begin"/>
        </w:r>
        <w:r>
          <w:instrText xml:space="preserve"> PAGEREF _Toc7663 \h </w:instrText>
        </w:r>
        <w:r>
          <w:fldChar w:fldCharType="separate"/>
        </w:r>
        <w:r>
          <w:t>72</w:t>
        </w:r>
        <w:r>
          <w:fldChar w:fldCharType="end"/>
        </w:r>
      </w:hyperlink>
    </w:p>
    <w:p>
      <w:pPr>
        <w:pStyle w:val="TOC1"/>
        <w:tabs>
          <w:tab w:val="right" w:leader="dot" w:pos="8306"/>
        </w:tabs>
      </w:pPr>
      <w:hyperlink w:anchor="_Toc15049" w:history="1">
        <w:r>
          <w:rPr>
            <w:rFonts w:ascii="仿宋" w:eastAsia="仿宋" w:hAnsi="仿宋" w:cs="仿宋" w:hint="eastAsia"/>
            <w:lang w:eastAsia="zh-CN"/>
          </w:rPr>
          <w:t>十六、利益相关者分析与沟通计划</w:t>
        </w:r>
        <w:r>
          <w:tab/>
        </w:r>
        <w:r>
          <w:fldChar w:fldCharType="begin"/>
        </w:r>
        <w:r>
          <w:instrText xml:space="preserve"> PAGEREF _Toc15049 \h </w:instrText>
        </w:r>
        <w:r>
          <w:fldChar w:fldCharType="separate"/>
        </w:r>
        <w:r>
          <w:t>73</w:t>
        </w:r>
        <w:r>
          <w:fldChar w:fldCharType="end"/>
        </w:r>
      </w:hyperlink>
    </w:p>
    <w:p>
      <w:pPr>
        <w:pStyle w:val="TOC2"/>
        <w:tabs>
          <w:tab w:val="right" w:leader="dot" w:pos="8306"/>
        </w:tabs>
      </w:pPr>
      <w:hyperlink w:anchor="_Toc18236" w:history="1">
        <w:r>
          <w:rPr>
            <w:rFonts w:ascii="仿宋" w:eastAsia="仿宋" w:hAnsi="仿宋" w:cs="仿宋" w:hint="eastAsia"/>
            <w:lang w:eastAsia="zh-CN"/>
          </w:rPr>
          <w:t>(一)、利益相关者分析</w:t>
        </w:r>
        <w:r>
          <w:tab/>
        </w:r>
        <w:r>
          <w:fldChar w:fldCharType="begin"/>
        </w:r>
        <w:r>
          <w:instrText xml:space="preserve"> PAGEREF _Toc18236 \h </w:instrText>
        </w:r>
        <w:r>
          <w:fldChar w:fldCharType="separate"/>
        </w:r>
        <w:r>
          <w:t>73</w:t>
        </w:r>
        <w:r>
          <w:fldChar w:fldCharType="end"/>
        </w:r>
      </w:hyperlink>
    </w:p>
    <w:p>
      <w:pPr>
        <w:pStyle w:val="TOC2"/>
        <w:tabs>
          <w:tab w:val="right" w:leader="dot" w:pos="8306"/>
        </w:tabs>
      </w:pPr>
      <w:hyperlink w:anchor="_Toc18899" w:history="1">
        <w:r>
          <w:rPr>
            <w:rFonts w:ascii="仿宋" w:eastAsia="仿宋" w:hAnsi="仿宋" w:cs="仿宋" w:hint="eastAsia"/>
            <w:lang w:eastAsia="zh-CN"/>
          </w:rPr>
          <w:t>(二)、沟通计划</w:t>
        </w:r>
        <w:r>
          <w:tab/>
        </w:r>
        <w:r>
          <w:fldChar w:fldCharType="begin"/>
        </w:r>
        <w:r>
          <w:instrText xml:space="preserve"> PAGEREF _Toc18899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02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777"/>
      <w:r>
        <w:rPr>
          <w:rFonts w:ascii="仿宋" w:eastAsia="仿宋" w:hAnsi="仿宋" w:cs="仿宋" w:hint="eastAsia"/>
          <w:sz w:val="28"/>
          <w:lang w:eastAsia="zh-CN"/>
        </w:rPr>
        <w:t>一、新型分子筛系列产品项目文档管理</w:t>
      </w:r>
      <w:bookmarkEnd w:id="2"/>
    </w:p>
    <w:p>
      <w:pPr>
        <w:pStyle w:val="Heading2"/>
        <w:rPr>
          <w:rFonts w:ascii="仿宋" w:eastAsia="仿宋" w:hAnsi="仿宋" w:cs="仿宋" w:hint="eastAsia"/>
          <w:lang w:eastAsia="zh-CN"/>
        </w:rPr>
      </w:pPr>
      <w:bookmarkStart w:id="3" w:name="_Toc4057"/>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新型分子筛系列产品项目高度重视文档的质量和准确性，以支持新型分子筛系列产品项目的各项活动和决策。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分子筛系列产品项目文档的编制始于新型分子筛系列产品项目计划的初期，我们制定了详细的文档编制计划，明确了每个文档的内容、格式和编写责任人。在新型分子筛系列产品项目启动阶段，我们首先编制了新型分子筛系列产品项目章程，明确定义了新型分子筛系列产品项目的目标、范围、风险等关键要素。随后，新型分子筛系列产品项目团队根据计划陆续编制了需求文档、设计文档、测试文档等各类文档，确保新型分子筛系列产品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新型分子筛系列产品项目管理中的重要环节，旨在确保新型分子筛系列产品项目文档符合质量标准和新型分子筛系列产品项目需求。在新型分子筛系列产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新型分子筛系列产品项目相关利益方和专业领域的专家对文档进行独立审查。这有助于获取更全面、客观的反馈，确保新型分子筛系列产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分子筛系列产品项目在文档编制与审查方面建立了严格的管理机制，通过规范的流程和多维度的审查，确保新型分子筛系列产品项目文档的质量、准确性和可靠性，为新型分子筛系列产品项目的顺利推进提供了有力支持。</w:t>
      </w:r>
    </w:p>
    <w:p>
      <w:pPr>
        <w:pStyle w:val="Heading2"/>
        <w:ind w:firstLine="560" w:firstLineChars="200"/>
        <w:rPr>
          <w:rFonts w:ascii="仿宋" w:eastAsia="仿宋" w:hAnsi="仿宋" w:cs="仿宋" w:hint="eastAsia"/>
          <w:sz w:val="28"/>
          <w:lang w:eastAsia="zh-CN"/>
        </w:rPr>
      </w:pPr>
      <w:bookmarkStart w:id="4" w:name="_Toc30371"/>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在新型分子筛系列产品项目中，我们致力于优化文档发布与分发过程，以确保信息的高效传递和团队间协作的顺畅进行。以下是我们采取的关键优化策略：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我们通过多渠道发布文档，包括电子邮件、新型分子筛系列产品项目管理平台、内部网站等，以满足不同团队成员的偏好和需求。多渠道发布确保了信息的全面覆盖。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我们采用了精细的权限控制，确保只有授权人员可以访问敏感信息。这种安全措施保护了新型分子筛系列产品项目文档的机密性，防止了未经授权的信息泄露。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66"/>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新型分子筛系列产品项目生命周期中一个至关重要的环节，直接关系到新型分子筛系列产品项目信息的长期保存和历史记录的完整性。在新型分子筛系列产品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9921"/>
      <w:r>
        <w:rPr>
          <w:rFonts w:ascii="仿宋" w:eastAsia="仿宋" w:hAnsi="仿宋" w:cs="仿宋" w:hint="eastAsia"/>
          <w:sz w:val="28"/>
          <w:lang w:eastAsia="zh-CN"/>
        </w:rPr>
        <w:t>二、新型分子筛系列产品项目建设单位说明</w:t>
      </w:r>
      <w:bookmarkEnd w:id="6"/>
    </w:p>
    <w:p>
      <w:pPr>
        <w:pStyle w:val="Heading2"/>
        <w:rPr>
          <w:rFonts w:ascii="仿宋" w:eastAsia="仿宋" w:hAnsi="仿宋" w:cs="仿宋" w:hint="eastAsia"/>
          <w:lang w:eastAsia="zh-CN"/>
        </w:rPr>
      </w:pPr>
      <w:bookmarkStart w:id="7" w:name="_Toc16449"/>
      <w:r>
        <w:rPr>
          <w:rFonts w:ascii="仿宋" w:eastAsia="仿宋" w:hAnsi="仿宋" w:cs="仿宋" w:hint="eastAsia"/>
          <w:lang w:eastAsia="zh-CN"/>
        </w:rPr>
        <w:t>(一)、新型分子筛系列产品项目承办单位基本情况</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2393"/>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新型分子筛系列产品项目承办单位的XXXX，我们着眼于实现可持续的经济效益。通过技术创新和解决方案的提供，公司预计在新型分子筛系列产品项目执行期间将获得可观的收入增长。这一收入来源主要包括新型分子筛系列产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同时，我们注重成本控制和效率提升，以确保新型分子筛系列产品项目的可持续盈利。透过精细的管理和资源优化，公司期望实现新型分子筛系列产品项目利润最大化。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新型分子筛系列产品项目实施进行全面的投资评估，包括新型分子筛系列产品项目启动阶段的资金投入和后续运营成本。通过对新型分子筛系列产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新型分子筛系列产品项目实施过程中具备足够的资金流动性，公司将进行详尽的现金流分析。这包括资金需求的合理预测、新型分子筛系列产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30615"/>
      <w:r>
        <w:rPr>
          <w:rFonts w:ascii="仿宋" w:eastAsia="仿宋" w:hAnsi="仿宋" w:cs="仿宋" w:hint="eastAsia"/>
          <w:sz w:val="28"/>
          <w:lang w:eastAsia="zh-CN"/>
        </w:rPr>
        <w:t>三、新型分子筛系列产品项目绩效评估</w:t>
      </w:r>
      <w:bookmarkEnd w:id="9"/>
    </w:p>
    <w:p>
      <w:pPr>
        <w:pStyle w:val="Heading2"/>
        <w:rPr>
          <w:rFonts w:ascii="仿宋" w:eastAsia="仿宋" w:hAnsi="仿宋" w:cs="仿宋" w:hint="eastAsia"/>
          <w:lang w:eastAsia="zh-CN"/>
        </w:rPr>
      </w:pPr>
      <w:bookmarkStart w:id="10" w:name="_Toc11966"/>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新型分子筛系列产品项目中，我们设计了一套全面的绩效评估指标，以确保新型分子筛系列产品项目的可控和成功交付。这些指标跨足新型分子筛系列产品项目目标、成本、进度和质量等多个维度，为我们提供了全面洞察新型分子筛系列产品项目的健康状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新型分子筛系列产品项目目标达成率是我们关注的首要指标。我们设定了明确的目标，并通过定期监测和评估，迅速发现并应对潜在的目标偏差。这为新型分子筛系列产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成本绩效是另一个核心关注点。通过实际成本与预算成本的对比分析，我们深入了解成本差异的原因，及时调整资源分配，保持新型分子筛系列产品项目在经济效益方面的合理水平。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分子筛系列产品项目进度作为关键的绩效指标之一，得到了精心的关注。我们制定了详细的新型分子筛系列产品项目进度计划，并设立了进度符合度指标，确保实际进度与计划进度保持一致。这使我们能够快速发现和解决潜在的进度问题，保持新型分子筛系列产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新型分子筛系列产品项目绩效的不可或缺的一环。我们引入了一系列的质量标准和客户满意度指标，以确保新型分子筛系列产品项目交付的成果在质量上达到或超越预期水平。通过持续监测这些指标，我们努力提升新型分子筛系列产品项目整体质量水平，为新型分子筛系列产品项目的成功交付提供有力保障。通过这些科学且全面的绩效评估，我们能够更好地引导新型分子筛系列产品项目的持续改进，确保新型分子筛系列产品项目目标的顺利达成。</w:t>
      </w:r>
    </w:p>
    <w:p>
      <w:pPr>
        <w:pStyle w:val="Heading2"/>
        <w:ind w:firstLine="560" w:firstLineChars="200"/>
        <w:rPr>
          <w:rFonts w:ascii="仿宋" w:eastAsia="仿宋" w:hAnsi="仿宋" w:cs="仿宋" w:hint="eastAsia"/>
          <w:sz w:val="28"/>
          <w:lang w:eastAsia="zh-CN"/>
        </w:rPr>
      </w:pPr>
      <w:bookmarkStart w:id="11" w:name="_Toc10326"/>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绩效评估是新型分子筛系列产品项目中的关键环节，为确保新型分子筛系列产品项目达到预期目标，我们采用了多层次、多维度的绩效评估方法。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新型分子筛系列产品项目的战略目标对齐，确保每个决策和行动都与新型分子筛系列产品项目整体目标保持一致。团队会定期召开战略对齐会议，审视当前工作与新型分子筛系列产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新型分子筛系列产品项目进度、质量、成本和风险等方面。这些指标通过数据收集和分析，为新型分子筛系列产品项目管理团队提供了客观的评估依据。例如，我们通过新型分子筛系列产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新型分子筛系列产品项目内部，还考虑了新型分子筛系列产品项目对外部环境的影响。我们定期进行干系人满意度调查，以了解各利益相关方对新型分子筛系列产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这种多层次、多角度的绩效评估方法，使得我们能够全面了解新型分子筛系列产品项目的运行状态，及时做出调整，确保新型分子筛系列产品项目在不断变化的环境中保持稳健前行。</w:t>
      </w:r>
    </w:p>
    <w:p>
      <w:pPr>
        <w:pStyle w:val="Heading2"/>
        <w:ind w:firstLine="560" w:firstLineChars="200"/>
        <w:rPr>
          <w:rFonts w:ascii="仿宋" w:eastAsia="仿宋" w:hAnsi="仿宋" w:cs="仿宋" w:hint="eastAsia"/>
          <w:sz w:val="28"/>
          <w:lang w:eastAsia="zh-CN"/>
        </w:rPr>
      </w:pPr>
      <w:bookmarkStart w:id="12" w:name="_Toc12378"/>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为了确保新型分子筛系列产品项目的有效管理和不断优化，我们采用了精心设计的绩效评估周期。这个周期旨在实现灵活、实时和全面的评估，以适应新型分子筛系列产品项目执行中的各种挑战。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新型分子筛系列产品项目的不同需求，分为短期、中期和长期。短期评估关注每个迭代或工作周期，以及时发现和解决当前任务中的问题。中期评估涵盖几个迭代，深入了解整体新型分子筛系列产品项目的趋势和性能。长期评估则着眼于整个新型分子筛系列产品项目阶段，确保新型分子筛系列产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新型分子筛系列产品项目管理工具和协作平台，团队成员能够随时更新和分享新型分子筛系列产品项目数据。这种实时性的反馈机制使我们能够及时察觉潜在问题，快速调整，保持新型分子筛系列产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绩效评估周期与新型分子筛系列产品项目的决策制定密不可分。每个周期的新型分子筛系列产品项目回顾会议成为集体总结经验、识别问题深层次原因并找到创新解决方案的平台。这种定期的反思与调整机制使新型分子筛系列产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1048"/>
      <w:r>
        <w:rPr>
          <w:rFonts w:ascii="仿宋" w:eastAsia="仿宋" w:hAnsi="仿宋" w:cs="仿宋" w:hint="eastAsia"/>
          <w:sz w:val="28"/>
          <w:lang w:eastAsia="zh-CN"/>
        </w:rPr>
        <w:t>四、新型分子筛系列产品项目建设背景及必要性分析</w:t>
      </w:r>
      <w:bookmarkEnd w:id="13"/>
    </w:p>
    <w:p>
      <w:pPr>
        <w:pStyle w:val="Heading2"/>
        <w:rPr>
          <w:rFonts w:ascii="仿宋" w:eastAsia="仿宋" w:hAnsi="仿宋" w:cs="仿宋" w:hint="eastAsia"/>
          <w:lang w:eastAsia="zh-CN"/>
        </w:rPr>
      </w:pPr>
      <w:bookmarkStart w:id="14" w:name="_Toc9968"/>
      <w:r>
        <w:rPr>
          <w:rFonts w:ascii="仿宋" w:eastAsia="仿宋" w:hAnsi="仿宋" w:cs="仿宋" w:hint="eastAsia"/>
          <w:lang w:eastAsia="zh-CN"/>
        </w:rPr>
        <w:t>(一)、新型分子筛系列产品项目背景分析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分子筛系列产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新型分子筛系列产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新型分子筛系列产品项目在这个潮流中的定位。同时，我们将关注行业内涌现的新兴机遇，以便新型分子筛系列产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新型分子筛系列产品项目提供了强大的发展动力。我们将聚焦于行业内最新的技术发展趋势，包括但不限于人工智能、大数据分析、物联网等领域。通过深度的技术研究，我们将确保新型分子筛系列产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新型分子筛系列产品项目发展的源泉。我们将投入更多的精力对市场需求进行深入剖析，超越表面的需求，深入挖掘潜在的市场痛点和机遇。通过对市场需求的细致了解，新型分子筛系列产品项目将更有针对性地设计解决方案，满足市场的多样化需求，从而更好地促进新型分子筛系列产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新型分子筛系列产品项目战略至关重要。我们将对竞争态势进行更为深入的分析，包括但不限于市场份额、产品特点、客户满意度等多个维度。通过深度的竞争分析，新型分子筛系列产品项目将能够更准确地把握市场脉搏，制定具有竞争力的新型分子筛系列产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新型分子筛系列产品项目的发展具有直接的影响。我们将进行更为全面的法规和政策分析，了解行业发展中的潜在法律风险和合规挑战。通过充分了解和遵守相关法规，新型分子筛系列产品项目将确保在法律框架内合法合规运营，为新型分子筛系列产品项目的稳健发展提供有力支持。</w:t>
      </w:r>
    </w:p>
    <w:p>
      <w:pPr>
        <w:pStyle w:val="Heading2"/>
        <w:ind w:firstLine="560" w:firstLineChars="200"/>
        <w:rPr>
          <w:rFonts w:ascii="仿宋" w:eastAsia="仿宋" w:hAnsi="仿宋" w:cs="仿宋" w:hint="eastAsia"/>
          <w:sz w:val="28"/>
          <w:lang w:eastAsia="zh-CN"/>
        </w:rPr>
      </w:pPr>
      <w:bookmarkStart w:id="15" w:name="_Toc32733"/>
      <w:r>
        <w:rPr>
          <w:rFonts w:ascii="仿宋" w:eastAsia="仿宋" w:hAnsi="仿宋" w:cs="仿宋" w:hint="eastAsia"/>
          <w:sz w:val="28"/>
          <w:lang w:eastAsia="zh-CN"/>
        </w:rPr>
        <w:t>(二)、新型分子筛系列产品项目建设必要性分析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型分子筛系列产品项目建设的迫切性源于对行业发展趋势的深刻洞察。我们正处于一个行业变革的时代，科技创新、数字化转型成为企业发展的关键动力。新型分子筛系列产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分子筛系列产品项目建设不仅仅是为了跟上潮流，更是为了通过技术创新推动企业的持续发展。通过引入先进的技术和解决方案，新型分子筛系列产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新型分子筛系列产品项目的建设成为必然选择，通过提高产品质量、拓展服务领域，从而在竞争中获得更多的机会。新型分子筛系列产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新型分子筛系列产品项目建设的必要性体现在对客户需求更精准的满足。通过新型分子筛系列产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型分子筛系列产品项目建设的背后是对企业持续创新的追求。只有通过不断创新，企业才能在竞争中立于不败之地。新型分子筛系列产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7588"/>
      <w:r>
        <w:rPr>
          <w:rFonts w:ascii="仿宋" w:eastAsia="仿宋" w:hAnsi="仿宋" w:cs="仿宋" w:hint="eastAsia"/>
          <w:sz w:val="28"/>
          <w:lang w:eastAsia="zh-CN"/>
        </w:rPr>
        <w:t>五、产品规划分析</w:t>
      </w:r>
      <w:bookmarkEnd w:id="16"/>
    </w:p>
    <w:p>
      <w:pPr>
        <w:pStyle w:val="Heading2"/>
        <w:rPr>
          <w:rFonts w:ascii="仿宋" w:eastAsia="仿宋" w:hAnsi="仿宋" w:cs="仿宋" w:hint="eastAsia"/>
          <w:lang w:eastAsia="zh-CN"/>
        </w:rPr>
      </w:pPr>
      <w:bookmarkStart w:id="17" w:name="_Toc17371"/>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新型分子筛系列产品项目的主要产品是XXXX，预计年产值为XXX万元。这一产品在市场中占据着重要的地位，其广泛的应用范围使得该新型分子筛系列产品项目的市场前景非常广阔。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这一产业生态系统中，新型分子筛系列产品项目的xxx产品作为重要的原材料之一，将在多个领域发挥关键作用。其在建筑、交通、能源等方面的广泛应用将为整个产业链提供强大的支持，形成产业协同效应。新型分子筛系列产品项目的年产值XXX万XXX万XXX万万元不仅反映了其在市场上的巨大潜力，更预示着它对国民经济的积极贡献。这种关联度高、涉及面广的产业关系，使得该新型分子筛系列产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9989"/>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分子筛系列产品项目总征地面积为XXXX平方米，相当于约XX.XX亩，其中净用地面积为XXXX平方米，红线范围内相当于约XX.XX亩。这一用地规模充分考虑了新型分子筛系列产品项目的建设需求，保障了新型分子筛系列产品项目在合适的空间内得以充分发展。新型分子筛系列产品项目规划的总建筑面积为XXXX平方米，其中主体工程建设占XXXX平方米，计容建筑面积达XXXX平方米。预计建筑工程的投资将达到XXXX万元，为新型分子筛系列产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分子筛系列产品项目计划购置的设备共计XXXX台（套），设备购置费用为XXXX万元。这一设备购置计划充分考虑到新型分子筛系列产品项目的生产需求和技术要求，确保了新型分子筛系列产品项目在生产运营中具备先进的技术装备和高效的生产能力。设备的合理配置将为新型分子筛系列产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https://d.book118.com/698016057010006047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新型分子筛系列产品项目规划设计蓝图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新型分子筛系列产品项目规划设计蓝图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新型分子筛系列产品项目规划设计蓝图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新型分子筛系列产品项目规划设计蓝图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新型分子筛系列产品项目规划设计蓝图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新型分子筛系列产品项目规划设计蓝图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新型分子筛系列产品项目规划设计蓝图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新型分子筛系列产品项目规划设计蓝图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新型分子筛系列产品项目规划设计蓝图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新型分子筛系列产品项目规划设计蓝图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新型分子筛系列产品项目规划设计蓝图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新型分子筛系列产品项目规划设计蓝图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新型分子筛系列产品项目规划设计蓝图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新型分子筛系列产品项目规划设计蓝图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新型分子筛系列产品项目规划设计蓝图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新型分子筛系列产品项目规划设计蓝图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新型分子筛系列产品项目规划设计蓝图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6F42BBB"/>
    <w:rsid w:val="66F42BB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98016057010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2024-03-03T10:07:00Z</dcterms:created>
  <dcterms:modified xsi:type="dcterms:W3CDTF">2024-03-03T10:07:32Z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138D591A953E48C9BC1661BE9E0B6B3D_11</vt:lpwstr>
  </property>
  <property fmtid="{D5CDD505-2E9C-101B-9397-08002B2CF9AE}" pid="3" name="KSOProductBuildVer">
    <vt:lpwstr>2052-12.1.0.16388</vt:lpwstr>
  </property>
</Properties>
</file>