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橡胶防老剂项目建设总纲及方案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49" w:history="1">
        <w:r>
          <w:rPr>
            <w:rFonts w:ascii="仿宋" w:eastAsia="仿宋" w:hAnsi="仿宋" w:cs="仿宋" w:hint="eastAsia"/>
            <w:lang w:eastAsia="zh-CN"/>
          </w:rPr>
          <w:t>概论</w:t>
        </w:r>
        <w:r>
          <w:tab/>
        </w:r>
        <w:r>
          <w:fldChar w:fldCharType="begin"/>
        </w:r>
        <w:r>
          <w:instrText xml:space="preserve"> PAGEREF _Toc5349 \h </w:instrText>
        </w:r>
        <w:r>
          <w:fldChar w:fldCharType="separate"/>
        </w:r>
        <w:r>
          <w:t>3</w:t>
        </w:r>
        <w:r>
          <w:fldChar w:fldCharType="end"/>
        </w:r>
      </w:hyperlink>
    </w:p>
    <w:p>
      <w:pPr>
        <w:pStyle w:val="TOC1"/>
        <w:tabs>
          <w:tab w:val="right" w:leader="dot" w:pos="8306"/>
        </w:tabs>
      </w:pPr>
      <w:hyperlink w:anchor="_Toc2342" w:history="1">
        <w:r>
          <w:rPr>
            <w:rFonts w:ascii="仿宋" w:eastAsia="仿宋" w:hAnsi="仿宋" w:cs="仿宋" w:hint="eastAsia"/>
            <w:lang w:eastAsia="zh-CN"/>
          </w:rPr>
          <w:t>一、发展规划、产业政策和行业准入分析</w:t>
        </w:r>
        <w:r>
          <w:tab/>
        </w:r>
        <w:r>
          <w:fldChar w:fldCharType="begin"/>
        </w:r>
        <w:r>
          <w:instrText xml:space="preserve"> PAGEREF _Toc2342 \h </w:instrText>
        </w:r>
        <w:r>
          <w:fldChar w:fldCharType="separate"/>
        </w:r>
        <w:r>
          <w:t>3</w:t>
        </w:r>
        <w:r>
          <w:fldChar w:fldCharType="end"/>
        </w:r>
      </w:hyperlink>
    </w:p>
    <w:p>
      <w:pPr>
        <w:pStyle w:val="TOC2"/>
        <w:tabs>
          <w:tab w:val="right" w:leader="dot" w:pos="8306"/>
        </w:tabs>
      </w:pPr>
      <w:hyperlink w:anchor="_Toc25683" w:history="1">
        <w:r>
          <w:rPr>
            <w:rFonts w:ascii="仿宋" w:eastAsia="仿宋" w:hAnsi="仿宋" w:cs="仿宋" w:hint="eastAsia"/>
            <w:lang w:eastAsia="zh-CN"/>
          </w:rPr>
          <w:t>(一)、发展规划分析</w:t>
        </w:r>
        <w:r>
          <w:tab/>
        </w:r>
        <w:r>
          <w:fldChar w:fldCharType="begin"/>
        </w:r>
        <w:r>
          <w:instrText xml:space="preserve"> PAGEREF _Toc25683 \h </w:instrText>
        </w:r>
        <w:r>
          <w:fldChar w:fldCharType="separate"/>
        </w:r>
        <w:r>
          <w:t>3</w:t>
        </w:r>
        <w:r>
          <w:fldChar w:fldCharType="end"/>
        </w:r>
      </w:hyperlink>
    </w:p>
    <w:p>
      <w:pPr>
        <w:pStyle w:val="TOC2"/>
        <w:tabs>
          <w:tab w:val="right" w:leader="dot" w:pos="8306"/>
        </w:tabs>
      </w:pPr>
      <w:hyperlink w:anchor="_Toc13355" w:history="1">
        <w:r>
          <w:rPr>
            <w:rFonts w:ascii="仿宋" w:eastAsia="仿宋" w:hAnsi="仿宋" w:cs="仿宋" w:hint="eastAsia"/>
            <w:lang w:eastAsia="zh-CN"/>
          </w:rPr>
          <w:t>(二)、产业政策分析</w:t>
        </w:r>
        <w:r>
          <w:tab/>
        </w:r>
        <w:r>
          <w:fldChar w:fldCharType="begin"/>
        </w:r>
        <w:r>
          <w:instrText xml:space="preserve"> PAGEREF _Toc13355 \h </w:instrText>
        </w:r>
        <w:r>
          <w:fldChar w:fldCharType="separate"/>
        </w:r>
        <w:r>
          <w:t>5</w:t>
        </w:r>
        <w:r>
          <w:fldChar w:fldCharType="end"/>
        </w:r>
      </w:hyperlink>
    </w:p>
    <w:p>
      <w:pPr>
        <w:pStyle w:val="TOC2"/>
        <w:tabs>
          <w:tab w:val="right" w:leader="dot" w:pos="8306"/>
        </w:tabs>
      </w:pPr>
      <w:hyperlink w:anchor="_Toc17655" w:history="1">
        <w:r>
          <w:rPr>
            <w:rFonts w:ascii="仿宋" w:eastAsia="仿宋" w:hAnsi="仿宋" w:cs="仿宋" w:hint="eastAsia"/>
            <w:lang w:eastAsia="zh-CN"/>
          </w:rPr>
          <w:t>(三)、行业准入分析</w:t>
        </w:r>
        <w:r>
          <w:tab/>
        </w:r>
        <w:r>
          <w:fldChar w:fldCharType="begin"/>
        </w:r>
        <w:r>
          <w:instrText xml:space="preserve"> PAGEREF _Toc17655 \h </w:instrText>
        </w:r>
        <w:r>
          <w:fldChar w:fldCharType="separate"/>
        </w:r>
        <w:r>
          <w:t>6</w:t>
        </w:r>
        <w:r>
          <w:fldChar w:fldCharType="end"/>
        </w:r>
      </w:hyperlink>
    </w:p>
    <w:p>
      <w:pPr>
        <w:pStyle w:val="TOC1"/>
        <w:tabs>
          <w:tab w:val="right" w:leader="dot" w:pos="8306"/>
        </w:tabs>
      </w:pPr>
      <w:hyperlink w:anchor="_Toc25669" w:history="1">
        <w:r>
          <w:rPr>
            <w:rFonts w:ascii="仿宋" w:eastAsia="仿宋" w:hAnsi="仿宋" w:cs="仿宋" w:hint="eastAsia"/>
            <w:lang w:eastAsia="zh-CN"/>
          </w:rPr>
          <w:t>二、建设风险评估分析</w:t>
        </w:r>
        <w:r>
          <w:tab/>
        </w:r>
        <w:r>
          <w:fldChar w:fldCharType="begin"/>
        </w:r>
        <w:r>
          <w:instrText xml:space="preserve"> PAGEREF _Toc25669 \h </w:instrText>
        </w:r>
        <w:r>
          <w:fldChar w:fldCharType="separate"/>
        </w:r>
        <w:r>
          <w:t>7</w:t>
        </w:r>
        <w:r>
          <w:fldChar w:fldCharType="end"/>
        </w:r>
      </w:hyperlink>
    </w:p>
    <w:p>
      <w:pPr>
        <w:pStyle w:val="TOC2"/>
        <w:tabs>
          <w:tab w:val="right" w:leader="dot" w:pos="8306"/>
        </w:tabs>
      </w:pPr>
      <w:hyperlink w:anchor="_Toc22840" w:history="1">
        <w:r>
          <w:rPr>
            <w:rFonts w:ascii="仿宋" w:eastAsia="仿宋" w:hAnsi="仿宋" w:cs="仿宋" w:hint="eastAsia"/>
            <w:lang w:eastAsia="zh-CN"/>
          </w:rPr>
          <w:t>(一)、政策风险分析</w:t>
        </w:r>
        <w:r>
          <w:tab/>
        </w:r>
        <w:r>
          <w:fldChar w:fldCharType="begin"/>
        </w:r>
        <w:r>
          <w:instrText xml:space="preserve"> PAGEREF _Toc22840 \h </w:instrText>
        </w:r>
        <w:r>
          <w:fldChar w:fldCharType="separate"/>
        </w:r>
        <w:r>
          <w:t>7</w:t>
        </w:r>
        <w:r>
          <w:fldChar w:fldCharType="end"/>
        </w:r>
      </w:hyperlink>
    </w:p>
    <w:p>
      <w:pPr>
        <w:pStyle w:val="TOC2"/>
        <w:tabs>
          <w:tab w:val="right" w:leader="dot" w:pos="8306"/>
        </w:tabs>
      </w:pPr>
      <w:hyperlink w:anchor="_Toc27129" w:history="1">
        <w:r>
          <w:rPr>
            <w:rFonts w:ascii="仿宋" w:eastAsia="仿宋" w:hAnsi="仿宋" w:cs="仿宋" w:hint="eastAsia"/>
            <w:lang w:eastAsia="zh-CN"/>
          </w:rPr>
          <w:t>(二)、社会风险分析</w:t>
        </w:r>
        <w:r>
          <w:tab/>
        </w:r>
        <w:r>
          <w:fldChar w:fldCharType="begin"/>
        </w:r>
        <w:r>
          <w:instrText xml:space="preserve"> PAGEREF _Toc27129 \h </w:instrText>
        </w:r>
        <w:r>
          <w:fldChar w:fldCharType="separate"/>
        </w:r>
        <w:r>
          <w:t>9</w:t>
        </w:r>
        <w:r>
          <w:fldChar w:fldCharType="end"/>
        </w:r>
      </w:hyperlink>
    </w:p>
    <w:p>
      <w:pPr>
        <w:pStyle w:val="TOC2"/>
        <w:tabs>
          <w:tab w:val="right" w:leader="dot" w:pos="8306"/>
        </w:tabs>
      </w:pPr>
      <w:hyperlink w:anchor="_Toc28758" w:history="1">
        <w:r>
          <w:rPr>
            <w:rFonts w:ascii="仿宋" w:eastAsia="仿宋" w:hAnsi="仿宋" w:cs="仿宋" w:hint="eastAsia"/>
            <w:lang w:eastAsia="zh-CN"/>
          </w:rPr>
          <w:t>(三)、市场风险分析</w:t>
        </w:r>
        <w:r>
          <w:tab/>
        </w:r>
        <w:r>
          <w:fldChar w:fldCharType="begin"/>
        </w:r>
        <w:r>
          <w:instrText xml:space="preserve"> PAGEREF _Toc28758 \h </w:instrText>
        </w:r>
        <w:r>
          <w:fldChar w:fldCharType="separate"/>
        </w:r>
        <w:r>
          <w:t>10</w:t>
        </w:r>
        <w:r>
          <w:fldChar w:fldCharType="end"/>
        </w:r>
      </w:hyperlink>
    </w:p>
    <w:p>
      <w:pPr>
        <w:pStyle w:val="TOC2"/>
        <w:tabs>
          <w:tab w:val="right" w:leader="dot" w:pos="8306"/>
        </w:tabs>
      </w:pPr>
      <w:hyperlink w:anchor="_Toc23826" w:history="1">
        <w:r>
          <w:rPr>
            <w:rFonts w:ascii="仿宋" w:eastAsia="仿宋" w:hAnsi="仿宋" w:cs="仿宋" w:hint="eastAsia"/>
            <w:lang w:eastAsia="zh-CN"/>
          </w:rPr>
          <w:t>(四)、资金风险分析</w:t>
        </w:r>
        <w:r>
          <w:tab/>
        </w:r>
        <w:r>
          <w:fldChar w:fldCharType="begin"/>
        </w:r>
        <w:r>
          <w:instrText xml:space="preserve"> PAGEREF _Toc23826 \h </w:instrText>
        </w:r>
        <w:r>
          <w:fldChar w:fldCharType="separate"/>
        </w:r>
        <w:r>
          <w:t>11</w:t>
        </w:r>
        <w:r>
          <w:fldChar w:fldCharType="end"/>
        </w:r>
      </w:hyperlink>
    </w:p>
    <w:p>
      <w:pPr>
        <w:pStyle w:val="TOC2"/>
        <w:tabs>
          <w:tab w:val="right" w:leader="dot" w:pos="8306"/>
        </w:tabs>
      </w:pPr>
      <w:hyperlink w:anchor="_Toc23124" w:history="1">
        <w:r>
          <w:rPr>
            <w:rFonts w:ascii="仿宋" w:eastAsia="仿宋" w:hAnsi="仿宋" w:cs="仿宋" w:hint="eastAsia"/>
            <w:lang w:eastAsia="zh-CN"/>
          </w:rPr>
          <w:t>(五)、技术风险分析</w:t>
        </w:r>
        <w:r>
          <w:tab/>
        </w:r>
        <w:r>
          <w:fldChar w:fldCharType="begin"/>
        </w:r>
        <w:r>
          <w:instrText xml:space="preserve"> PAGEREF _Toc23124 \h </w:instrText>
        </w:r>
        <w:r>
          <w:fldChar w:fldCharType="separate"/>
        </w:r>
        <w:r>
          <w:t>12</w:t>
        </w:r>
        <w:r>
          <w:fldChar w:fldCharType="end"/>
        </w:r>
      </w:hyperlink>
    </w:p>
    <w:p>
      <w:pPr>
        <w:pStyle w:val="TOC2"/>
        <w:tabs>
          <w:tab w:val="right" w:leader="dot" w:pos="8306"/>
        </w:tabs>
      </w:pPr>
      <w:hyperlink w:anchor="_Toc3937" w:history="1">
        <w:r>
          <w:rPr>
            <w:rFonts w:ascii="仿宋" w:eastAsia="仿宋" w:hAnsi="仿宋" w:cs="仿宋" w:hint="eastAsia"/>
            <w:lang w:eastAsia="zh-CN"/>
          </w:rPr>
          <w:t>(六)、财务风险分析</w:t>
        </w:r>
        <w:r>
          <w:tab/>
        </w:r>
        <w:r>
          <w:fldChar w:fldCharType="begin"/>
        </w:r>
        <w:r>
          <w:instrText xml:space="preserve"> PAGEREF _Toc3937 \h </w:instrText>
        </w:r>
        <w:r>
          <w:fldChar w:fldCharType="separate"/>
        </w:r>
        <w:r>
          <w:t>14</w:t>
        </w:r>
        <w:r>
          <w:fldChar w:fldCharType="end"/>
        </w:r>
      </w:hyperlink>
    </w:p>
    <w:p>
      <w:pPr>
        <w:pStyle w:val="TOC2"/>
        <w:tabs>
          <w:tab w:val="right" w:leader="dot" w:pos="8306"/>
        </w:tabs>
      </w:pPr>
      <w:hyperlink w:anchor="_Toc17453" w:history="1">
        <w:r>
          <w:rPr>
            <w:rFonts w:ascii="仿宋" w:eastAsia="仿宋" w:hAnsi="仿宋" w:cs="仿宋" w:hint="eastAsia"/>
            <w:lang w:eastAsia="zh-CN"/>
          </w:rPr>
          <w:t>(七)、管理风险分析</w:t>
        </w:r>
        <w:r>
          <w:tab/>
        </w:r>
        <w:r>
          <w:fldChar w:fldCharType="begin"/>
        </w:r>
        <w:r>
          <w:instrText xml:space="preserve"> PAGEREF _Toc17453 \h </w:instrText>
        </w:r>
        <w:r>
          <w:fldChar w:fldCharType="separate"/>
        </w:r>
        <w:r>
          <w:t>15</w:t>
        </w:r>
        <w:r>
          <w:fldChar w:fldCharType="end"/>
        </w:r>
      </w:hyperlink>
    </w:p>
    <w:p>
      <w:pPr>
        <w:pStyle w:val="TOC2"/>
        <w:tabs>
          <w:tab w:val="right" w:leader="dot" w:pos="8306"/>
        </w:tabs>
      </w:pPr>
      <w:hyperlink w:anchor="_Toc23198" w:history="1">
        <w:r>
          <w:rPr>
            <w:rFonts w:ascii="仿宋" w:eastAsia="仿宋" w:hAnsi="仿宋" w:cs="仿宋" w:hint="eastAsia"/>
            <w:lang w:eastAsia="zh-CN"/>
          </w:rPr>
          <w:t>(八)、其它风险分析</w:t>
        </w:r>
        <w:r>
          <w:tab/>
        </w:r>
        <w:r>
          <w:fldChar w:fldCharType="begin"/>
        </w:r>
        <w:r>
          <w:instrText xml:space="preserve"> PAGEREF _Toc23198 \h </w:instrText>
        </w:r>
        <w:r>
          <w:fldChar w:fldCharType="separate"/>
        </w:r>
        <w:r>
          <w:t>17</w:t>
        </w:r>
        <w:r>
          <w:fldChar w:fldCharType="end"/>
        </w:r>
      </w:hyperlink>
    </w:p>
    <w:p>
      <w:pPr>
        <w:pStyle w:val="TOC2"/>
        <w:tabs>
          <w:tab w:val="right" w:leader="dot" w:pos="8306"/>
        </w:tabs>
      </w:pPr>
      <w:hyperlink w:anchor="_Toc9922" w:history="1">
        <w:r>
          <w:rPr>
            <w:rFonts w:ascii="仿宋" w:eastAsia="仿宋" w:hAnsi="仿宋" w:cs="仿宋" w:hint="eastAsia"/>
            <w:lang w:eastAsia="zh-CN"/>
          </w:rPr>
          <w:t>(九)、社会影响评估</w:t>
        </w:r>
        <w:r>
          <w:tab/>
        </w:r>
        <w:r>
          <w:fldChar w:fldCharType="begin"/>
        </w:r>
        <w:r>
          <w:instrText xml:space="preserve"> PAGEREF _Toc9922 \h </w:instrText>
        </w:r>
        <w:r>
          <w:fldChar w:fldCharType="separate"/>
        </w:r>
        <w:r>
          <w:t>18</w:t>
        </w:r>
        <w:r>
          <w:fldChar w:fldCharType="end"/>
        </w:r>
      </w:hyperlink>
    </w:p>
    <w:p>
      <w:pPr>
        <w:pStyle w:val="TOC1"/>
        <w:tabs>
          <w:tab w:val="right" w:leader="dot" w:pos="8306"/>
        </w:tabs>
      </w:pPr>
      <w:hyperlink w:anchor="_Toc18973" w:history="1">
        <w:r>
          <w:rPr>
            <w:rFonts w:ascii="仿宋" w:eastAsia="仿宋" w:hAnsi="仿宋" w:cs="仿宋" w:hint="eastAsia"/>
            <w:lang w:eastAsia="zh-CN"/>
          </w:rPr>
          <w:t>三、橡胶防老剂项目概论</w:t>
        </w:r>
        <w:r>
          <w:tab/>
        </w:r>
        <w:r>
          <w:fldChar w:fldCharType="begin"/>
        </w:r>
        <w:r>
          <w:instrText xml:space="preserve"> PAGEREF _Toc18973 \h </w:instrText>
        </w:r>
        <w:r>
          <w:fldChar w:fldCharType="separate"/>
        </w:r>
        <w:r>
          <w:t>20</w:t>
        </w:r>
        <w:r>
          <w:fldChar w:fldCharType="end"/>
        </w:r>
      </w:hyperlink>
    </w:p>
    <w:p>
      <w:pPr>
        <w:pStyle w:val="TOC2"/>
        <w:tabs>
          <w:tab w:val="right" w:leader="dot" w:pos="8306"/>
        </w:tabs>
      </w:pPr>
      <w:hyperlink w:anchor="_Toc26148" w:history="1">
        <w:r>
          <w:rPr>
            <w:rFonts w:ascii="仿宋" w:eastAsia="仿宋" w:hAnsi="仿宋" w:cs="仿宋" w:hint="eastAsia"/>
            <w:lang w:eastAsia="zh-CN"/>
          </w:rPr>
          <w:t>(一)、项目申报单位概况</w:t>
        </w:r>
        <w:r>
          <w:tab/>
        </w:r>
        <w:r>
          <w:fldChar w:fldCharType="begin"/>
        </w:r>
        <w:r>
          <w:instrText xml:space="preserve"> PAGEREF _Toc26148 \h </w:instrText>
        </w:r>
        <w:r>
          <w:fldChar w:fldCharType="separate"/>
        </w:r>
        <w:r>
          <w:t>20</w:t>
        </w:r>
        <w:r>
          <w:fldChar w:fldCharType="end"/>
        </w:r>
      </w:hyperlink>
    </w:p>
    <w:p>
      <w:pPr>
        <w:pStyle w:val="TOC2"/>
        <w:tabs>
          <w:tab w:val="right" w:leader="dot" w:pos="8306"/>
        </w:tabs>
      </w:pPr>
      <w:hyperlink w:anchor="_Toc26492" w:history="1">
        <w:r>
          <w:rPr>
            <w:rFonts w:ascii="仿宋" w:eastAsia="仿宋" w:hAnsi="仿宋" w:cs="仿宋" w:hint="eastAsia"/>
            <w:lang w:eastAsia="zh-CN"/>
          </w:rPr>
          <w:t>(二)、项目概况</w:t>
        </w:r>
        <w:r>
          <w:tab/>
        </w:r>
        <w:r>
          <w:fldChar w:fldCharType="begin"/>
        </w:r>
        <w:r>
          <w:instrText xml:space="preserve"> PAGEREF _Toc26492 \h </w:instrText>
        </w:r>
        <w:r>
          <w:fldChar w:fldCharType="separate"/>
        </w:r>
        <w:r>
          <w:t>21</w:t>
        </w:r>
        <w:r>
          <w:fldChar w:fldCharType="end"/>
        </w:r>
      </w:hyperlink>
    </w:p>
    <w:p>
      <w:pPr>
        <w:pStyle w:val="TOC1"/>
        <w:tabs>
          <w:tab w:val="right" w:leader="dot" w:pos="8306"/>
        </w:tabs>
      </w:pPr>
      <w:hyperlink w:anchor="_Toc27675" w:history="1">
        <w:r>
          <w:rPr>
            <w:rFonts w:ascii="仿宋" w:eastAsia="仿宋" w:hAnsi="仿宋" w:cs="仿宋" w:hint="eastAsia"/>
            <w:lang w:eastAsia="zh-CN"/>
          </w:rPr>
          <w:t>四、项目监理与质量保证</w:t>
        </w:r>
        <w:r>
          <w:tab/>
        </w:r>
        <w:r>
          <w:fldChar w:fldCharType="begin"/>
        </w:r>
        <w:r>
          <w:instrText xml:space="preserve"> PAGEREF _Toc27675 \h </w:instrText>
        </w:r>
        <w:r>
          <w:fldChar w:fldCharType="separate"/>
        </w:r>
        <w:r>
          <w:t>24</w:t>
        </w:r>
        <w:r>
          <w:fldChar w:fldCharType="end"/>
        </w:r>
      </w:hyperlink>
    </w:p>
    <w:p>
      <w:pPr>
        <w:pStyle w:val="TOC2"/>
        <w:tabs>
          <w:tab w:val="right" w:leader="dot" w:pos="8306"/>
        </w:tabs>
      </w:pPr>
      <w:hyperlink w:anchor="_Toc26999" w:history="1">
        <w:r>
          <w:rPr>
            <w:rFonts w:ascii="仿宋" w:eastAsia="仿宋" w:hAnsi="仿宋" w:cs="仿宋" w:hint="eastAsia"/>
            <w:lang w:eastAsia="zh-CN"/>
          </w:rPr>
          <w:t>(一)、监理体系构建</w:t>
        </w:r>
        <w:r>
          <w:tab/>
        </w:r>
        <w:r>
          <w:fldChar w:fldCharType="begin"/>
        </w:r>
        <w:r>
          <w:instrText xml:space="preserve"> PAGEREF _Toc26999 \h </w:instrText>
        </w:r>
        <w:r>
          <w:fldChar w:fldCharType="separate"/>
        </w:r>
        <w:r>
          <w:t>24</w:t>
        </w:r>
        <w:r>
          <w:fldChar w:fldCharType="end"/>
        </w:r>
      </w:hyperlink>
    </w:p>
    <w:p>
      <w:pPr>
        <w:pStyle w:val="TOC2"/>
        <w:tabs>
          <w:tab w:val="right" w:leader="dot" w:pos="8306"/>
        </w:tabs>
      </w:pPr>
      <w:hyperlink w:anchor="_Toc8233" w:history="1">
        <w:r>
          <w:rPr>
            <w:rFonts w:ascii="仿宋" w:eastAsia="仿宋" w:hAnsi="仿宋" w:cs="仿宋" w:hint="eastAsia"/>
            <w:lang w:eastAsia="zh-CN"/>
          </w:rPr>
          <w:t>(二)、质量保证体系实施</w:t>
        </w:r>
        <w:r>
          <w:tab/>
        </w:r>
        <w:r>
          <w:fldChar w:fldCharType="begin"/>
        </w:r>
        <w:r>
          <w:instrText xml:space="preserve"> PAGEREF _Toc8233 \h </w:instrText>
        </w:r>
        <w:r>
          <w:fldChar w:fldCharType="separate"/>
        </w:r>
        <w:r>
          <w:t>25</w:t>
        </w:r>
        <w:r>
          <w:fldChar w:fldCharType="end"/>
        </w:r>
      </w:hyperlink>
    </w:p>
    <w:p>
      <w:pPr>
        <w:pStyle w:val="TOC2"/>
        <w:tabs>
          <w:tab w:val="right" w:leader="dot" w:pos="8306"/>
        </w:tabs>
      </w:pPr>
      <w:hyperlink w:anchor="_Toc15990" w:history="1">
        <w:r>
          <w:rPr>
            <w:rFonts w:ascii="仿宋" w:eastAsia="仿宋" w:hAnsi="仿宋" w:cs="仿宋" w:hint="eastAsia"/>
            <w:lang w:eastAsia="zh-CN"/>
          </w:rPr>
          <w:t>(三)、监理与质量控制流程</w:t>
        </w:r>
        <w:r>
          <w:tab/>
        </w:r>
        <w:r>
          <w:fldChar w:fldCharType="begin"/>
        </w:r>
        <w:r>
          <w:instrText xml:space="preserve"> PAGEREF _Toc15990 \h </w:instrText>
        </w:r>
        <w:r>
          <w:fldChar w:fldCharType="separate"/>
        </w:r>
        <w:r>
          <w:t>25</w:t>
        </w:r>
        <w:r>
          <w:fldChar w:fldCharType="end"/>
        </w:r>
      </w:hyperlink>
    </w:p>
    <w:p>
      <w:pPr>
        <w:pStyle w:val="TOC1"/>
        <w:tabs>
          <w:tab w:val="right" w:leader="dot" w:pos="8306"/>
        </w:tabs>
      </w:pPr>
      <w:hyperlink w:anchor="_Toc28755" w:history="1">
        <w:r>
          <w:rPr>
            <w:rFonts w:ascii="仿宋" w:eastAsia="仿宋" w:hAnsi="仿宋" w:cs="仿宋" w:hint="eastAsia"/>
            <w:lang w:eastAsia="zh-CN"/>
          </w:rPr>
          <w:t>五、财务管理与成本控制</w:t>
        </w:r>
        <w:r>
          <w:tab/>
        </w:r>
        <w:r>
          <w:fldChar w:fldCharType="begin"/>
        </w:r>
        <w:r>
          <w:instrText xml:space="preserve"> PAGEREF _Toc28755 \h </w:instrText>
        </w:r>
        <w:r>
          <w:fldChar w:fldCharType="separate"/>
        </w:r>
        <w:r>
          <w:t>26</w:t>
        </w:r>
        <w:r>
          <w:fldChar w:fldCharType="end"/>
        </w:r>
      </w:hyperlink>
    </w:p>
    <w:p>
      <w:pPr>
        <w:pStyle w:val="TOC2"/>
        <w:tabs>
          <w:tab w:val="right" w:leader="dot" w:pos="8306"/>
        </w:tabs>
      </w:pPr>
      <w:hyperlink w:anchor="_Toc30883" w:history="1">
        <w:r>
          <w:rPr>
            <w:rFonts w:ascii="仿宋" w:eastAsia="仿宋" w:hAnsi="仿宋" w:cs="仿宋" w:hint="eastAsia"/>
            <w:lang w:eastAsia="zh-CN"/>
          </w:rPr>
          <w:t>(一)、财务管理体系建设</w:t>
        </w:r>
        <w:r>
          <w:tab/>
        </w:r>
        <w:r>
          <w:fldChar w:fldCharType="begin"/>
        </w:r>
        <w:r>
          <w:instrText xml:space="preserve"> PAGEREF _Toc30883 \h </w:instrText>
        </w:r>
        <w:r>
          <w:fldChar w:fldCharType="separate"/>
        </w:r>
        <w:r>
          <w:t>26</w:t>
        </w:r>
        <w:r>
          <w:fldChar w:fldCharType="end"/>
        </w:r>
      </w:hyperlink>
    </w:p>
    <w:p>
      <w:pPr>
        <w:pStyle w:val="TOC2"/>
        <w:tabs>
          <w:tab w:val="right" w:leader="dot" w:pos="8306"/>
        </w:tabs>
      </w:pPr>
      <w:hyperlink w:anchor="_Toc31088" w:history="1">
        <w:r>
          <w:rPr>
            <w:rFonts w:ascii="仿宋" w:eastAsia="仿宋" w:hAnsi="仿宋" w:cs="仿宋" w:hint="eastAsia"/>
            <w:lang w:eastAsia="zh-CN"/>
          </w:rPr>
          <w:t>(二)、成本控制措施</w:t>
        </w:r>
        <w:r>
          <w:tab/>
        </w:r>
        <w:r>
          <w:fldChar w:fldCharType="begin"/>
        </w:r>
        <w:r>
          <w:instrText xml:space="preserve"> PAGEREF _Toc31088 \h </w:instrText>
        </w:r>
        <w:r>
          <w:fldChar w:fldCharType="separate"/>
        </w:r>
        <w:r>
          <w:t>27</w:t>
        </w:r>
        <w:r>
          <w:fldChar w:fldCharType="end"/>
        </w:r>
      </w:hyperlink>
    </w:p>
    <w:p>
      <w:pPr>
        <w:pStyle w:val="TOC1"/>
        <w:tabs>
          <w:tab w:val="right" w:leader="dot" w:pos="8306"/>
        </w:tabs>
      </w:pPr>
      <w:hyperlink w:anchor="_Toc3967" w:history="1">
        <w:r>
          <w:rPr>
            <w:rFonts w:ascii="仿宋" w:eastAsia="仿宋" w:hAnsi="仿宋" w:cs="仿宋" w:hint="eastAsia"/>
            <w:lang w:eastAsia="zh-CN"/>
          </w:rPr>
          <w:t>六、资源开发及综合利用分析</w:t>
        </w:r>
        <w:r>
          <w:tab/>
        </w:r>
        <w:r>
          <w:fldChar w:fldCharType="begin"/>
        </w:r>
        <w:r>
          <w:instrText xml:space="preserve"> PAGEREF _Toc3967 \h </w:instrText>
        </w:r>
        <w:r>
          <w:fldChar w:fldCharType="separate"/>
        </w:r>
        <w:r>
          <w:t>28</w:t>
        </w:r>
        <w:r>
          <w:fldChar w:fldCharType="end"/>
        </w:r>
      </w:hyperlink>
    </w:p>
    <w:p>
      <w:pPr>
        <w:pStyle w:val="TOC2"/>
        <w:tabs>
          <w:tab w:val="right" w:leader="dot" w:pos="8306"/>
        </w:tabs>
      </w:pPr>
      <w:hyperlink w:anchor="_Toc4829" w:history="1">
        <w:r>
          <w:rPr>
            <w:rFonts w:ascii="仿宋" w:eastAsia="仿宋" w:hAnsi="仿宋" w:cs="仿宋" w:hint="eastAsia"/>
            <w:lang w:eastAsia="zh-CN"/>
          </w:rPr>
          <w:t>(一)、资源开发方案</w:t>
        </w:r>
        <w:r>
          <w:tab/>
        </w:r>
        <w:r>
          <w:fldChar w:fldCharType="begin"/>
        </w:r>
        <w:r>
          <w:instrText xml:space="preserve"> PAGEREF _Toc4829 \h </w:instrText>
        </w:r>
        <w:r>
          <w:fldChar w:fldCharType="separate"/>
        </w:r>
        <w:r>
          <w:t>28</w:t>
        </w:r>
        <w:r>
          <w:fldChar w:fldCharType="end"/>
        </w:r>
      </w:hyperlink>
    </w:p>
    <w:p>
      <w:pPr>
        <w:pStyle w:val="TOC2"/>
        <w:tabs>
          <w:tab w:val="right" w:leader="dot" w:pos="8306"/>
        </w:tabs>
      </w:pPr>
      <w:hyperlink w:anchor="_Toc19281" w:history="1">
        <w:r>
          <w:rPr>
            <w:rFonts w:ascii="仿宋" w:eastAsia="仿宋" w:hAnsi="仿宋" w:cs="仿宋" w:hint="eastAsia"/>
            <w:lang w:eastAsia="zh-CN"/>
          </w:rPr>
          <w:t>(二)、资源利用方案</w:t>
        </w:r>
        <w:r>
          <w:tab/>
        </w:r>
        <w:r>
          <w:fldChar w:fldCharType="begin"/>
        </w:r>
        <w:r>
          <w:instrText xml:space="preserve"> PAGEREF _Toc19281 \h </w:instrText>
        </w:r>
        <w:r>
          <w:fldChar w:fldCharType="separate"/>
        </w:r>
        <w:r>
          <w:t>30</w:t>
        </w:r>
        <w:r>
          <w:fldChar w:fldCharType="end"/>
        </w:r>
      </w:hyperlink>
    </w:p>
    <w:p>
      <w:pPr>
        <w:pStyle w:val="TOC2"/>
        <w:tabs>
          <w:tab w:val="right" w:leader="dot" w:pos="8306"/>
        </w:tabs>
      </w:pPr>
      <w:hyperlink w:anchor="_Toc24760" w:history="1">
        <w:r>
          <w:rPr>
            <w:rFonts w:ascii="仿宋" w:eastAsia="仿宋" w:hAnsi="仿宋" w:cs="仿宋" w:hint="eastAsia"/>
            <w:lang w:eastAsia="zh-CN"/>
          </w:rPr>
          <w:t>(三)、资源节约措施</w:t>
        </w:r>
        <w:r>
          <w:tab/>
        </w:r>
        <w:r>
          <w:fldChar w:fldCharType="begin"/>
        </w:r>
        <w:r>
          <w:instrText xml:space="preserve"> PAGEREF _Toc24760 \h </w:instrText>
        </w:r>
        <w:r>
          <w:fldChar w:fldCharType="separate"/>
        </w:r>
        <w:r>
          <w:t>31</w:t>
        </w:r>
        <w:r>
          <w:fldChar w:fldCharType="end"/>
        </w:r>
      </w:hyperlink>
    </w:p>
    <w:p>
      <w:pPr>
        <w:pStyle w:val="TOC1"/>
        <w:tabs>
          <w:tab w:val="right" w:leader="dot" w:pos="8306"/>
        </w:tabs>
      </w:pPr>
      <w:hyperlink w:anchor="_Toc4329" w:history="1">
        <w:r>
          <w:rPr>
            <w:rFonts w:ascii="仿宋" w:eastAsia="仿宋" w:hAnsi="仿宋" w:cs="仿宋" w:hint="eastAsia"/>
            <w:lang w:eastAsia="zh-CN"/>
          </w:rPr>
          <w:t>七、环境保护与绿色发展</w:t>
        </w:r>
        <w:r>
          <w:tab/>
        </w:r>
        <w:r>
          <w:fldChar w:fldCharType="begin"/>
        </w:r>
        <w:r>
          <w:instrText xml:space="preserve"> PAGEREF _Toc4329 \h </w:instrText>
        </w:r>
        <w:r>
          <w:fldChar w:fldCharType="separate"/>
        </w:r>
        <w:r>
          <w:t>32</w:t>
        </w:r>
        <w:r>
          <w:fldChar w:fldCharType="end"/>
        </w:r>
      </w:hyperlink>
    </w:p>
    <w:p>
      <w:pPr>
        <w:pStyle w:val="TOC2"/>
        <w:tabs>
          <w:tab w:val="right" w:leader="dot" w:pos="8306"/>
        </w:tabs>
      </w:pPr>
      <w:hyperlink w:anchor="_Toc26902" w:history="1">
        <w:r>
          <w:rPr>
            <w:rFonts w:ascii="仿宋" w:eastAsia="仿宋" w:hAnsi="仿宋" w:cs="仿宋" w:hint="eastAsia"/>
            <w:lang w:eastAsia="zh-CN"/>
          </w:rPr>
          <w:t>(一)、环境保护措施</w:t>
        </w:r>
        <w:r>
          <w:tab/>
        </w:r>
        <w:r>
          <w:fldChar w:fldCharType="begin"/>
        </w:r>
        <w:r>
          <w:instrText xml:space="preserve"> PAGEREF _Toc26902 \h </w:instrText>
        </w:r>
        <w:r>
          <w:fldChar w:fldCharType="separate"/>
        </w:r>
        <w:r>
          <w:t>32</w:t>
        </w:r>
        <w:r>
          <w:fldChar w:fldCharType="end"/>
        </w:r>
      </w:hyperlink>
    </w:p>
    <w:p>
      <w:pPr>
        <w:pStyle w:val="TOC2"/>
        <w:tabs>
          <w:tab w:val="right" w:leader="dot" w:pos="8306"/>
        </w:tabs>
      </w:pPr>
      <w:hyperlink w:anchor="_Toc14467" w:history="1">
        <w:r>
          <w:rPr>
            <w:rFonts w:ascii="仿宋" w:eastAsia="仿宋" w:hAnsi="仿宋" w:cs="仿宋" w:hint="eastAsia"/>
            <w:lang w:eastAsia="zh-CN"/>
          </w:rPr>
          <w:t>(二)、绿色发展与可持续发展策略</w:t>
        </w:r>
        <w:r>
          <w:tab/>
        </w:r>
        <w:r>
          <w:fldChar w:fldCharType="begin"/>
        </w:r>
        <w:r>
          <w:instrText xml:space="preserve"> PAGEREF _Toc14467 \h </w:instrText>
        </w:r>
        <w:r>
          <w:fldChar w:fldCharType="separate"/>
        </w:r>
        <w:r>
          <w:t>34</w:t>
        </w:r>
        <w:r>
          <w:fldChar w:fldCharType="end"/>
        </w:r>
      </w:hyperlink>
    </w:p>
    <w:p>
      <w:pPr>
        <w:pStyle w:val="TOC1"/>
        <w:tabs>
          <w:tab w:val="right" w:leader="dot" w:pos="8306"/>
        </w:tabs>
      </w:pPr>
      <w:hyperlink w:anchor="_Toc19409" w:history="1">
        <w:r>
          <w:rPr>
            <w:rFonts w:ascii="仿宋" w:eastAsia="仿宋" w:hAnsi="仿宋" w:cs="仿宋" w:hint="eastAsia"/>
            <w:lang w:eastAsia="zh-CN"/>
          </w:rPr>
          <w:t>八、客户关系管理与市场拓展</w:t>
        </w:r>
        <w:r>
          <w:tab/>
        </w:r>
        <w:r>
          <w:fldChar w:fldCharType="begin"/>
        </w:r>
        <w:r>
          <w:instrText xml:space="preserve"> PAGEREF _Toc19409 \h </w:instrText>
        </w:r>
        <w:r>
          <w:fldChar w:fldCharType="separate"/>
        </w:r>
        <w:r>
          <w:t>35</w:t>
        </w:r>
        <w:r>
          <w:fldChar w:fldCharType="end"/>
        </w:r>
      </w:hyperlink>
    </w:p>
    <w:p>
      <w:pPr>
        <w:pStyle w:val="TOC2"/>
        <w:tabs>
          <w:tab w:val="right" w:leader="dot" w:pos="8306"/>
        </w:tabs>
      </w:pPr>
      <w:hyperlink w:anchor="_Toc12504" w:history="1">
        <w:r>
          <w:rPr>
            <w:rFonts w:ascii="仿宋" w:eastAsia="仿宋" w:hAnsi="仿宋" w:cs="仿宋" w:hint="eastAsia"/>
            <w:lang w:eastAsia="zh-CN"/>
          </w:rPr>
          <w:t>(一)、客户关系管理策略</w:t>
        </w:r>
        <w:r>
          <w:tab/>
        </w:r>
        <w:r>
          <w:fldChar w:fldCharType="begin"/>
        </w:r>
        <w:r>
          <w:instrText xml:space="preserve"> PAGEREF _Toc12504 \h </w:instrText>
        </w:r>
        <w:r>
          <w:fldChar w:fldCharType="separate"/>
        </w:r>
        <w:r>
          <w:t>35</w:t>
        </w:r>
        <w:r>
          <w:fldChar w:fldCharType="end"/>
        </w:r>
      </w:hyperlink>
    </w:p>
    <w:p>
      <w:pPr>
        <w:pStyle w:val="TOC2"/>
        <w:tabs>
          <w:tab w:val="right" w:leader="dot" w:pos="8306"/>
        </w:tabs>
      </w:pPr>
      <w:hyperlink w:anchor="_Toc31200" w:history="1">
        <w:r>
          <w:rPr>
            <w:rFonts w:ascii="仿宋" w:eastAsia="仿宋" w:hAnsi="仿宋" w:cs="仿宋" w:hint="eastAsia"/>
            <w:lang w:eastAsia="zh-CN"/>
          </w:rPr>
          <w:t>(二)、市场拓展方案</w:t>
        </w:r>
        <w:r>
          <w:tab/>
        </w:r>
        <w:r>
          <w:fldChar w:fldCharType="begin"/>
        </w:r>
        <w:r>
          <w:instrText xml:space="preserve"> PAGEREF _Toc31200 \h </w:instrText>
        </w:r>
        <w:r>
          <w:fldChar w:fldCharType="separate"/>
        </w:r>
        <w:r>
          <w:t>36</w:t>
        </w:r>
        <w:r>
          <w:fldChar w:fldCharType="end"/>
        </w:r>
      </w:hyperlink>
    </w:p>
    <w:p>
      <w:pPr>
        <w:pStyle w:val="TOC1"/>
        <w:tabs>
          <w:tab w:val="right" w:leader="dot" w:pos="8306"/>
        </w:tabs>
      </w:pPr>
      <w:hyperlink w:anchor="_Toc30620" w:history="1">
        <w:r>
          <w:rPr>
            <w:rFonts w:ascii="仿宋" w:eastAsia="仿宋" w:hAnsi="仿宋" w:cs="仿宋" w:hint="eastAsia"/>
            <w:lang w:eastAsia="zh-CN"/>
          </w:rPr>
          <w:t>九、项目进度计划</w:t>
        </w:r>
        <w:r>
          <w:tab/>
        </w:r>
        <w:r>
          <w:fldChar w:fldCharType="begin"/>
        </w:r>
        <w:r>
          <w:instrText xml:space="preserve"> PAGEREF _Toc30620 \h </w:instrText>
        </w:r>
        <w:r>
          <w:fldChar w:fldCharType="separate"/>
        </w:r>
        <w:r>
          <w:t>37</w:t>
        </w:r>
        <w:r>
          <w:fldChar w:fldCharType="end"/>
        </w:r>
      </w:hyperlink>
    </w:p>
    <w:p>
      <w:pPr>
        <w:pStyle w:val="TOC2"/>
        <w:tabs>
          <w:tab w:val="right" w:leader="dot" w:pos="8306"/>
        </w:tabs>
      </w:pPr>
      <w:hyperlink w:anchor="_Toc28763" w:history="1">
        <w:r>
          <w:rPr>
            <w:rFonts w:ascii="仿宋" w:eastAsia="仿宋" w:hAnsi="仿宋" w:cs="仿宋" w:hint="eastAsia"/>
            <w:lang w:eastAsia="zh-CN"/>
          </w:rPr>
          <w:t>(一)、建设周期</w:t>
        </w:r>
        <w:r>
          <w:tab/>
        </w:r>
        <w:r>
          <w:fldChar w:fldCharType="begin"/>
        </w:r>
        <w:r>
          <w:instrText xml:space="preserve"> PAGEREF _Toc28763 \h </w:instrText>
        </w:r>
        <w:r>
          <w:fldChar w:fldCharType="separate"/>
        </w:r>
        <w:r>
          <w:t>37</w:t>
        </w:r>
        <w:r>
          <w:fldChar w:fldCharType="end"/>
        </w:r>
      </w:hyperlink>
    </w:p>
    <w:p>
      <w:pPr>
        <w:pStyle w:val="TOC2"/>
        <w:tabs>
          <w:tab w:val="right" w:leader="dot" w:pos="8306"/>
        </w:tabs>
      </w:pPr>
      <w:hyperlink w:anchor="_Toc31479" w:history="1">
        <w:r>
          <w:rPr>
            <w:rFonts w:ascii="仿宋" w:eastAsia="仿宋" w:hAnsi="仿宋" w:cs="仿宋" w:hint="eastAsia"/>
            <w:lang w:eastAsia="zh-CN"/>
          </w:rPr>
          <w:t>(二)、建设进度</w:t>
        </w:r>
        <w:r>
          <w:tab/>
        </w:r>
        <w:r>
          <w:fldChar w:fldCharType="begin"/>
        </w:r>
        <w:r>
          <w:instrText xml:space="preserve"> PAGEREF _Toc31479 \h </w:instrText>
        </w:r>
        <w:r>
          <w:fldChar w:fldCharType="separate"/>
        </w:r>
        <w:r>
          <w:t>37</w:t>
        </w:r>
        <w:r>
          <w:fldChar w:fldCharType="end"/>
        </w:r>
      </w:hyperlink>
    </w:p>
    <w:p>
      <w:pPr>
        <w:pStyle w:val="TOC2"/>
        <w:tabs>
          <w:tab w:val="right" w:leader="dot" w:pos="8306"/>
        </w:tabs>
      </w:pPr>
      <w:hyperlink w:anchor="_Toc23693" w:history="1">
        <w:r>
          <w:rPr>
            <w:rFonts w:ascii="仿宋" w:eastAsia="仿宋" w:hAnsi="仿宋" w:cs="仿宋" w:hint="eastAsia"/>
            <w:lang w:eastAsia="zh-CN"/>
          </w:rPr>
          <w:t>(三)、进度安排注意事项</w:t>
        </w:r>
        <w:r>
          <w:tab/>
        </w:r>
        <w:r>
          <w:fldChar w:fldCharType="begin"/>
        </w:r>
        <w:r>
          <w:instrText xml:space="preserve"> PAGEREF _Toc23693 \h </w:instrText>
        </w:r>
        <w:r>
          <w:fldChar w:fldCharType="separate"/>
        </w:r>
        <w:r>
          <w:t>39</w:t>
        </w:r>
        <w:r>
          <w:fldChar w:fldCharType="end"/>
        </w:r>
      </w:hyperlink>
    </w:p>
    <w:p>
      <w:pPr>
        <w:pStyle w:val="TOC2"/>
        <w:tabs>
          <w:tab w:val="right" w:leader="dot" w:pos="8306"/>
        </w:tabs>
      </w:pPr>
      <w:hyperlink w:anchor="_Toc21434" w:history="1">
        <w:r>
          <w:rPr>
            <w:rFonts w:ascii="仿宋" w:eastAsia="仿宋" w:hAnsi="仿宋" w:cs="仿宋" w:hint="eastAsia"/>
            <w:lang w:eastAsia="zh-CN"/>
          </w:rPr>
          <w:t>(四)、人力资源配置</w:t>
        </w:r>
        <w:r>
          <w:tab/>
        </w:r>
        <w:r>
          <w:fldChar w:fldCharType="begin"/>
        </w:r>
        <w:r>
          <w:instrText xml:space="preserve"> PAGEREF _Toc21434 \h </w:instrText>
        </w:r>
        <w:r>
          <w:fldChar w:fldCharType="separate"/>
        </w:r>
        <w:r>
          <w:t>40</w:t>
        </w:r>
        <w:r>
          <w:fldChar w:fldCharType="end"/>
        </w:r>
      </w:hyperlink>
    </w:p>
    <w:p>
      <w:pPr>
        <w:pStyle w:val="TOC2"/>
        <w:tabs>
          <w:tab w:val="right" w:leader="dot" w:pos="8306"/>
        </w:tabs>
      </w:pPr>
      <w:hyperlink w:anchor="_Toc31184" w:history="1">
        <w:r>
          <w:rPr>
            <w:rFonts w:ascii="仿宋" w:eastAsia="仿宋" w:hAnsi="仿宋" w:cs="仿宋" w:hint="eastAsia"/>
            <w:lang w:eastAsia="zh-CN"/>
          </w:rPr>
          <w:t>(五)、员工培训</w:t>
        </w:r>
        <w:r>
          <w:tab/>
        </w:r>
        <w:r>
          <w:fldChar w:fldCharType="begin"/>
        </w:r>
        <w:r>
          <w:instrText xml:space="preserve"> PAGEREF _Toc31184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1" w:history="1">
        <w:r>
          <w:rPr>
            <w:rFonts w:ascii="仿宋" w:eastAsia="仿宋" w:hAnsi="仿宋" w:cs="仿宋" w:hint="eastAsia"/>
            <w:lang w:eastAsia="zh-CN"/>
          </w:rPr>
          <w:t>(六)、项目实施保障</w:t>
        </w:r>
        <w:r>
          <w:tab/>
        </w:r>
        <w:r>
          <w:fldChar w:fldCharType="begin"/>
        </w:r>
        <w:r>
          <w:instrText xml:space="preserve"> PAGEREF _Toc1641 \h </w:instrText>
        </w:r>
        <w:r>
          <w:fldChar w:fldCharType="separate"/>
        </w:r>
        <w:r>
          <w:t>43</w:t>
        </w:r>
        <w:r>
          <w:fldChar w:fldCharType="end"/>
        </w:r>
      </w:hyperlink>
    </w:p>
    <w:p>
      <w:pPr>
        <w:pStyle w:val="TOC2"/>
        <w:tabs>
          <w:tab w:val="right" w:leader="dot" w:pos="8306"/>
        </w:tabs>
      </w:pPr>
      <w:hyperlink w:anchor="_Toc16128" w:history="1">
        <w:r>
          <w:rPr>
            <w:rFonts w:ascii="仿宋" w:eastAsia="仿宋" w:hAnsi="仿宋" w:cs="仿宋" w:hint="eastAsia"/>
            <w:lang w:eastAsia="zh-CN"/>
          </w:rPr>
          <w:t>(七)、安全规范管理</w:t>
        </w:r>
        <w:r>
          <w:tab/>
        </w:r>
        <w:r>
          <w:fldChar w:fldCharType="begin"/>
        </w:r>
        <w:r>
          <w:instrText xml:space="preserve"> PAGEREF _Toc16128 \h </w:instrText>
        </w:r>
        <w:r>
          <w:fldChar w:fldCharType="separate"/>
        </w:r>
        <w:r>
          <w:t>44</w:t>
        </w:r>
        <w:r>
          <w:fldChar w:fldCharType="end"/>
        </w:r>
      </w:hyperlink>
    </w:p>
    <w:p>
      <w:pPr>
        <w:pStyle w:val="TOC1"/>
        <w:tabs>
          <w:tab w:val="right" w:leader="dot" w:pos="8306"/>
        </w:tabs>
      </w:pPr>
      <w:hyperlink w:anchor="_Toc10566" w:history="1">
        <w:r>
          <w:rPr>
            <w:rFonts w:ascii="仿宋" w:eastAsia="仿宋" w:hAnsi="仿宋" w:cs="仿宋" w:hint="eastAsia"/>
            <w:lang w:eastAsia="zh-CN"/>
          </w:rPr>
          <w:t>十、项目变更管理</w:t>
        </w:r>
        <w:r>
          <w:tab/>
        </w:r>
        <w:r>
          <w:fldChar w:fldCharType="begin"/>
        </w:r>
        <w:r>
          <w:instrText xml:space="preserve"> PAGEREF _Toc10566 \h </w:instrText>
        </w:r>
        <w:r>
          <w:fldChar w:fldCharType="separate"/>
        </w:r>
        <w:r>
          <w:t>45</w:t>
        </w:r>
        <w:r>
          <w:fldChar w:fldCharType="end"/>
        </w:r>
      </w:hyperlink>
    </w:p>
    <w:p>
      <w:pPr>
        <w:pStyle w:val="TOC2"/>
        <w:tabs>
          <w:tab w:val="right" w:leader="dot" w:pos="8306"/>
        </w:tabs>
      </w:pPr>
      <w:hyperlink w:anchor="_Toc24773" w:history="1">
        <w:r>
          <w:rPr>
            <w:rFonts w:ascii="仿宋" w:eastAsia="仿宋" w:hAnsi="仿宋" w:cs="仿宋" w:hint="eastAsia"/>
            <w:lang w:eastAsia="zh-CN"/>
          </w:rPr>
          <w:t>(一)、变更控制流程</w:t>
        </w:r>
        <w:r>
          <w:tab/>
        </w:r>
        <w:r>
          <w:fldChar w:fldCharType="begin"/>
        </w:r>
        <w:r>
          <w:instrText xml:space="preserve"> PAGEREF _Toc24773 \h </w:instrText>
        </w:r>
        <w:r>
          <w:fldChar w:fldCharType="separate"/>
        </w:r>
        <w:r>
          <w:t>45</w:t>
        </w:r>
        <w:r>
          <w:fldChar w:fldCharType="end"/>
        </w:r>
      </w:hyperlink>
    </w:p>
    <w:p>
      <w:pPr>
        <w:pStyle w:val="TOC2"/>
        <w:tabs>
          <w:tab w:val="right" w:leader="dot" w:pos="8306"/>
        </w:tabs>
      </w:pPr>
      <w:hyperlink w:anchor="_Toc3" w:history="1">
        <w:r>
          <w:rPr>
            <w:rFonts w:ascii="仿宋" w:eastAsia="仿宋" w:hAnsi="仿宋" w:cs="仿宋" w:hint="eastAsia"/>
            <w:lang w:eastAsia="zh-CN"/>
          </w:rPr>
          <w:t>(二)、影响评估与处理</w:t>
        </w:r>
        <w:r>
          <w:tab/>
        </w:r>
        <w:r>
          <w:fldChar w:fldCharType="begin"/>
        </w:r>
        <w:r>
          <w:instrText xml:space="preserve"> PAGEREF _Toc3 \h </w:instrText>
        </w:r>
        <w:r>
          <w:fldChar w:fldCharType="separate"/>
        </w:r>
        <w:r>
          <w:t>46</w:t>
        </w:r>
        <w:r>
          <w:fldChar w:fldCharType="end"/>
        </w:r>
      </w:hyperlink>
    </w:p>
    <w:p>
      <w:pPr>
        <w:pStyle w:val="TOC2"/>
        <w:tabs>
          <w:tab w:val="right" w:leader="dot" w:pos="8306"/>
        </w:tabs>
      </w:pPr>
      <w:hyperlink w:anchor="_Toc5902" w:history="1">
        <w:r>
          <w:rPr>
            <w:rFonts w:ascii="仿宋" w:eastAsia="仿宋" w:hAnsi="仿宋" w:cs="仿宋" w:hint="eastAsia"/>
            <w:lang w:eastAsia="zh-CN"/>
          </w:rPr>
          <w:t>(三)、变更记录与追踪</w:t>
        </w:r>
        <w:r>
          <w:tab/>
        </w:r>
        <w:r>
          <w:fldChar w:fldCharType="begin"/>
        </w:r>
        <w:r>
          <w:instrText xml:space="preserve"> PAGEREF _Toc5902 \h </w:instrText>
        </w:r>
        <w:r>
          <w:fldChar w:fldCharType="separate"/>
        </w:r>
        <w:r>
          <w:t>47</w:t>
        </w:r>
        <w:r>
          <w:fldChar w:fldCharType="end"/>
        </w:r>
      </w:hyperlink>
    </w:p>
    <w:p>
      <w:pPr>
        <w:pStyle w:val="TOC2"/>
        <w:tabs>
          <w:tab w:val="right" w:leader="dot" w:pos="8306"/>
        </w:tabs>
      </w:pPr>
      <w:hyperlink w:anchor="_Toc25034" w:history="1">
        <w:r>
          <w:rPr>
            <w:rFonts w:ascii="仿宋" w:eastAsia="仿宋" w:hAnsi="仿宋" w:cs="仿宋" w:hint="eastAsia"/>
            <w:lang w:eastAsia="zh-CN"/>
          </w:rPr>
          <w:t>(四)、变更管理策略</w:t>
        </w:r>
        <w:r>
          <w:tab/>
        </w:r>
        <w:r>
          <w:fldChar w:fldCharType="begin"/>
        </w:r>
        <w:r>
          <w:instrText xml:space="preserve"> PAGEREF _Toc25034 \h </w:instrText>
        </w:r>
        <w:r>
          <w:fldChar w:fldCharType="separate"/>
        </w:r>
        <w:r>
          <w:t>49</w:t>
        </w:r>
        <w:r>
          <w:fldChar w:fldCharType="end"/>
        </w:r>
      </w:hyperlink>
    </w:p>
    <w:p>
      <w:pPr>
        <w:pStyle w:val="TOC1"/>
        <w:tabs>
          <w:tab w:val="right" w:leader="dot" w:pos="8306"/>
        </w:tabs>
      </w:pPr>
      <w:hyperlink w:anchor="_Toc18284" w:history="1">
        <w:r>
          <w:rPr>
            <w:rFonts w:ascii="仿宋" w:eastAsia="仿宋" w:hAnsi="仿宋" w:cs="仿宋" w:hint="eastAsia"/>
            <w:lang w:eastAsia="zh-CN"/>
          </w:rPr>
          <w:t>十一、项目质量与标准</w:t>
        </w:r>
        <w:r>
          <w:tab/>
        </w:r>
        <w:r>
          <w:fldChar w:fldCharType="begin"/>
        </w:r>
        <w:r>
          <w:instrText xml:space="preserve"> PAGEREF _Toc18284 \h </w:instrText>
        </w:r>
        <w:r>
          <w:fldChar w:fldCharType="separate"/>
        </w:r>
        <w:r>
          <w:t>51</w:t>
        </w:r>
        <w:r>
          <w:fldChar w:fldCharType="end"/>
        </w:r>
      </w:hyperlink>
    </w:p>
    <w:p>
      <w:pPr>
        <w:pStyle w:val="TOC2"/>
        <w:tabs>
          <w:tab w:val="right" w:leader="dot" w:pos="8306"/>
        </w:tabs>
      </w:pPr>
      <w:hyperlink w:anchor="_Toc9400" w:history="1">
        <w:r>
          <w:rPr>
            <w:rFonts w:ascii="仿宋" w:eastAsia="仿宋" w:hAnsi="仿宋" w:cs="仿宋" w:hint="eastAsia"/>
            <w:lang w:eastAsia="zh-CN"/>
          </w:rPr>
          <w:t>(一)、质量保障体系</w:t>
        </w:r>
        <w:r>
          <w:tab/>
        </w:r>
        <w:r>
          <w:fldChar w:fldCharType="begin"/>
        </w:r>
        <w:r>
          <w:instrText xml:space="preserve"> PAGEREF _Toc9400 \h </w:instrText>
        </w:r>
        <w:r>
          <w:fldChar w:fldCharType="separate"/>
        </w:r>
        <w:r>
          <w:t>51</w:t>
        </w:r>
        <w:r>
          <w:fldChar w:fldCharType="end"/>
        </w:r>
      </w:hyperlink>
    </w:p>
    <w:p>
      <w:pPr>
        <w:pStyle w:val="TOC2"/>
        <w:tabs>
          <w:tab w:val="right" w:leader="dot" w:pos="8306"/>
        </w:tabs>
      </w:pPr>
      <w:hyperlink w:anchor="_Toc810" w:history="1">
        <w:r>
          <w:rPr>
            <w:rFonts w:ascii="仿宋" w:eastAsia="仿宋" w:hAnsi="仿宋" w:cs="仿宋" w:hint="eastAsia"/>
            <w:lang w:eastAsia="zh-CN"/>
          </w:rPr>
          <w:t>(二)、标准化作业流程</w:t>
        </w:r>
        <w:r>
          <w:tab/>
        </w:r>
        <w:r>
          <w:fldChar w:fldCharType="begin"/>
        </w:r>
        <w:r>
          <w:instrText xml:space="preserve"> PAGEREF _Toc810 \h </w:instrText>
        </w:r>
        <w:r>
          <w:fldChar w:fldCharType="separate"/>
        </w:r>
        <w:r>
          <w:t>52</w:t>
        </w:r>
        <w:r>
          <w:fldChar w:fldCharType="end"/>
        </w:r>
      </w:hyperlink>
    </w:p>
    <w:p>
      <w:pPr>
        <w:pStyle w:val="TOC2"/>
        <w:tabs>
          <w:tab w:val="right" w:leader="dot" w:pos="8306"/>
        </w:tabs>
      </w:pPr>
      <w:hyperlink w:anchor="_Toc25090" w:history="1">
        <w:r>
          <w:rPr>
            <w:rFonts w:ascii="仿宋" w:eastAsia="仿宋" w:hAnsi="仿宋" w:cs="仿宋" w:hint="eastAsia"/>
            <w:lang w:eastAsia="zh-CN"/>
          </w:rPr>
          <w:t>(三)、质量监控与评估</w:t>
        </w:r>
        <w:r>
          <w:tab/>
        </w:r>
        <w:r>
          <w:fldChar w:fldCharType="begin"/>
        </w:r>
        <w:r>
          <w:instrText xml:space="preserve"> PAGEREF _Toc25090 \h </w:instrText>
        </w:r>
        <w:r>
          <w:fldChar w:fldCharType="separate"/>
        </w:r>
        <w:r>
          <w:t>54</w:t>
        </w:r>
        <w:r>
          <w:fldChar w:fldCharType="end"/>
        </w:r>
      </w:hyperlink>
    </w:p>
    <w:p>
      <w:pPr>
        <w:pStyle w:val="TOC2"/>
        <w:tabs>
          <w:tab w:val="right" w:leader="dot" w:pos="8306"/>
        </w:tabs>
      </w:pPr>
      <w:hyperlink w:anchor="_Toc32606" w:history="1">
        <w:r>
          <w:rPr>
            <w:rFonts w:ascii="仿宋" w:eastAsia="仿宋" w:hAnsi="仿宋" w:cs="仿宋" w:hint="eastAsia"/>
            <w:lang w:eastAsia="zh-CN"/>
          </w:rPr>
          <w:t>(四)、质量改进计划</w:t>
        </w:r>
        <w:r>
          <w:tab/>
        </w:r>
        <w:r>
          <w:fldChar w:fldCharType="begin"/>
        </w:r>
        <w:r>
          <w:instrText xml:space="preserve"> PAGEREF _Toc32606 \h </w:instrText>
        </w:r>
        <w:r>
          <w:fldChar w:fldCharType="separate"/>
        </w:r>
        <w:r>
          <w:t>55</w:t>
        </w:r>
        <w:r>
          <w:fldChar w:fldCharType="end"/>
        </w:r>
      </w:hyperlink>
    </w:p>
    <w:p>
      <w:pPr>
        <w:pStyle w:val="TOC1"/>
        <w:tabs>
          <w:tab w:val="right" w:leader="dot" w:pos="8306"/>
        </w:tabs>
      </w:pPr>
      <w:hyperlink w:anchor="_Toc16468" w:history="1">
        <w:r>
          <w:rPr>
            <w:rFonts w:ascii="仿宋" w:eastAsia="仿宋" w:hAnsi="仿宋" w:cs="仿宋" w:hint="eastAsia"/>
            <w:lang w:eastAsia="zh-CN"/>
          </w:rPr>
          <w:t>十二、经济效益与社会效益优化</w:t>
        </w:r>
        <w:r>
          <w:tab/>
        </w:r>
        <w:r>
          <w:fldChar w:fldCharType="begin"/>
        </w:r>
        <w:r>
          <w:instrText xml:space="preserve"> PAGEREF _Toc16468 \h </w:instrText>
        </w:r>
        <w:r>
          <w:fldChar w:fldCharType="separate"/>
        </w:r>
        <w:r>
          <w:t>56</w:t>
        </w:r>
        <w:r>
          <w:fldChar w:fldCharType="end"/>
        </w:r>
      </w:hyperlink>
    </w:p>
    <w:p>
      <w:pPr>
        <w:pStyle w:val="TOC2"/>
        <w:tabs>
          <w:tab w:val="right" w:leader="dot" w:pos="8306"/>
        </w:tabs>
      </w:pPr>
      <w:hyperlink w:anchor="_Toc7746" w:history="1">
        <w:r>
          <w:rPr>
            <w:rFonts w:ascii="仿宋" w:eastAsia="仿宋" w:hAnsi="仿宋" w:cs="仿宋" w:hint="eastAsia"/>
            <w:lang w:eastAsia="zh-CN"/>
          </w:rPr>
          <w:t>(一)、经济效益提升策略</w:t>
        </w:r>
        <w:r>
          <w:tab/>
        </w:r>
        <w:r>
          <w:fldChar w:fldCharType="begin"/>
        </w:r>
        <w:r>
          <w:instrText xml:space="preserve"> PAGEREF _Toc7746 \h </w:instrText>
        </w:r>
        <w:r>
          <w:fldChar w:fldCharType="separate"/>
        </w:r>
        <w:r>
          <w:t>56</w:t>
        </w:r>
        <w:r>
          <w:fldChar w:fldCharType="end"/>
        </w:r>
      </w:hyperlink>
    </w:p>
    <w:p>
      <w:pPr>
        <w:pStyle w:val="TOC2"/>
        <w:tabs>
          <w:tab w:val="right" w:leader="dot" w:pos="8306"/>
        </w:tabs>
      </w:pPr>
      <w:hyperlink w:anchor="_Toc7733" w:history="1">
        <w:r>
          <w:rPr>
            <w:rFonts w:ascii="仿宋" w:eastAsia="仿宋" w:hAnsi="仿宋" w:cs="仿宋" w:hint="eastAsia"/>
            <w:lang w:eastAsia="zh-CN"/>
          </w:rPr>
          <w:t>(二)、社会效益增强方案</w:t>
        </w:r>
        <w:r>
          <w:tab/>
        </w:r>
        <w:r>
          <w:fldChar w:fldCharType="begin"/>
        </w:r>
        <w:r>
          <w:instrText xml:space="preserve"> PAGEREF _Toc7733 \h </w:instrText>
        </w:r>
        <w:r>
          <w:fldChar w:fldCharType="separate"/>
        </w:r>
        <w:r>
          <w:t>57</w:t>
        </w:r>
        <w:r>
          <w:fldChar w:fldCharType="end"/>
        </w:r>
      </w:hyperlink>
    </w:p>
    <w:p>
      <w:pPr>
        <w:pStyle w:val="TOC1"/>
        <w:tabs>
          <w:tab w:val="right" w:leader="dot" w:pos="8306"/>
        </w:tabs>
      </w:pPr>
      <w:hyperlink w:anchor="_Toc7319" w:history="1">
        <w:r>
          <w:rPr>
            <w:rFonts w:ascii="仿宋" w:eastAsia="仿宋" w:hAnsi="仿宋" w:cs="仿宋" w:hint="eastAsia"/>
            <w:lang w:eastAsia="zh-CN"/>
          </w:rPr>
          <w:t>十三、设施与设备管理</w:t>
        </w:r>
        <w:r>
          <w:tab/>
        </w:r>
        <w:r>
          <w:fldChar w:fldCharType="begin"/>
        </w:r>
        <w:r>
          <w:instrText xml:space="preserve"> PAGEREF _Toc7319 \h </w:instrText>
        </w:r>
        <w:r>
          <w:fldChar w:fldCharType="separate"/>
        </w:r>
        <w:r>
          <w:t>58</w:t>
        </w:r>
        <w:r>
          <w:fldChar w:fldCharType="end"/>
        </w:r>
      </w:hyperlink>
    </w:p>
    <w:p>
      <w:pPr>
        <w:pStyle w:val="TOC2"/>
        <w:tabs>
          <w:tab w:val="right" w:leader="dot" w:pos="8306"/>
        </w:tabs>
      </w:pPr>
      <w:hyperlink w:anchor="_Toc1134" w:history="1">
        <w:r>
          <w:rPr>
            <w:rFonts w:ascii="仿宋" w:eastAsia="仿宋" w:hAnsi="仿宋" w:cs="仿宋" w:hint="eastAsia"/>
            <w:lang w:eastAsia="zh-CN"/>
          </w:rPr>
          <w:t>(一)、设施规划与配置</w:t>
        </w:r>
        <w:r>
          <w:tab/>
        </w:r>
        <w:r>
          <w:fldChar w:fldCharType="begin"/>
        </w:r>
        <w:r>
          <w:instrText xml:space="preserve"> PAGEREF _Toc1134 \h </w:instrText>
        </w:r>
        <w:r>
          <w:fldChar w:fldCharType="separate"/>
        </w:r>
        <w:r>
          <w:t>58</w:t>
        </w:r>
        <w:r>
          <w:fldChar w:fldCharType="end"/>
        </w:r>
      </w:hyperlink>
    </w:p>
    <w:p>
      <w:pPr>
        <w:pStyle w:val="TOC2"/>
        <w:tabs>
          <w:tab w:val="right" w:leader="dot" w:pos="8306"/>
        </w:tabs>
      </w:pPr>
      <w:hyperlink w:anchor="_Toc19172" w:history="1">
        <w:r>
          <w:rPr>
            <w:rFonts w:ascii="仿宋" w:eastAsia="仿宋" w:hAnsi="仿宋" w:cs="仿宋" w:hint="eastAsia"/>
            <w:lang w:eastAsia="zh-CN"/>
          </w:rPr>
          <w:t>(二)、设备采购与维护管理</w:t>
        </w:r>
        <w:r>
          <w:tab/>
        </w:r>
        <w:r>
          <w:fldChar w:fldCharType="begin"/>
        </w:r>
        <w:r>
          <w:instrText xml:space="preserve"> PAGEREF _Toc19172 \h </w:instrText>
        </w:r>
        <w:r>
          <w:fldChar w:fldCharType="separate"/>
        </w:r>
        <w:r>
          <w:t>59</w:t>
        </w:r>
        <w:r>
          <w:fldChar w:fldCharType="end"/>
        </w:r>
      </w:hyperlink>
    </w:p>
    <w:p>
      <w:pPr>
        <w:pStyle w:val="TOC2"/>
        <w:tabs>
          <w:tab w:val="right" w:leader="dot" w:pos="8306"/>
        </w:tabs>
      </w:pPr>
      <w:hyperlink w:anchor="_Toc18629" w:history="1">
        <w:r>
          <w:rPr>
            <w:rFonts w:ascii="仿宋" w:eastAsia="仿宋" w:hAnsi="仿宋" w:cs="仿宋" w:hint="eastAsia"/>
            <w:lang w:eastAsia="zh-CN"/>
          </w:rPr>
          <w:t>(三)、设施设备升级策略</w:t>
        </w:r>
        <w:r>
          <w:tab/>
        </w:r>
        <w:r>
          <w:fldChar w:fldCharType="begin"/>
        </w:r>
        <w:r>
          <w:instrText xml:space="preserve"> PAGEREF _Toc18629 \h </w:instrText>
        </w:r>
        <w:r>
          <w:fldChar w:fldCharType="separate"/>
        </w:r>
        <w:r>
          <w:t>59</w:t>
        </w:r>
        <w:r>
          <w:fldChar w:fldCharType="end"/>
        </w:r>
      </w:hyperlink>
    </w:p>
    <w:p>
      <w:pPr>
        <w:pStyle w:val="TOC1"/>
        <w:tabs>
          <w:tab w:val="right" w:leader="dot" w:pos="8306"/>
        </w:tabs>
      </w:pPr>
      <w:hyperlink w:anchor="_Toc14786" w:history="1">
        <w:r>
          <w:rPr>
            <w:rFonts w:ascii="仿宋" w:eastAsia="仿宋" w:hAnsi="仿宋" w:cs="仿宋" w:hint="eastAsia"/>
            <w:lang w:eastAsia="zh-CN"/>
          </w:rPr>
          <w:t>十四、成果转化与推广应用</w:t>
        </w:r>
        <w:r>
          <w:tab/>
        </w:r>
        <w:r>
          <w:fldChar w:fldCharType="begin"/>
        </w:r>
        <w:r>
          <w:instrText xml:space="preserve"> PAGEREF _Toc14786 \h </w:instrText>
        </w:r>
        <w:r>
          <w:fldChar w:fldCharType="separate"/>
        </w:r>
        <w:r>
          <w:t>60</w:t>
        </w:r>
        <w:r>
          <w:fldChar w:fldCharType="end"/>
        </w:r>
      </w:hyperlink>
    </w:p>
    <w:p>
      <w:pPr>
        <w:pStyle w:val="TOC2"/>
        <w:tabs>
          <w:tab w:val="right" w:leader="dot" w:pos="8306"/>
        </w:tabs>
      </w:pPr>
      <w:hyperlink w:anchor="_Toc19351" w:history="1">
        <w:r>
          <w:rPr>
            <w:rFonts w:ascii="仿宋" w:eastAsia="仿宋" w:hAnsi="仿宋" w:cs="仿宋" w:hint="eastAsia"/>
            <w:lang w:eastAsia="zh-CN"/>
          </w:rPr>
          <w:t>(一)、成果转化策略制定</w:t>
        </w:r>
        <w:r>
          <w:tab/>
        </w:r>
        <w:r>
          <w:fldChar w:fldCharType="begin"/>
        </w:r>
        <w:r>
          <w:instrText xml:space="preserve"> PAGEREF _Toc19351 \h </w:instrText>
        </w:r>
        <w:r>
          <w:fldChar w:fldCharType="separate"/>
        </w:r>
        <w:r>
          <w:t>60</w:t>
        </w:r>
        <w:r>
          <w:fldChar w:fldCharType="end"/>
        </w:r>
      </w:hyperlink>
    </w:p>
    <w:p>
      <w:pPr>
        <w:pStyle w:val="TOC2"/>
        <w:tabs>
          <w:tab w:val="right" w:leader="dot" w:pos="8306"/>
        </w:tabs>
      </w:pPr>
      <w:hyperlink w:anchor="_Toc14757" w:history="1">
        <w:r>
          <w:rPr>
            <w:rFonts w:ascii="仿宋" w:eastAsia="仿宋" w:hAnsi="仿宋" w:cs="仿宋" w:hint="eastAsia"/>
            <w:lang w:eastAsia="zh-CN"/>
          </w:rPr>
          <w:t>(二)、成果推广应用方案</w:t>
        </w:r>
        <w:r>
          <w:tab/>
        </w:r>
        <w:r>
          <w:fldChar w:fldCharType="begin"/>
        </w:r>
        <w:r>
          <w:instrText xml:space="preserve"> PAGEREF _Toc14757 \h </w:instrText>
        </w:r>
        <w:r>
          <w:fldChar w:fldCharType="separate"/>
        </w:r>
        <w:r>
          <w:t>62</w:t>
        </w:r>
        <w:r>
          <w:fldChar w:fldCharType="end"/>
        </w:r>
      </w:hyperlink>
    </w:p>
    <w:p>
      <w:pPr>
        <w:pStyle w:val="TOC1"/>
        <w:tabs>
          <w:tab w:val="right" w:leader="dot" w:pos="8306"/>
        </w:tabs>
      </w:pPr>
      <w:hyperlink w:anchor="_Toc20230" w:history="1">
        <w:r>
          <w:rPr>
            <w:rFonts w:ascii="仿宋" w:eastAsia="仿宋" w:hAnsi="仿宋" w:cs="仿宋" w:hint="eastAsia"/>
            <w:lang w:eastAsia="zh-CN"/>
          </w:rPr>
          <w:t>十五、产业协同与集群发展</w:t>
        </w:r>
        <w:r>
          <w:tab/>
        </w:r>
        <w:r>
          <w:fldChar w:fldCharType="begin"/>
        </w:r>
        <w:r>
          <w:instrText xml:space="preserve"> PAGEREF _Toc20230 \h </w:instrText>
        </w:r>
        <w:r>
          <w:fldChar w:fldCharType="separate"/>
        </w:r>
        <w:r>
          <w:t>63</w:t>
        </w:r>
        <w:r>
          <w:fldChar w:fldCharType="end"/>
        </w:r>
      </w:hyperlink>
    </w:p>
    <w:p>
      <w:pPr>
        <w:pStyle w:val="TOC2"/>
        <w:tabs>
          <w:tab w:val="right" w:leader="dot" w:pos="8306"/>
        </w:tabs>
      </w:pPr>
      <w:hyperlink w:anchor="_Toc20920" w:history="1">
        <w:r>
          <w:rPr>
            <w:rFonts w:ascii="仿宋" w:eastAsia="仿宋" w:hAnsi="仿宋" w:cs="仿宋" w:hint="eastAsia"/>
            <w:lang w:eastAsia="zh-CN"/>
          </w:rPr>
          <w:t>(一)、产业协同机制建设</w:t>
        </w:r>
        <w:r>
          <w:tab/>
        </w:r>
        <w:r>
          <w:fldChar w:fldCharType="begin"/>
        </w:r>
        <w:r>
          <w:instrText xml:space="preserve"> PAGEREF _Toc20920 \h </w:instrText>
        </w:r>
        <w:r>
          <w:fldChar w:fldCharType="separate"/>
        </w:r>
        <w:r>
          <w:t>63</w:t>
        </w:r>
        <w:r>
          <w:fldChar w:fldCharType="end"/>
        </w:r>
      </w:hyperlink>
    </w:p>
    <w:p>
      <w:pPr>
        <w:pStyle w:val="TOC2"/>
        <w:tabs>
          <w:tab w:val="right" w:leader="dot" w:pos="8306"/>
        </w:tabs>
      </w:pPr>
      <w:hyperlink w:anchor="_Toc7384" w:history="1">
        <w:r>
          <w:rPr>
            <w:rFonts w:ascii="仿宋" w:eastAsia="仿宋" w:hAnsi="仿宋" w:cs="仿宋" w:hint="eastAsia"/>
            <w:lang w:eastAsia="zh-CN"/>
          </w:rPr>
          <w:t>(二)、产业集群培育与发展</w:t>
        </w:r>
        <w:r>
          <w:tab/>
        </w:r>
        <w:r>
          <w:fldChar w:fldCharType="begin"/>
        </w:r>
        <w:r>
          <w:instrText xml:space="preserve"> PAGEREF _Toc7384 \h </w:instrText>
        </w:r>
        <w:r>
          <w:fldChar w:fldCharType="separate"/>
        </w:r>
        <w:r>
          <w:t>64</w:t>
        </w:r>
        <w:r>
          <w:fldChar w:fldCharType="end"/>
        </w:r>
      </w:hyperlink>
    </w:p>
    <w:p>
      <w:pPr>
        <w:pStyle w:val="TOC1"/>
        <w:tabs>
          <w:tab w:val="right" w:leader="dot" w:pos="8306"/>
        </w:tabs>
      </w:pPr>
      <w:hyperlink w:anchor="_Toc11971" w:history="1">
        <w:r>
          <w:rPr>
            <w:rFonts w:ascii="仿宋" w:eastAsia="仿宋" w:hAnsi="仿宋" w:cs="仿宋" w:hint="eastAsia"/>
            <w:lang w:eastAsia="zh-CN"/>
          </w:rPr>
          <w:t>十六、知识产权管理与保护</w:t>
        </w:r>
        <w:r>
          <w:tab/>
        </w:r>
        <w:r>
          <w:fldChar w:fldCharType="begin"/>
        </w:r>
        <w:r>
          <w:instrText xml:space="preserve"> PAGEREF _Toc11971 \h </w:instrText>
        </w:r>
        <w:r>
          <w:fldChar w:fldCharType="separate"/>
        </w:r>
        <w:r>
          <w:t>65</w:t>
        </w:r>
        <w:r>
          <w:fldChar w:fldCharType="end"/>
        </w:r>
      </w:hyperlink>
    </w:p>
    <w:p>
      <w:pPr>
        <w:pStyle w:val="TOC2"/>
        <w:tabs>
          <w:tab w:val="right" w:leader="dot" w:pos="8306"/>
        </w:tabs>
      </w:pPr>
      <w:hyperlink w:anchor="_Toc6220" w:history="1">
        <w:r>
          <w:rPr>
            <w:rFonts w:ascii="仿宋" w:eastAsia="仿宋" w:hAnsi="仿宋" w:cs="仿宋" w:hint="eastAsia"/>
            <w:lang w:eastAsia="zh-CN"/>
          </w:rPr>
          <w:t>(一)、知识产权管理体系建设</w:t>
        </w:r>
        <w:r>
          <w:tab/>
        </w:r>
        <w:r>
          <w:fldChar w:fldCharType="begin"/>
        </w:r>
        <w:r>
          <w:instrText xml:space="preserve"> PAGEREF _Toc6220 \h </w:instrText>
        </w:r>
        <w:r>
          <w:fldChar w:fldCharType="separate"/>
        </w:r>
        <w:r>
          <w:t>65</w:t>
        </w:r>
        <w:r>
          <w:fldChar w:fldCharType="end"/>
        </w:r>
      </w:hyperlink>
    </w:p>
    <w:p>
      <w:pPr>
        <w:pStyle w:val="TOC2"/>
        <w:tabs>
          <w:tab w:val="right" w:leader="dot" w:pos="8306"/>
        </w:tabs>
      </w:pPr>
      <w:hyperlink w:anchor="_Toc21059" w:history="1">
        <w:r>
          <w:rPr>
            <w:rFonts w:ascii="仿宋" w:eastAsia="仿宋" w:hAnsi="仿宋" w:cs="仿宋" w:hint="eastAsia"/>
            <w:lang w:eastAsia="zh-CN"/>
          </w:rPr>
          <w:t>(二)、知识产权保护措施</w:t>
        </w:r>
        <w:r>
          <w:tab/>
        </w:r>
        <w:r>
          <w:fldChar w:fldCharType="begin"/>
        </w:r>
        <w:r>
          <w:instrText xml:space="preserve"> PAGEREF _Toc21059 \h </w:instrText>
        </w:r>
        <w:r>
          <w:fldChar w:fldCharType="separate"/>
        </w:r>
        <w:r>
          <w:t>66</w:t>
        </w:r>
        <w:r>
          <w:fldChar w:fldCharType="end"/>
        </w:r>
      </w:hyperlink>
    </w:p>
    <w:p>
      <w:pPr>
        <w:pStyle w:val="TOC1"/>
        <w:tabs>
          <w:tab w:val="right" w:leader="dot" w:pos="8306"/>
        </w:tabs>
      </w:pPr>
      <w:hyperlink w:anchor="_Toc860" w:history="1">
        <w:r>
          <w:rPr>
            <w:rFonts w:ascii="仿宋" w:eastAsia="仿宋" w:hAnsi="仿宋" w:cs="仿宋" w:hint="eastAsia"/>
            <w:lang w:eastAsia="zh-CN"/>
          </w:rPr>
          <w:t>十七、法律法规与政策遵循</w:t>
        </w:r>
        <w:r>
          <w:tab/>
        </w:r>
        <w:r>
          <w:fldChar w:fldCharType="begin"/>
        </w:r>
        <w:r>
          <w:instrText xml:space="preserve"> PAGEREF _Toc860 \h </w:instrText>
        </w:r>
        <w:r>
          <w:fldChar w:fldCharType="separate"/>
        </w:r>
        <w:r>
          <w:t>67</w:t>
        </w:r>
        <w:r>
          <w:fldChar w:fldCharType="end"/>
        </w:r>
      </w:hyperlink>
    </w:p>
    <w:p>
      <w:pPr>
        <w:pStyle w:val="TOC2"/>
        <w:tabs>
          <w:tab w:val="right" w:leader="dot" w:pos="8306"/>
        </w:tabs>
      </w:pPr>
      <w:hyperlink w:anchor="_Toc19209" w:history="1">
        <w:r>
          <w:rPr>
            <w:rFonts w:ascii="仿宋" w:eastAsia="仿宋" w:hAnsi="仿宋" w:cs="仿宋" w:hint="eastAsia"/>
            <w:lang w:eastAsia="zh-CN"/>
          </w:rPr>
          <w:t>(一)、法律法规遵守</w:t>
        </w:r>
        <w:r>
          <w:tab/>
        </w:r>
        <w:r>
          <w:fldChar w:fldCharType="begin"/>
        </w:r>
        <w:r>
          <w:instrText xml:space="preserve"> PAGEREF _Toc19209 \h </w:instrText>
        </w:r>
        <w:r>
          <w:fldChar w:fldCharType="separate"/>
        </w:r>
        <w:r>
          <w:t>67</w:t>
        </w:r>
        <w:r>
          <w:fldChar w:fldCharType="end"/>
        </w:r>
      </w:hyperlink>
    </w:p>
    <w:p>
      <w:pPr>
        <w:pStyle w:val="TOC2"/>
        <w:tabs>
          <w:tab w:val="right" w:leader="dot" w:pos="8306"/>
        </w:tabs>
      </w:pPr>
      <w:hyperlink w:anchor="_Toc15176" w:history="1">
        <w:r>
          <w:rPr>
            <w:rFonts w:ascii="仿宋" w:eastAsia="仿宋" w:hAnsi="仿宋" w:cs="仿宋" w:hint="eastAsia"/>
            <w:lang w:eastAsia="zh-CN"/>
          </w:rPr>
          <w:t>(二)、政策导向与利用</w:t>
        </w:r>
        <w:r>
          <w:tab/>
        </w:r>
        <w:r>
          <w:fldChar w:fldCharType="begin"/>
        </w:r>
        <w:r>
          <w:instrText xml:space="preserve"> PAGEREF _Toc15176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6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35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6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一、橡胶防老剂项目的市场准入条件分析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防老剂项目而言，市场准入条件首先取决于政策法规环境。政府对于[行业名称]领域的法规，如环保标准、税收政策、和技术使用规范，直接影响橡胶防老剂项目的运营和成本结构。例如，若政府针对使用可再生能源的企业提供税收优惠，这将对橡胶防老剂项目的财务规划产生重要影响。同时，考虑经济环境和消费者偏好的变化对橡胶防老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二、橡胶防老剂项目的行业规范与合规性要求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橡胶防老剂项目来说，遵守行业规范和合规性要求是确保项目顺利进行的基础。这包括遵循质量控制标准、安全规定、数据保护法规等。例如，若橡胶防老剂项目涉及数据处理，须严格遵守相关的数据保护法规。此外，行业内部的自律规范，如产品标准和服务流程，也对于提升橡胶防老剂项目在行业内的认可度和竞争力至关重要。项目管理团队必须不断更新策略，以应对行业规范和法规的变化，确保橡胶防老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三、橡胶防老剂项目的竞争格局和战略定位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防老剂项目的发展规划中，理解行业的竞争格局对于制定有效的市场策略极为关键。这包括分析主要竞争对手的市场地位、优势及其业务模式。橡胶防老剂项目面临的竞争对手可能包括大型成熟企业和创新型初创公司，各自采取不同的市场策略。因此，橡胶防老剂项目需精确地定位自己的市场策略，如专注于产品创新、客户服务或成本效率，以在竞争中占据优势。通过深入的市场和竞争分析，橡胶防老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66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84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12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75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382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https://d.book118.com/698023016016006036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25E4F"/>
    <w:rsid w:val="06B25E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23016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2024-02-06T19:29:00Z</dcterms:created>
  <dcterms:modified xsi:type="dcterms:W3CDTF">2024-02-06T19:29:54Z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1E835E937EB94FA58CFE11519EED88C7_11</vt:lpwstr>
  </property>
  <property fmtid="{D5CDD505-2E9C-101B-9397-08002B2CF9AE}" pid="3" name="KSOProductBuildVer">
    <vt:lpwstr>2052-12.1.0.16250</vt:lpwstr>
  </property>
</Properties>
</file>