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饮料灭菌乳项目规划设计纲要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48" w:history="1">
        <w:r>
          <w:rPr>
            <w:rFonts w:ascii="仿宋" w:eastAsia="仿宋" w:hAnsi="仿宋" w:cs="仿宋" w:hint="eastAsia"/>
            <w:lang w:eastAsia="zh-CN"/>
          </w:rPr>
          <w:t>前言</w:t>
        </w:r>
        <w:r>
          <w:tab/>
        </w:r>
        <w:r>
          <w:fldChar w:fldCharType="begin"/>
        </w:r>
        <w:r>
          <w:instrText xml:space="preserve"> PAGEREF _Toc25148 \h </w:instrText>
        </w:r>
        <w:r>
          <w:fldChar w:fldCharType="separate"/>
        </w:r>
        <w:r>
          <w:t>3</w:t>
        </w:r>
        <w:r>
          <w:fldChar w:fldCharType="end"/>
        </w:r>
      </w:hyperlink>
    </w:p>
    <w:p>
      <w:pPr>
        <w:pStyle w:val="TOC1"/>
        <w:tabs>
          <w:tab w:val="right" w:leader="dot" w:pos="8306"/>
        </w:tabs>
      </w:pPr>
      <w:hyperlink w:anchor="_Toc2467" w:history="1">
        <w:r>
          <w:rPr>
            <w:rFonts w:ascii="仿宋" w:eastAsia="仿宋" w:hAnsi="仿宋" w:cs="仿宋" w:hint="eastAsia"/>
            <w:lang w:eastAsia="zh-CN"/>
          </w:rPr>
          <w:t>一、饮料灭菌乳项目土建工程</w:t>
        </w:r>
        <w:r>
          <w:tab/>
        </w:r>
        <w:r>
          <w:fldChar w:fldCharType="begin"/>
        </w:r>
        <w:r>
          <w:instrText xml:space="preserve"> PAGEREF _Toc2467 \h </w:instrText>
        </w:r>
        <w:r>
          <w:fldChar w:fldCharType="separate"/>
        </w:r>
        <w:r>
          <w:t>3</w:t>
        </w:r>
        <w:r>
          <w:fldChar w:fldCharType="end"/>
        </w:r>
      </w:hyperlink>
    </w:p>
    <w:p>
      <w:pPr>
        <w:pStyle w:val="TOC2"/>
        <w:tabs>
          <w:tab w:val="right" w:leader="dot" w:pos="8306"/>
        </w:tabs>
      </w:pPr>
      <w:hyperlink w:anchor="_Toc15264" w:history="1">
        <w:r>
          <w:rPr>
            <w:rFonts w:ascii="仿宋" w:eastAsia="仿宋" w:hAnsi="仿宋" w:cs="仿宋" w:hint="eastAsia"/>
            <w:lang w:eastAsia="zh-CN"/>
          </w:rPr>
          <w:t>(一)、建筑工程设计原则</w:t>
        </w:r>
        <w:r>
          <w:tab/>
        </w:r>
        <w:r>
          <w:fldChar w:fldCharType="begin"/>
        </w:r>
        <w:r>
          <w:instrText xml:space="preserve"> PAGEREF _Toc15264 \h </w:instrText>
        </w:r>
        <w:r>
          <w:fldChar w:fldCharType="separate"/>
        </w:r>
        <w:r>
          <w:t>3</w:t>
        </w:r>
        <w:r>
          <w:fldChar w:fldCharType="end"/>
        </w:r>
      </w:hyperlink>
    </w:p>
    <w:p>
      <w:pPr>
        <w:pStyle w:val="TOC2"/>
        <w:tabs>
          <w:tab w:val="right" w:leader="dot" w:pos="8306"/>
        </w:tabs>
      </w:pPr>
      <w:hyperlink w:anchor="_Toc27969" w:history="1">
        <w:r>
          <w:rPr>
            <w:rFonts w:ascii="仿宋" w:eastAsia="仿宋" w:hAnsi="仿宋" w:cs="仿宋" w:hint="eastAsia"/>
            <w:lang w:eastAsia="zh-CN"/>
          </w:rPr>
          <w:t>(二)、土建工程设计年限及安全等级</w:t>
        </w:r>
        <w:r>
          <w:tab/>
        </w:r>
        <w:r>
          <w:fldChar w:fldCharType="begin"/>
        </w:r>
        <w:r>
          <w:instrText xml:space="preserve"> PAGEREF _Toc27969 \h </w:instrText>
        </w:r>
        <w:r>
          <w:fldChar w:fldCharType="separate"/>
        </w:r>
        <w:r>
          <w:t>4</w:t>
        </w:r>
        <w:r>
          <w:fldChar w:fldCharType="end"/>
        </w:r>
      </w:hyperlink>
    </w:p>
    <w:p>
      <w:pPr>
        <w:pStyle w:val="TOC2"/>
        <w:tabs>
          <w:tab w:val="right" w:leader="dot" w:pos="8306"/>
        </w:tabs>
      </w:pPr>
      <w:hyperlink w:anchor="_Toc259" w:history="1">
        <w:r>
          <w:rPr>
            <w:rFonts w:ascii="仿宋" w:eastAsia="仿宋" w:hAnsi="仿宋" w:cs="仿宋" w:hint="eastAsia"/>
            <w:lang w:eastAsia="zh-CN"/>
          </w:rPr>
          <w:t>(三)、建筑工程设计总体要求</w:t>
        </w:r>
        <w:r>
          <w:tab/>
        </w:r>
        <w:r>
          <w:fldChar w:fldCharType="begin"/>
        </w:r>
        <w:r>
          <w:instrText xml:space="preserve"> PAGEREF _Toc259 \h </w:instrText>
        </w:r>
        <w:r>
          <w:fldChar w:fldCharType="separate"/>
        </w:r>
        <w:r>
          <w:t>5</w:t>
        </w:r>
        <w:r>
          <w:fldChar w:fldCharType="end"/>
        </w:r>
      </w:hyperlink>
    </w:p>
    <w:p>
      <w:pPr>
        <w:pStyle w:val="TOC2"/>
        <w:tabs>
          <w:tab w:val="right" w:leader="dot" w:pos="8306"/>
        </w:tabs>
      </w:pPr>
      <w:hyperlink w:anchor="_Toc3453" w:history="1">
        <w:r>
          <w:rPr>
            <w:rFonts w:ascii="仿宋" w:eastAsia="仿宋" w:hAnsi="仿宋" w:cs="仿宋" w:hint="eastAsia"/>
            <w:lang w:eastAsia="zh-CN"/>
          </w:rPr>
          <w:t>(四)、土建工程建设指标</w:t>
        </w:r>
        <w:r>
          <w:tab/>
        </w:r>
        <w:r>
          <w:fldChar w:fldCharType="begin"/>
        </w:r>
        <w:r>
          <w:instrText xml:space="preserve"> PAGEREF _Toc3453 \h </w:instrText>
        </w:r>
        <w:r>
          <w:fldChar w:fldCharType="separate"/>
        </w:r>
        <w:r>
          <w:t>6</w:t>
        </w:r>
        <w:r>
          <w:fldChar w:fldCharType="end"/>
        </w:r>
      </w:hyperlink>
    </w:p>
    <w:p>
      <w:pPr>
        <w:pStyle w:val="TOC1"/>
        <w:tabs>
          <w:tab w:val="right" w:leader="dot" w:pos="8306"/>
        </w:tabs>
      </w:pPr>
      <w:hyperlink w:anchor="_Toc3002" w:history="1">
        <w:r>
          <w:rPr>
            <w:rFonts w:ascii="仿宋" w:eastAsia="仿宋" w:hAnsi="仿宋" w:cs="仿宋" w:hint="eastAsia"/>
            <w:lang w:eastAsia="zh-CN"/>
          </w:rPr>
          <w:t>二、产品规划分析</w:t>
        </w:r>
        <w:r>
          <w:tab/>
        </w:r>
        <w:r>
          <w:fldChar w:fldCharType="begin"/>
        </w:r>
        <w:r>
          <w:instrText xml:space="preserve"> PAGEREF _Toc3002 \h </w:instrText>
        </w:r>
        <w:r>
          <w:fldChar w:fldCharType="separate"/>
        </w:r>
        <w:r>
          <w:t>6</w:t>
        </w:r>
        <w:r>
          <w:fldChar w:fldCharType="end"/>
        </w:r>
      </w:hyperlink>
    </w:p>
    <w:p>
      <w:pPr>
        <w:pStyle w:val="TOC2"/>
        <w:tabs>
          <w:tab w:val="right" w:leader="dot" w:pos="8306"/>
        </w:tabs>
      </w:pPr>
      <w:hyperlink w:anchor="_Toc30007" w:history="1">
        <w:r>
          <w:rPr>
            <w:rFonts w:ascii="仿宋" w:eastAsia="仿宋" w:hAnsi="仿宋" w:cs="仿宋" w:hint="eastAsia"/>
            <w:lang w:eastAsia="zh-CN"/>
          </w:rPr>
          <w:t>(一)、产品规划</w:t>
        </w:r>
        <w:r>
          <w:tab/>
        </w:r>
        <w:r>
          <w:fldChar w:fldCharType="begin"/>
        </w:r>
        <w:r>
          <w:instrText xml:space="preserve"> PAGEREF _Toc30007 \h </w:instrText>
        </w:r>
        <w:r>
          <w:fldChar w:fldCharType="separate"/>
        </w:r>
        <w:r>
          <w:t>6</w:t>
        </w:r>
        <w:r>
          <w:fldChar w:fldCharType="end"/>
        </w:r>
      </w:hyperlink>
    </w:p>
    <w:p>
      <w:pPr>
        <w:pStyle w:val="TOC2"/>
        <w:tabs>
          <w:tab w:val="right" w:leader="dot" w:pos="8306"/>
        </w:tabs>
      </w:pPr>
      <w:hyperlink w:anchor="_Toc24218" w:history="1">
        <w:r>
          <w:rPr>
            <w:rFonts w:ascii="仿宋" w:eastAsia="仿宋" w:hAnsi="仿宋" w:cs="仿宋" w:hint="eastAsia"/>
            <w:lang w:eastAsia="zh-CN"/>
          </w:rPr>
          <w:t>(二)、建设规模</w:t>
        </w:r>
        <w:r>
          <w:tab/>
        </w:r>
        <w:r>
          <w:fldChar w:fldCharType="begin"/>
        </w:r>
        <w:r>
          <w:instrText xml:space="preserve"> PAGEREF _Toc24218 \h </w:instrText>
        </w:r>
        <w:r>
          <w:fldChar w:fldCharType="separate"/>
        </w:r>
        <w:r>
          <w:t>7</w:t>
        </w:r>
        <w:r>
          <w:fldChar w:fldCharType="end"/>
        </w:r>
      </w:hyperlink>
    </w:p>
    <w:p>
      <w:pPr>
        <w:pStyle w:val="TOC1"/>
        <w:tabs>
          <w:tab w:val="right" w:leader="dot" w:pos="8306"/>
        </w:tabs>
      </w:pPr>
      <w:hyperlink w:anchor="_Toc31120" w:history="1">
        <w:r>
          <w:rPr>
            <w:rFonts w:ascii="仿宋" w:eastAsia="仿宋" w:hAnsi="仿宋" w:cs="仿宋" w:hint="eastAsia"/>
            <w:lang w:eastAsia="zh-CN"/>
          </w:rPr>
          <w:t>三、工艺说明</w:t>
        </w:r>
        <w:r>
          <w:tab/>
        </w:r>
        <w:r>
          <w:fldChar w:fldCharType="begin"/>
        </w:r>
        <w:r>
          <w:instrText xml:space="preserve"> PAGEREF _Toc31120 \h </w:instrText>
        </w:r>
        <w:r>
          <w:fldChar w:fldCharType="separate"/>
        </w:r>
        <w:r>
          <w:t>8</w:t>
        </w:r>
        <w:r>
          <w:fldChar w:fldCharType="end"/>
        </w:r>
      </w:hyperlink>
    </w:p>
    <w:p>
      <w:pPr>
        <w:pStyle w:val="TOC2"/>
        <w:tabs>
          <w:tab w:val="right" w:leader="dot" w:pos="8306"/>
        </w:tabs>
      </w:pPr>
      <w:hyperlink w:anchor="_Toc2363" w:history="1">
        <w:r>
          <w:rPr>
            <w:rFonts w:ascii="仿宋" w:eastAsia="仿宋" w:hAnsi="仿宋" w:cs="仿宋" w:hint="eastAsia"/>
            <w:lang w:eastAsia="zh-CN"/>
          </w:rPr>
          <w:t>(一)、技术管理特点</w:t>
        </w:r>
        <w:r>
          <w:tab/>
        </w:r>
        <w:r>
          <w:fldChar w:fldCharType="begin"/>
        </w:r>
        <w:r>
          <w:instrText xml:space="preserve"> PAGEREF _Toc2363 \h </w:instrText>
        </w:r>
        <w:r>
          <w:fldChar w:fldCharType="separate"/>
        </w:r>
        <w:r>
          <w:t>8</w:t>
        </w:r>
        <w:r>
          <w:fldChar w:fldCharType="end"/>
        </w:r>
      </w:hyperlink>
    </w:p>
    <w:p>
      <w:pPr>
        <w:pStyle w:val="TOC2"/>
        <w:tabs>
          <w:tab w:val="right" w:leader="dot" w:pos="8306"/>
        </w:tabs>
      </w:pPr>
      <w:hyperlink w:anchor="_Toc18113" w:history="1">
        <w:r>
          <w:rPr>
            <w:rFonts w:ascii="仿宋" w:eastAsia="仿宋" w:hAnsi="仿宋" w:cs="仿宋" w:hint="eastAsia"/>
            <w:lang w:eastAsia="zh-CN"/>
          </w:rPr>
          <w:t>(二)、饮料灭菌乳项目工艺技术设计方案</w:t>
        </w:r>
        <w:r>
          <w:tab/>
        </w:r>
        <w:r>
          <w:fldChar w:fldCharType="begin"/>
        </w:r>
        <w:r>
          <w:instrText xml:space="preserve"> PAGEREF _Toc18113 \h </w:instrText>
        </w:r>
        <w:r>
          <w:fldChar w:fldCharType="separate"/>
        </w:r>
        <w:r>
          <w:t>9</w:t>
        </w:r>
        <w:r>
          <w:fldChar w:fldCharType="end"/>
        </w:r>
      </w:hyperlink>
    </w:p>
    <w:p>
      <w:pPr>
        <w:pStyle w:val="TOC2"/>
        <w:tabs>
          <w:tab w:val="right" w:leader="dot" w:pos="8306"/>
        </w:tabs>
      </w:pPr>
      <w:hyperlink w:anchor="_Toc24075" w:history="1">
        <w:r>
          <w:rPr>
            <w:rFonts w:ascii="仿宋" w:eastAsia="仿宋" w:hAnsi="仿宋" w:cs="仿宋" w:hint="eastAsia"/>
            <w:lang w:eastAsia="zh-CN"/>
          </w:rPr>
          <w:t>(三)、设备选型方案</w:t>
        </w:r>
        <w:r>
          <w:tab/>
        </w:r>
        <w:r>
          <w:fldChar w:fldCharType="begin"/>
        </w:r>
        <w:r>
          <w:instrText xml:space="preserve"> PAGEREF _Toc24075 \h </w:instrText>
        </w:r>
        <w:r>
          <w:fldChar w:fldCharType="separate"/>
        </w:r>
        <w:r>
          <w:t>11</w:t>
        </w:r>
        <w:r>
          <w:fldChar w:fldCharType="end"/>
        </w:r>
      </w:hyperlink>
    </w:p>
    <w:p>
      <w:pPr>
        <w:pStyle w:val="TOC1"/>
        <w:tabs>
          <w:tab w:val="right" w:leader="dot" w:pos="8306"/>
        </w:tabs>
      </w:pPr>
      <w:hyperlink w:anchor="_Toc10313" w:history="1">
        <w:r>
          <w:rPr>
            <w:rFonts w:ascii="仿宋" w:eastAsia="仿宋" w:hAnsi="仿宋" w:cs="仿宋" w:hint="eastAsia"/>
            <w:lang w:eastAsia="zh-CN"/>
          </w:rPr>
          <w:t>四、饮料灭菌乳项目绩效评估</w:t>
        </w:r>
        <w:r>
          <w:tab/>
        </w:r>
        <w:r>
          <w:fldChar w:fldCharType="begin"/>
        </w:r>
        <w:r>
          <w:instrText xml:space="preserve"> PAGEREF _Toc10313 \h </w:instrText>
        </w:r>
        <w:r>
          <w:fldChar w:fldCharType="separate"/>
        </w:r>
        <w:r>
          <w:t>12</w:t>
        </w:r>
        <w:r>
          <w:fldChar w:fldCharType="end"/>
        </w:r>
      </w:hyperlink>
    </w:p>
    <w:p>
      <w:pPr>
        <w:pStyle w:val="TOC2"/>
        <w:tabs>
          <w:tab w:val="right" w:leader="dot" w:pos="8306"/>
        </w:tabs>
      </w:pPr>
      <w:hyperlink w:anchor="_Toc23086" w:history="1">
        <w:r>
          <w:rPr>
            <w:rFonts w:ascii="仿宋" w:eastAsia="仿宋" w:hAnsi="仿宋" w:cs="仿宋" w:hint="eastAsia"/>
            <w:lang w:eastAsia="zh-CN"/>
          </w:rPr>
          <w:t>(一)、绩效评估指标</w:t>
        </w:r>
        <w:r>
          <w:tab/>
        </w:r>
        <w:r>
          <w:fldChar w:fldCharType="begin"/>
        </w:r>
        <w:r>
          <w:instrText xml:space="preserve"> PAGEREF _Toc23086 \h </w:instrText>
        </w:r>
        <w:r>
          <w:fldChar w:fldCharType="separate"/>
        </w:r>
        <w:r>
          <w:t>12</w:t>
        </w:r>
        <w:r>
          <w:fldChar w:fldCharType="end"/>
        </w:r>
      </w:hyperlink>
    </w:p>
    <w:p>
      <w:pPr>
        <w:pStyle w:val="TOC2"/>
        <w:tabs>
          <w:tab w:val="right" w:leader="dot" w:pos="8306"/>
        </w:tabs>
      </w:pPr>
      <w:hyperlink w:anchor="_Toc4054" w:history="1">
        <w:r>
          <w:rPr>
            <w:rFonts w:ascii="仿宋" w:eastAsia="仿宋" w:hAnsi="仿宋" w:cs="仿宋" w:hint="eastAsia"/>
            <w:lang w:eastAsia="zh-CN"/>
          </w:rPr>
          <w:t>(二)、绩效评估方法</w:t>
        </w:r>
        <w:r>
          <w:tab/>
        </w:r>
        <w:r>
          <w:fldChar w:fldCharType="begin"/>
        </w:r>
        <w:r>
          <w:instrText xml:space="preserve"> PAGEREF _Toc4054 \h </w:instrText>
        </w:r>
        <w:r>
          <w:fldChar w:fldCharType="separate"/>
        </w:r>
        <w:r>
          <w:t>13</w:t>
        </w:r>
        <w:r>
          <w:fldChar w:fldCharType="end"/>
        </w:r>
      </w:hyperlink>
    </w:p>
    <w:p>
      <w:pPr>
        <w:pStyle w:val="TOC2"/>
        <w:tabs>
          <w:tab w:val="right" w:leader="dot" w:pos="8306"/>
        </w:tabs>
      </w:pPr>
      <w:hyperlink w:anchor="_Toc21830" w:history="1">
        <w:r>
          <w:rPr>
            <w:rFonts w:ascii="仿宋" w:eastAsia="仿宋" w:hAnsi="仿宋" w:cs="仿宋" w:hint="eastAsia"/>
            <w:lang w:eastAsia="zh-CN"/>
          </w:rPr>
          <w:t>(三)、绩效评估周期</w:t>
        </w:r>
        <w:r>
          <w:tab/>
        </w:r>
        <w:r>
          <w:fldChar w:fldCharType="begin"/>
        </w:r>
        <w:r>
          <w:instrText xml:space="preserve"> PAGEREF _Toc21830 \h </w:instrText>
        </w:r>
        <w:r>
          <w:fldChar w:fldCharType="separate"/>
        </w:r>
        <w:r>
          <w:t>14</w:t>
        </w:r>
        <w:r>
          <w:fldChar w:fldCharType="end"/>
        </w:r>
      </w:hyperlink>
    </w:p>
    <w:p>
      <w:pPr>
        <w:pStyle w:val="TOC1"/>
        <w:tabs>
          <w:tab w:val="right" w:leader="dot" w:pos="8306"/>
        </w:tabs>
      </w:pPr>
      <w:hyperlink w:anchor="_Toc14442" w:history="1">
        <w:r>
          <w:rPr>
            <w:rFonts w:ascii="仿宋" w:eastAsia="仿宋" w:hAnsi="仿宋" w:cs="仿宋" w:hint="eastAsia"/>
            <w:lang w:eastAsia="zh-CN"/>
          </w:rPr>
          <w:t>五、市场分析、调研</w:t>
        </w:r>
        <w:r>
          <w:tab/>
        </w:r>
        <w:r>
          <w:fldChar w:fldCharType="begin"/>
        </w:r>
        <w:r>
          <w:instrText xml:space="preserve"> PAGEREF _Toc14442 \h </w:instrText>
        </w:r>
        <w:r>
          <w:fldChar w:fldCharType="separate"/>
        </w:r>
        <w:r>
          <w:t>15</w:t>
        </w:r>
        <w:r>
          <w:fldChar w:fldCharType="end"/>
        </w:r>
      </w:hyperlink>
    </w:p>
    <w:p>
      <w:pPr>
        <w:pStyle w:val="TOC2"/>
        <w:tabs>
          <w:tab w:val="right" w:leader="dot" w:pos="8306"/>
        </w:tabs>
      </w:pPr>
      <w:hyperlink w:anchor="_Toc151" w:history="1">
        <w:r>
          <w:rPr>
            <w:rFonts w:ascii="仿宋" w:eastAsia="仿宋" w:hAnsi="仿宋" w:cs="仿宋" w:hint="eastAsia"/>
            <w:lang w:eastAsia="zh-CN"/>
          </w:rPr>
          <w:t>(一)、饮料灭菌乳行业分析</w:t>
        </w:r>
        <w:r>
          <w:tab/>
        </w:r>
        <w:r>
          <w:fldChar w:fldCharType="begin"/>
        </w:r>
        <w:r>
          <w:instrText xml:space="preserve"> PAGEREF _Toc151 \h </w:instrText>
        </w:r>
        <w:r>
          <w:fldChar w:fldCharType="separate"/>
        </w:r>
        <w:r>
          <w:t>15</w:t>
        </w:r>
        <w:r>
          <w:fldChar w:fldCharType="end"/>
        </w:r>
      </w:hyperlink>
    </w:p>
    <w:p>
      <w:pPr>
        <w:pStyle w:val="TOC2"/>
        <w:tabs>
          <w:tab w:val="right" w:leader="dot" w:pos="8306"/>
        </w:tabs>
      </w:pPr>
      <w:hyperlink w:anchor="_Toc28532" w:history="1">
        <w:r>
          <w:rPr>
            <w:rFonts w:ascii="仿宋" w:eastAsia="仿宋" w:hAnsi="仿宋" w:cs="仿宋" w:hint="eastAsia"/>
            <w:lang w:eastAsia="zh-CN"/>
          </w:rPr>
          <w:t>(二)、饮料灭菌乳市场分析预测</w:t>
        </w:r>
        <w:r>
          <w:tab/>
        </w:r>
        <w:r>
          <w:fldChar w:fldCharType="begin"/>
        </w:r>
        <w:r>
          <w:instrText xml:space="preserve"> PAGEREF _Toc28532 \h </w:instrText>
        </w:r>
        <w:r>
          <w:fldChar w:fldCharType="separate"/>
        </w:r>
        <w:r>
          <w:t>16</w:t>
        </w:r>
        <w:r>
          <w:fldChar w:fldCharType="end"/>
        </w:r>
      </w:hyperlink>
    </w:p>
    <w:p>
      <w:pPr>
        <w:pStyle w:val="TOC1"/>
        <w:tabs>
          <w:tab w:val="right" w:leader="dot" w:pos="8306"/>
        </w:tabs>
      </w:pPr>
      <w:hyperlink w:anchor="_Toc14368" w:history="1">
        <w:r>
          <w:rPr>
            <w:rFonts w:ascii="仿宋" w:eastAsia="仿宋" w:hAnsi="仿宋" w:cs="仿宋" w:hint="eastAsia"/>
            <w:lang w:eastAsia="zh-CN"/>
          </w:rPr>
          <w:t>六、饮料灭菌乳项目概论</w:t>
        </w:r>
        <w:r>
          <w:tab/>
        </w:r>
        <w:r>
          <w:fldChar w:fldCharType="begin"/>
        </w:r>
        <w:r>
          <w:instrText xml:space="preserve"> PAGEREF _Toc14368 \h </w:instrText>
        </w:r>
        <w:r>
          <w:fldChar w:fldCharType="separate"/>
        </w:r>
        <w:r>
          <w:t>17</w:t>
        </w:r>
        <w:r>
          <w:fldChar w:fldCharType="end"/>
        </w:r>
      </w:hyperlink>
    </w:p>
    <w:p>
      <w:pPr>
        <w:pStyle w:val="TOC2"/>
        <w:tabs>
          <w:tab w:val="right" w:leader="dot" w:pos="8306"/>
        </w:tabs>
      </w:pPr>
      <w:hyperlink w:anchor="_Toc7169" w:history="1">
        <w:r>
          <w:rPr>
            <w:rFonts w:ascii="仿宋" w:eastAsia="仿宋" w:hAnsi="仿宋" w:cs="仿宋" w:hint="eastAsia"/>
            <w:lang w:eastAsia="zh-CN"/>
          </w:rPr>
          <w:t>(一)、饮料灭菌乳项目概况</w:t>
        </w:r>
        <w:r>
          <w:tab/>
        </w:r>
        <w:r>
          <w:fldChar w:fldCharType="begin"/>
        </w:r>
        <w:r>
          <w:instrText xml:space="preserve"> PAGEREF _Toc7169 \h </w:instrText>
        </w:r>
        <w:r>
          <w:fldChar w:fldCharType="separate"/>
        </w:r>
        <w:r>
          <w:t>17</w:t>
        </w:r>
        <w:r>
          <w:fldChar w:fldCharType="end"/>
        </w:r>
      </w:hyperlink>
    </w:p>
    <w:p>
      <w:pPr>
        <w:pStyle w:val="TOC2"/>
        <w:tabs>
          <w:tab w:val="right" w:leader="dot" w:pos="8306"/>
        </w:tabs>
      </w:pPr>
      <w:hyperlink w:anchor="_Toc32158" w:history="1">
        <w:r>
          <w:rPr>
            <w:rFonts w:ascii="仿宋" w:eastAsia="仿宋" w:hAnsi="仿宋" w:cs="仿宋" w:hint="eastAsia"/>
            <w:lang w:eastAsia="zh-CN"/>
          </w:rPr>
          <w:t>(二)、饮料灭菌乳项目目标</w:t>
        </w:r>
        <w:r>
          <w:tab/>
        </w:r>
        <w:r>
          <w:fldChar w:fldCharType="begin"/>
        </w:r>
        <w:r>
          <w:instrText xml:space="preserve"> PAGEREF _Toc32158 \h </w:instrText>
        </w:r>
        <w:r>
          <w:fldChar w:fldCharType="separate"/>
        </w:r>
        <w:r>
          <w:t>19</w:t>
        </w:r>
        <w:r>
          <w:fldChar w:fldCharType="end"/>
        </w:r>
      </w:hyperlink>
    </w:p>
    <w:p>
      <w:pPr>
        <w:pStyle w:val="TOC2"/>
        <w:tabs>
          <w:tab w:val="right" w:leader="dot" w:pos="8306"/>
        </w:tabs>
      </w:pPr>
      <w:hyperlink w:anchor="_Toc7221" w:history="1">
        <w:r>
          <w:rPr>
            <w:rFonts w:ascii="仿宋" w:eastAsia="仿宋" w:hAnsi="仿宋" w:cs="仿宋" w:hint="eastAsia"/>
            <w:lang w:eastAsia="zh-CN"/>
          </w:rPr>
          <w:t>(三)、饮料灭菌乳项目提出的理由</w:t>
        </w:r>
        <w:r>
          <w:tab/>
        </w:r>
        <w:r>
          <w:fldChar w:fldCharType="begin"/>
        </w:r>
        <w:r>
          <w:instrText xml:space="preserve"> PAGEREF _Toc7221 \h </w:instrText>
        </w:r>
        <w:r>
          <w:fldChar w:fldCharType="separate"/>
        </w:r>
        <w:r>
          <w:t>20</w:t>
        </w:r>
        <w:r>
          <w:fldChar w:fldCharType="end"/>
        </w:r>
      </w:hyperlink>
    </w:p>
    <w:p>
      <w:pPr>
        <w:pStyle w:val="TOC2"/>
        <w:tabs>
          <w:tab w:val="right" w:leader="dot" w:pos="8306"/>
        </w:tabs>
      </w:pPr>
      <w:hyperlink w:anchor="_Toc29851" w:history="1">
        <w:r>
          <w:rPr>
            <w:rFonts w:ascii="仿宋" w:eastAsia="仿宋" w:hAnsi="仿宋" w:cs="仿宋" w:hint="eastAsia"/>
            <w:lang w:eastAsia="zh-CN"/>
          </w:rPr>
          <w:t>(四)、饮料灭菌乳项目意义</w:t>
        </w:r>
        <w:r>
          <w:tab/>
        </w:r>
        <w:r>
          <w:fldChar w:fldCharType="begin"/>
        </w:r>
        <w:r>
          <w:instrText xml:space="preserve"> PAGEREF _Toc29851 \h </w:instrText>
        </w:r>
        <w:r>
          <w:fldChar w:fldCharType="separate"/>
        </w:r>
        <w:r>
          <w:t>21</w:t>
        </w:r>
        <w:r>
          <w:fldChar w:fldCharType="end"/>
        </w:r>
      </w:hyperlink>
    </w:p>
    <w:p>
      <w:pPr>
        <w:pStyle w:val="TOC2"/>
        <w:tabs>
          <w:tab w:val="right" w:leader="dot" w:pos="8306"/>
        </w:tabs>
      </w:pPr>
      <w:hyperlink w:anchor="_Toc5019" w:history="1">
        <w:r>
          <w:rPr>
            <w:rFonts w:ascii="仿宋" w:eastAsia="仿宋" w:hAnsi="仿宋" w:cs="仿宋" w:hint="eastAsia"/>
            <w:lang w:eastAsia="zh-CN"/>
          </w:rPr>
          <w:t>(五)、饮料灭菌乳项目背景</w:t>
        </w:r>
        <w:r>
          <w:tab/>
        </w:r>
        <w:r>
          <w:fldChar w:fldCharType="begin"/>
        </w:r>
        <w:r>
          <w:instrText xml:space="preserve"> PAGEREF _Toc5019 \h </w:instrText>
        </w:r>
        <w:r>
          <w:fldChar w:fldCharType="separate"/>
        </w:r>
        <w:r>
          <w:t>22</w:t>
        </w:r>
        <w:r>
          <w:fldChar w:fldCharType="end"/>
        </w:r>
      </w:hyperlink>
    </w:p>
    <w:p>
      <w:pPr>
        <w:pStyle w:val="TOC1"/>
        <w:tabs>
          <w:tab w:val="right" w:leader="dot" w:pos="8306"/>
        </w:tabs>
      </w:pPr>
      <w:hyperlink w:anchor="_Toc12272" w:history="1">
        <w:r>
          <w:rPr>
            <w:rFonts w:ascii="仿宋" w:eastAsia="仿宋" w:hAnsi="仿宋" w:cs="仿宋" w:hint="eastAsia"/>
            <w:lang w:eastAsia="zh-CN"/>
          </w:rPr>
          <w:t>七、饮料灭菌乳项目环境影响分析</w:t>
        </w:r>
        <w:r>
          <w:tab/>
        </w:r>
        <w:r>
          <w:fldChar w:fldCharType="begin"/>
        </w:r>
        <w:r>
          <w:instrText xml:space="preserve"> PAGEREF _Toc12272 \h </w:instrText>
        </w:r>
        <w:r>
          <w:fldChar w:fldCharType="separate"/>
        </w:r>
        <w:r>
          <w:t>23</w:t>
        </w:r>
        <w:r>
          <w:fldChar w:fldCharType="end"/>
        </w:r>
      </w:hyperlink>
    </w:p>
    <w:p>
      <w:pPr>
        <w:pStyle w:val="TOC2"/>
        <w:tabs>
          <w:tab w:val="right" w:leader="dot" w:pos="8306"/>
        </w:tabs>
      </w:pPr>
      <w:hyperlink w:anchor="_Toc22818" w:history="1">
        <w:r>
          <w:rPr>
            <w:rFonts w:ascii="仿宋" w:eastAsia="仿宋" w:hAnsi="仿宋" w:cs="仿宋" w:hint="eastAsia"/>
            <w:lang w:eastAsia="zh-CN"/>
          </w:rPr>
          <w:t>(一)、建设区域环境质量现状</w:t>
        </w:r>
        <w:r>
          <w:tab/>
        </w:r>
        <w:r>
          <w:fldChar w:fldCharType="begin"/>
        </w:r>
        <w:r>
          <w:instrText xml:space="preserve"> PAGEREF _Toc22818 \h </w:instrText>
        </w:r>
        <w:r>
          <w:fldChar w:fldCharType="separate"/>
        </w:r>
        <w:r>
          <w:t>23</w:t>
        </w:r>
        <w:r>
          <w:fldChar w:fldCharType="end"/>
        </w:r>
      </w:hyperlink>
    </w:p>
    <w:p>
      <w:pPr>
        <w:pStyle w:val="TOC2"/>
        <w:tabs>
          <w:tab w:val="right" w:leader="dot" w:pos="8306"/>
        </w:tabs>
      </w:pPr>
      <w:hyperlink w:anchor="_Toc25704" w:history="1">
        <w:r>
          <w:rPr>
            <w:rFonts w:ascii="仿宋" w:eastAsia="仿宋" w:hAnsi="仿宋" w:cs="仿宋" w:hint="eastAsia"/>
            <w:lang w:eastAsia="zh-CN"/>
          </w:rPr>
          <w:t>(二)、建设期环境保护</w:t>
        </w:r>
        <w:r>
          <w:tab/>
        </w:r>
        <w:r>
          <w:fldChar w:fldCharType="begin"/>
        </w:r>
        <w:r>
          <w:instrText xml:space="preserve"> PAGEREF _Toc25704 \h </w:instrText>
        </w:r>
        <w:r>
          <w:fldChar w:fldCharType="separate"/>
        </w:r>
        <w:r>
          <w:t>25</w:t>
        </w:r>
        <w:r>
          <w:fldChar w:fldCharType="end"/>
        </w:r>
      </w:hyperlink>
    </w:p>
    <w:p>
      <w:pPr>
        <w:pStyle w:val="TOC2"/>
        <w:tabs>
          <w:tab w:val="right" w:leader="dot" w:pos="8306"/>
        </w:tabs>
      </w:pPr>
      <w:hyperlink w:anchor="_Toc27061" w:history="1">
        <w:r>
          <w:rPr>
            <w:rFonts w:ascii="仿宋" w:eastAsia="仿宋" w:hAnsi="仿宋" w:cs="仿宋" w:hint="eastAsia"/>
            <w:lang w:eastAsia="zh-CN"/>
          </w:rPr>
          <w:t>(三)、运营期环境保护</w:t>
        </w:r>
        <w:r>
          <w:tab/>
        </w:r>
        <w:r>
          <w:fldChar w:fldCharType="begin"/>
        </w:r>
        <w:r>
          <w:instrText xml:space="preserve"> PAGEREF _Toc27061 \h </w:instrText>
        </w:r>
        <w:r>
          <w:fldChar w:fldCharType="separate"/>
        </w:r>
        <w:r>
          <w:t>26</w:t>
        </w:r>
        <w:r>
          <w:fldChar w:fldCharType="end"/>
        </w:r>
      </w:hyperlink>
    </w:p>
    <w:p>
      <w:pPr>
        <w:pStyle w:val="TOC2"/>
        <w:tabs>
          <w:tab w:val="right" w:leader="dot" w:pos="8306"/>
        </w:tabs>
      </w:pPr>
      <w:hyperlink w:anchor="_Toc29027" w:history="1">
        <w:r>
          <w:rPr>
            <w:rFonts w:ascii="仿宋" w:eastAsia="仿宋" w:hAnsi="仿宋" w:cs="仿宋" w:hint="eastAsia"/>
            <w:lang w:eastAsia="zh-CN"/>
          </w:rPr>
          <w:t>(四)、饮料灭菌乳项目建设对区域经济的影响</w:t>
        </w:r>
        <w:r>
          <w:tab/>
        </w:r>
        <w:r>
          <w:fldChar w:fldCharType="begin"/>
        </w:r>
        <w:r>
          <w:instrText xml:space="preserve"> PAGEREF _Toc29027 \h </w:instrText>
        </w:r>
        <w:r>
          <w:fldChar w:fldCharType="separate"/>
        </w:r>
        <w:r>
          <w:t>27</w:t>
        </w:r>
        <w:r>
          <w:fldChar w:fldCharType="end"/>
        </w:r>
      </w:hyperlink>
    </w:p>
    <w:p>
      <w:pPr>
        <w:pStyle w:val="TOC2"/>
        <w:tabs>
          <w:tab w:val="right" w:leader="dot" w:pos="8306"/>
        </w:tabs>
      </w:pPr>
      <w:hyperlink w:anchor="_Toc11467" w:history="1">
        <w:r>
          <w:rPr>
            <w:rFonts w:ascii="仿宋" w:eastAsia="仿宋" w:hAnsi="仿宋" w:cs="仿宋" w:hint="eastAsia"/>
            <w:lang w:eastAsia="zh-CN"/>
          </w:rPr>
          <w:t>(五)、废弃物处理</w:t>
        </w:r>
        <w:r>
          <w:tab/>
        </w:r>
        <w:r>
          <w:fldChar w:fldCharType="begin"/>
        </w:r>
        <w:r>
          <w:instrText xml:space="preserve"> PAGEREF _Toc11467 \h </w:instrText>
        </w:r>
        <w:r>
          <w:fldChar w:fldCharType="separate"/>
        </w:r>
        <w:r>
          <w:t>29</w:t>
        </w:r>
        <w:r>
          <w:fldChar w:fldCharType="end"/>
        </w:r>
      </w:hyperlink>
    </w:p>
    <w:p>
      <w:pPr>
        <w:pStyle w:val="TOC2"/>
        <w:tabs>
          <w:tab w:val="right" w:leader="dot" w:pos="8306"/>
        </w:tabs>
      </w:pPr>
      <w:hyperlink w:anchor="_Toc30634" w:history="1">
        <w:r>
          <w:rPr>
            <w:rFonts w:ascii="仿宋" w:eastAsia="仿宋" w:hAnsi="仿宋" w:cs="仿宋" w:hint="eastAsia"/>
            <w:lang w:eastAsia="zh-CN"/>
          </w:rPr>
          <w:t>(六)、特殊环境影响分析</w:t>
        </w:r>
        <w:r>
          <w:tab/>
        </w:r>
        <w:r>
          <w:fldChar w:fldCharType="begin"/>
        </w:r>
        <w:r>
          <w:instrText xml:space="preserve"> PAGEREF _Toc30634 \h </w:instrText>
        </w:r>
        <w:r>
          <w:fldChar w:fldCharType="separate"/>
        </w:r>
        <w:r>
          <w:t>30</w:t>
        </w:r>
        <w:r>
          <w:fldChar w:fldCharType="end"/>
        </w:r>
      </w:hyperlink>
    </w:p>
    <w:p>
      <w:pPr>
        <w:pStyle w:val="TOC2"/>
        <w:tabs>
          <w:tab w:val="right" w:leader="dot" w:pos="8306"/>
        </w:tabs>
      </w:pPr>
      <w:hyperlink w:anchor="_Toc627" w:history="1">
        <w:r>
          <w:rPr>
            <w:rFonts w:ascii="仿宋" w:eastAsia="仿宋" w:hAnsi="仿宋" w:cs="仿宋" w:hint="eastAsia"/>
            <w:lang w:eastAsia="zh-CN"/>
          </w:rPr>
          <w:t>(七)、清洁生产</w:t>
        </w:r>
        <w:r>
          <w:tab/>
        </w:r>
        <w:r>
          <w:fldChar w:fldCharType="begin"/>
        </w:r>
        <w:r>
          <w:instrText xml:space="preserve"> PAGEREF _Toc627 \h </w:instrText>
        </w:r>
        <w:r>
          <w:fldChar w:fldCharType="separate"/>
        </w:r>
        <w:r>
          <w:t>32</w:t>
        </w:r>
        <w:r>
          <w:fldChar w:fldCharType="end"/>
        </w:r>
      </w:hyperlink>
    </w:p>
    <w:p>
      <w:pPr>
        <w:pStyle w:val="TOC2"/>
        <w:tabs>
          <w:tab w:val="right" w:leader="dot" w:pos="8306"/>
        </w:tabs>
      </w:pPr>
      <w:hyperlink w:anchor="_Toc14297" w:history="1">
        <w:r>
          <w:rPr>
            <w:rFonts w:ascii="仿宋" w:eastAsia="仿宋" w:hAnsi="仿宋" w:cs="仿宋" w:hint="eastAsia"/>
            <w:lang w:eastAsia="zh-CN"/>
          </w:rPr>
          <w:t>(八)、环境保护综合评价</w:t>
        </w:r>
        <w:r>
          <w:tab/>
        </w:r>
        <w:r>
          <w:fldChar w:fldCharType="begin"/>
        </w:r>
        <w:r>
          <w:instrText xml:space="preserve"> PAGEREF _Toc14297 \h </w:instrText>
        </w:r>
        <w:r>
          <w:fldChar w:fldCharType="separate"/>
        </w:r>
        <w:r>
          <w:t>33</w:t>
        </w:r>
        <w:r>
          <w:fldChar w:fldCharType="end"/>
        </w:r>
      </w:hyperlink>
    </w:p>
    <w:p>
      <w:pPr>
        <w:pStyle w:val="TOC1"/>
        <w:tabs>
          <w:tab w:val="right" w:leader="dot" w:pos="8306"/>
        </w:tabs>
      </w:pPr>
      <w:hyperlink w:anchor="_Toc3736" w:history="1">
        <w:r>
          <w:rPr>
            <w:rFonts w:ascii="仿宋" w:eastAsia="仿宋" w:hAnsi="仿宋" w:cs="仿宋" w:hint="eastAsia"/>
            <w:lang w:eastAsia="zh-CN"/>
          </w:rPr>
          <w:t>八、饮料灭菌乳项目人力资源管理</w:t>
        </w:r>
        <w:r>
          <w:tab/>
        </w:r>
        <w:r>
          <w:fldChar w:fldCharType="begin"/>
        </w:r>
        <w:r>
          <w:instrText xml:space="preserve"> PAGEREF _Toc3736 \h </w:instrText>
        </w:r>
        <w:r>
          <w:fldChar w:fldCharType="separate"/>
        </w:r>
        <w:r>
          <w:t>34</w:t>
        </w:r>
        <w:r>
          <w:fldChar w:fldCharType="end"/>
        </w:r>
      </w:hyperlink>
    </w:p>
    <w:p>
      <w:pPr>
        <w:pStyle w:val="TOC2"/>
        <w:tabs>
          <w:tab w:val="right" w:leader="dot" w:pos="8306"/>
        </w:tabs>
      </w:pPr>
      <w:hyperlink w:anchor="_Toc31997" w:history="1">
        <w:r>
          <w:rPr>
            <w:rFonts w:ascii="仿宋" w:eastAsia="仿宋" w:hAnsi="仿宋" w:cs="仿宋" w:hint="eastAsia"/>
            <w:lang w:eastAsia="zh-CN"/>
          </w:rPr>
          <w:t>(一)、建立健全的预算管理制度</w:t>
        </w:r>
        <w:r>
          <w:tab/>
        </w:r>
        <w:r>
          <w:fldChar w:fldCharType="begin"/>
        </w:r>
        <w:r>
          <w:instrText xml:space="preserve"> PAGEREF _Toc31997 \h </w:instrText>
        </w:r>
        <w:r>
          <w:fldChar w:fldCharType="separate"/>
        </w:r>
        <w:r>
          <w:t>34</w:t>
        </w:r>
        <w:r>
          <w:fldChar w:fldCharType="end"/>
        </w:r>
      </w:hyperlink>
    </w:p>
    <w:p>
      <w:pPr>
        <w:pStyle w:val="TOC2"/>
        <w:tabs>
          <w:tab w:val="right" w:leader="dot" w:pos="8306"/>
        </w:tabs>
      </w:pPr>
      <w:hyperlink w:anchor="_Toc5013" w:history="1">
        <w:r>
          <w:rPr>
            <w:rFonts w:ascii="仿宋" w:eastAsia="仿宋" w:hAnsi="仿宋" w:cs="仿宋" w:hint="eastAsia"/>
            <w:lang w:eastAsia="zh-CN"/>
          </w:rPr>
          <w:t>(二)、加强资金流动监控</w:t>
        </w:r>
        <w:r>
          <w:tab/>
        </w:r>
        <w:r>
          <w:fldChar w:fldCharType="begin"/>
        </w:r>
        <w:r>
          <w:instrText xml:space="preserve"> PAGEREF _Toc5013 \h </w:instrText>
        </w:r>
        <w:r>
          <w:fldChar w:fldCharType="separate"/>
        </w:r>
        <w:r>
          <w:t>36</w:t>
        </w:r>
        <w:r>
          <w:fldChar w:fldCharType="end"/>
        </w:r>
      </w:hyperlink>
    </w:p>
    <w:p>
      <w:pPr>
        <w:pStyle w:val="TOC2"/>
        <w:tabs>
          <w:tab w:val="right" w:leader="dot" w:pos="8306"/>
        </w:tabs>
      </w:pPr>
      <w:hyperlink w:anchor="_Toc15718" w:history="1">
        <w:r>
          <w:rPr>
            <w:rFonts w:ascii="仿宋" w:eastAsia="仿宋" w:hAnsi="仿宋" w:cs="仿宋" w:hint="eastAsia"/>
            <w:lang w:eastAsia="zh-CN"/>
          </w:rPr>
          <w:t>(三)、制定完善的风险控制机制</w:t>
        </w:r>
        <w:r>
          <w:tab/>
        </w:r>
        <w:r>
          <w:fldChar w:fldCharType="begin"/>
        </w:r>
        <w:r>
          <w:instrText xml:space="preserve"> PAGEREF _Toc15718 \h </w:instrText>
        </w:r>
        <w:r>
          <w:fldChar w:fldCharType="separate"/>
        </w:r>
        <w:r>
          <w:t>37</w:t>
        </w:r>
        <w:r>
          <w:fldChar w:fldCharType="end"/>
        </w:r>
      </w:hyperlink>
    </w:p>
    <w:p>
      <w:pPr>
        <w:pStyle w:val="TOC2"/>
        <w:tabs>
          <w:tab w:val="right" w:leader="dot" w:pos="8306"/>
        </w:tabs>
      </w:pPr>
      <w:hyperlink w:anchor="_Toc32346" w:history="1">
        <w:r>
          <w:rPr>
            <w:rFonts w:ascii="仿宋" w:eastAsia="仿宋" w:hAnsi="仿宋" w:cs="仿宋" w:hint="eastAsia"/>
            <w:lang w:eastAsia="zh-CN"/>
          </w:rPr>
          <w:t>(四)、优化成本管理</w:t>
        </w:r>
        <w:r>
          <w:tab/>
        </w:r>
        <w:r>
          <w:fldChar w:fldCharType="begin"/>
        </w:r>
        <w:r>
          <w:instrText xml:space="preserve"> PAGEREF _Toc32346 \h </w:instrText>
        </w:r>
        <w:r>
          <w:fldChar w:fldCharType="separate"/>
        </w:r>
        <w:r>
          <w:t>38</w:t>
        </w:r>
        <w:r>
          <w:fldChar w:fldCharType="end"/>
        </w:r>
      </w:hyperlink>
    </w:p>
    <w:p>
      <w:pPr>
        <w:pStyle w:val="TOC1"/>
        <w:tabs>
          <w:tab w:val="right" w:leader="dot" w:pos="8306"/>
        </w:tabs>
      </w:pPr>
      <w:hyperlink w:anchor="_Toc10935" w:history="1">
        <w:r>
          <w:rPr>
            <w:rFonts w:ascii="仿宋" w:eastAsia="仿宋" w:hAnsi="仿宋" w:cs="仿宋" w:hint="eastAsia"/>
            <w:lang w:eastAsia="zh-CN"/>
          </w:rPr>
          <w:t>九、饮料灭菌乳项目计划安排</w:t>
        </w:r>
        <w:r>
          <w:tab/>
        </w:r>
        <w:r>
          <w:fldChar w:fldCharType="begin"/>
        </w:r>
        <w:r>
          <w:instrText xml:space="preserve"> PAGEREF _Toc10935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10" w:history="1">
        <w:r>
          <w:rPr>
            <w:rFonts w:ascii="仿宋" w:eastAsia="仿宋" w:hAnsi="仿宋" w:cs="仿宋" w:hint="eastAsia"/>
            <w:lang w:eastAsia="zh-CN"/>
          </w:rPr>
          <w:t>(一)、建设周期</w:t>
        </w:r>
        <w:r>
          <w:tab/>
        </w:r>
        <w:r>
          <w:fldChar w:fldCharType="begin"/>
        </w:r>
        <w:r>
          <w:instrText xml:space="preserve"> PAGEREF _Toc6310 \h </w:instrText>
        </w:r>
        <w:r>
          <w:fldChar w:fldCharType="separate"/>
        </w:r>
        <w:r>
          <w:t>39</w:t>
        </w:r>
        <w:r>
          <w:fldChar w:fldCharType="end"/>
        </w:r>
      </w:hyperlink>
    </w:p>
    <w:p>
      <w:pPr>
        <w:pStyle w:val="TOC2"/>
        <w:tabs>
          <w:tab w:val="right" w:leader="dot" w:pos="8306"/>
        </w:tabs>
      </w:pPr>
      <w:hyperlink w:anchor="_Toc29621" w:history="1">
        <w:r>
          <w:rPr>
            <w:rFonts w:ascii="仿宋" w:eastAsia="仿宋" w:hAnsi="仿宋" w:cs="仿宋" w:hint="eastAsia"/>
            <w:lang w:eastAsia="zh-CN"/>
          </w:rPr>
          <w:t>(二)、建设进度</w:t>
        </w:r>
        <w:r>
          <w:tab/>
        </w:r>
        <w:r>
          <w:fldChar w:fldCharType="begin"/>
        </w:r>
        <w:r>
          <w:instrText xml:space="preserve"> PAGEREF _Toc29621 \h </w:instrText>
        </w:r>
        <w:r>
          <w:fldChar w:fldCharType="separate"/>
        </w:r>
        <w:r>
          <w:t>40</w:t>
        </w:r>
        <w:r>
          <w:fldChar w:fldCharType="end"/>
        </w:r>
      </w:hyperlink>
    </w:p>
    <w:p>
      <w:pPr>
        <w:pStyle w:val="TOC2"/>
        <w:tabs>
          <w:tab w:val="right" w:leader="dot" w:pos="8306"/>
        </w:tabs>
      </w:pPr>
      <w:hyperlink w:anchor="_Toc14885" w:history="1">
        <w:r>
          <w:rPr>
            <w:rFonts w:ascii="仿宋" w:eastAsia="仿宋" w:hAnsi="仿宋" w:cs="仿宋" w:hint="eastAsia"/>
            <w:lang w:eastAsia="zh-CN"/>
          </w:rPr>
          <w:t>(三)、进度安排注意事项</w:t>
        </w:r>
        <w:r>
          <w:tab/>
        </w:r>
        <w:r>
          <w:fldChar w:fldCharType="begin"/>
        </w:r>
        <w:r>
          <w:instrText xml:space="preserve"> PAGEREF _Toc14885 \h </w:instrText>
        </w:r>
        <w:r>
          <w:fldChar w:fldCharType="separate"/>
        </w:r>
        <w:r>
          <w:t>41</w:t>
        </w:r>
        <w:r>
          <w:fldChar w:fldCharType="end"/>
        </w:r>
      </w:hyperlink>
    </w:p>
    <w:p>
      <w:pPr>
        <w:pStyle w:val="TOC2"/>
        <w:tabs>
          <w:tab w:val="right" w:leader="dot" w:pos="8306"/>
        </w:tabs>
      </w:pPr>
      <w:hyperlink w:anchor="_Toc19822" w:history="1">
        <w:r>
          <w:rPr>
            <w:rFonts w:ascii="仿宋" w:eastAsia="仿宋" w:hAnsi="仿宋" w:cs="仿宋" w:hint="eastAsia"/>
            <w:lang w:eastAsia="zh-CN"/>
          </w:rPr>
          <w:t>(四)、人力资源配置</w:t>
        </w:r>
        <w:r>
          <w:tab/>
        </w:r>
        <w:r>
          <w:fldChar w:fldCharType="begin"/>
        </w:r>
        <w:r>
          <w:instrText xml:space="preserve"> PAGEREF _Toc19822 \h </w:instrText>
        </w:r>
        <w:r>
          <w:fldChar w:fldCharType="separate"/>
        </w:r>
        <w:r>
          <w:t>43</w:t>
        </w:r>
        <w:r>
          <w:fldChar w:fldCharType="end"/>
        </w:r>
      </w:hyperlink>
    </w:p>
    <w:p>
      <w:pPr>
        <w:pStyle w:val="TOC1"/>
        <w:tabs>
          <w:tab w:val="right" w:leader="dot" w:pos="8306"/>
        </w:tabs>
      </w:pPr>
      <w:hyperlink w:anchor="_Toc22390" w:history="1">
        <w:r>
          <w:rPr>
            <w:rFonts w:ascii="仿宋" w:eastAsia="仿宋" w:hAnsi="仿宋" w:cs="仿宋" w:hint="eastAsia"/>
            <w:lang w:eastAsia="zh-CN"/>
          </w:rPr>
          <w:t>十、饮料灭菌乳项目社会影响</w:t>
        </w:r>
        <w:r>
          <w:tab/>
        </w:r>
        <w:r>
          <w:fldChar w:fldCharType="begin"/>
        </w:r>
        <w:r>
          <w:instrText xml:space="preserve"> PAGEREF _Toc22390 \h </w:instrText>
        </w:r>
        <w:r>
          <w:fldChar w:fldCharType="separate"/>
        </w:r>
        <w:r>
          <w:t>43</w:t>
        </w:r>
        <w:r>
          <w:fldChar w:fldCharType="end"/>
        </w:r>
      </w:hyperlink>
    </w:p>
    <w:p>
      <w:pPr>
        <w:pStyle w:val="TOC2"/>
        <w:tabs>
          <w:tab w:val="right" w:leader="dot" w:pos="8306"/>
        </w:tabs>
      </w:pPr>
      <w:hyperlink w:anchor="_Toc18087" w:history="1">
        <w:r>
          <w:rPr>
            <w:rFonts w:ascii="仿宋" w:eastAsia="仿宋" w:hAnsi="仿宋" w:cs="仿宋" w:hint="eastAsia"/>
            <w:lang w:eastAsia="zh-CN"/>
          </w:rPr>
          <w:t>(一)、社会责任与义务</w:t>
        </w:r>
        <w:r>
          <w:tab/>
        </w:r>
        <w:r>
          <w:fldChar w:fldCharType="begin"/>
        </w:r>
        <w:r>
          <w:instrText xml:space="preserve"> PAGEREF _Toc18087 \h </w:instrText>
        </w:r>
        <w:r>
          <w:fldChar w:fldCharType="separate"/>
        </w:r>
        <w:r>
          <w:t>43</w:t>
        </w:r>
        <w:r>
          <w:fldChar w:fldCharType="end"/>
        </w:r>
      </w:hyperlink>
    </w:p>
    <w:p>
      <w:pPr>
        <w:pStyle w:val="TOC2"/>
        <w:tabs>
          <w:tab w:val="right" w:leader="dot" w:pos="8306"/>
        </w:tabs>
      </w:pPr>
      <w:hyperlink w:anchor="_Toc1634" w:history="1">
        <w:r>
          <w:rPr>
            <w:rFonts w:ascii="仿宋" w:eastAsia="仿宋" w:hAnsi="仿宋" w:cs="仿宋" w:hint="eastAsia"/>
            <w:lang w:eastAsia="zh-CN"/>
          </w:rPr>
          <w:t>(二)、社会参与与沟通</w:t>
        </w:r>
        <w:r>
          <w:tab/>
        </w:r>
        <w:r>
          <w:fldChar w:fldCharType="begin"/>
        </w:r>
        <w:r>
          <w:instrText xml:space="preserve"> PAGEREF _Toc1634 \h </w:instrText>
        </w:r>
        <w:r>
          <w:fldChar w:fldCharType="separate"/>
        </w:r>
        <w:r>
          <w:t>44</w:t>
        </w:r>
        <w:r>
          <w:fldChar w:fldCharType="end"/>
        </w:r>
      </w:hyperlink>
    </w:p>
    <w:p>
      <w:pPr>
        <w:pStyle w:val="TOC1"/>
        <w:tabs>
          <w:tab w:val="right" w:leader="dot" w:pos="8306"/>
        </w:tabs>
      </w:pPr>
      <w:hyperlink w:anchor="_Toc16314" w:history="1">
        <w:r>
          <w:rPr>
            <w:rFonts w:ascii="仿宋" w:eastAsia="仿宋" w:hAnsi="仿宋" w:cs="仿宋" w:hint="eastAsia"/>
            <w:lang w:eastAsia="zh-CN"/>
          </w:rPr>
          <w:t>十一、饮料灭菌乳项目财务管理</w:t>
        </w:r>
        <w:r>
          <w:tab/>
        </w:r>
        <w:r>
          <w:fldChar w:fldCharType="begin"/>
        </w:r>
        <w:r>
          <w:instrText xml:space="preserve"> PAGEREF _Toc16314 \h </w:instrText>
        </w:r>
        <w:r>
          <w:fldChar w:fldCharType="separate"/>
        </w:r>
        <w:r>
          <w:t>45</w:t>
        </w:r>
        <w:r>
          <w:fldChar w:fldCharType="end"/>
        </w:r>
      </w:hyperlink>
    </w:p>
    <w:p>
      <w:pPr>
        <w:pStyle w:val="TOC2"/>
        <w:tabs>
          <w:tab w:val="right" w:leader="dot" w:pos="8306"/>
        </w:tabs>
      </w:pPr>
      <w:hyperlink w:anchor="_Toc2251" w:history="1">
        <w:r>
          <w:rPr>
            <w:rFonts w:ascii="仿宋" w:eastAsia="仿宋" w:hAnsi="仿宋" w:cs="仿宋" w:hint="eastAsia"/>
            <w:lang w:eastAsia="zh-CN"/>
          </w:rPr>
          <w:t>(一)、资金需求大</w:t>
        </w:r>
        <w:r>
          <w:tab/>
        </w:r>
        <w:r>
          <w:fldChar w:fldCharType="begin"/>
        </w:r>
        <w:r>
          <w:instrText xml:space="preserve"> PAGEREF _Toc2251 \h </w:instrText>
        </w:r>
        <w:r>
          <w:fldChar w:fldCharType="separate"/>
        </w:r>
        <w:r>
          <w:t>45</w:t>
        </w:r>
        <w:r>
          <w:fldChar w:fldCharType="end"/>
        </w:r>
      </w:hyperlink>
    </w:p>
    <w:p>
      <w:pPr>
        <w:pStyle w:val="TOC2"/>
        <w:tabs>
          <w:tab w:val="right" w:leader="dot" w:pos="8306"/>
        </w:tabs>
      </w:pPr>
      <w:hyperlink w:anchor="_Toc29246" w:history="1">
        <w:r>
          <w:rPr>
            <w:rFonts w:ascii="仿宋" w:eastAsia="仿宋" w:hAnsi="仿宋" w:cs="仿宋" w:hint="eastAsia"/>
            <w:lang w:eastAsia="zh-CN"/>
          </w:rPr>
          <w:t>(二)、研发周期长</w:t>
        </w:r>
        <w:r>
          <w:tab/>
        </w:r>
        <w:r>
          <w:fldChar w:fldCharType="begin"/>
        </w:r>
        <w:r>
          <w:instrText xml:space="preserve"> PAGEREF _Toc29246 \h </w:instrText>
        </w:r>
        <w:r>
          <w:fldChar w:fldCharType="separate"/>
        </w:r>
        <w:r>
          <w:t>46</w:t>
        </w:r>
        <w:r>
          <w:fldChar w:fldCharType="end"/>
        </w:r>
      </w:hyperlink>
    </w:p>
    <w:p>
      <w:pPr>
        <w:pStyle w:val="TOC2"/>
        <w:tabs>
          <w:tab w:val="right" w:leader="dot" w:pos="8306"/>
        </w:tabs>
      </w:pPr>
      <w:hyperlink w:anchor="_Toc15392" w:history="1">
        <w:r>
          <w:rPr>
            <w:rFonts w:ascii="仿宋" w:eastAsia="仿宋" w:hAnsi="仿宋" w:cs="仿宋" w:hint="eastAsia"/>
            <w:lang w:eastAsia="zh-CN"/>
          </w:rPr>
          <w:t>(三)、市场风险大</w:t>
        </w:r>
        <w:r>
          <w:tab/>
        </w:r>
        <w:r>
          <w:fldChar w:fldCharType="begin"/>
        </w:r>
        <w:r>
          <w:instrText xml:space="preserve"> PAGEREF _Toc15392 \h </w:instrText>
        </w:r>
        <w:r>
          <w:fldChar w:fldCharType="separate"/>
        </w:r>
        <w:r>
          <w:t>47</w:t>
        </w:r>
        <w:r>
          <w:fldChar w:fldCharType="end"/>
        </w:r>
      </w:hyperlink>
    </w:p>
    <w:p>
      <w:pPr>
        <w:pStyle w:val="TOC2"/>
        <w:tabs>
          <w:tab w:val="right" w:leader="dot" w:pos="8306"/>
        </w:tabs>
      </w:pPr>
      <w:hyperlink w:anchor="_Toc3899" w:history="1">
        <w:r>
          <w:rPr>
            <w:rFonts w:ascii="仿宋" w:eastAsia="仿宋" w:hAnsi="仿宋" w:cs="仿宋" w:hint="eastAsia"/>
            <w:lang w:eastAsia="zh-CN"/>
          </w:rPr>
          <w:t>(四)、利润率高</w:t>
        </w:r>
        <w:r>
          <w:tab/>
        </w:r>
        <w:r>
          <w:fldChar w:fldCharType="begin"/>
        </w:r>
        <w:r>
          <w:instrText xml:space="preserve"> PAGEREF _Toc3899 \h </w:instrText>
        </w:r>
        <w:r>
          <w:fldChar w:fldCharType="separate"/>
        </w:r>
        <w:r>
          <w:t>50</w:t>
        </w:r>
        <w:r>
          <w:fldChar w:fldCharType="end"/>
        </w:r>
      </w:hyperlink>
    </w:p>
    <w:p>
      <w:pPr>
        <w:pStyle w:val="TOC1"/>
        <w:tabs>
          <w:tab w:val="right" w:leader="dot" w:pos="8306"/>
        </w:tabs>
      </w:pPr>
      <w:hyperlink w:anchor="_Toc31060" w:history="1">
        <w:r>
          <w:rPr>
            <w:rFonts w:ascii="仿宋" w:eastAsia="仿宋" w:hAnsi="仿宋" w:cs="仿宋" w:hint="eastAsia"/>
            <w:lang w:eastAsia="zh-CN"/>
          </w:rPr>
          <w:t>十二、饮料灭菌乳项目技术管理</w:t>
        </w:r>
        <w:r>
          <w:tab/>
        </w:r>
        <w:r>
          <w:fldChar w:fldCharType="begin"/>
        </w:r>
        <w:r>
          <w:instrText xml:space="preserve"> PAGEREF _Toc31060 \h </w:instrText>
        </w:r>
        <w:r>
          <w:fldChar w:fldCharType="separate"/>
        </w:r>
        <w:r>
          <w:t>52</w:t>
        </w:r>
        <w:r>
          <w:fldChar w:fldCharType="end"/>
        </w:r>
      </w:hyperlink>
    </w:p>
    <w:p>
      <w:pPr>
        <w:pStyle w:val="TOC2"/>
        <w:tabs>
          <w:tab w:val="right" w:leader="dot" w:pos="8306"/>
        </w:tabs>
      </w:pPr>
      <w:hyperlink w:anchor="_Toc28602" w:history="1">
        <w:r>
          <w:rPr>
            <w:rFonts w:ascii="仿宋" w:eastAsia="仿宋" w:hAnsi="仿宋" w:cs="仿宋" w:hint="eastAsia"/>
            <w:lang w:eastAsia="zh-CN"/>
          </w:rPr>
          <w:t>(一)、技术方案选用方向</w:t>
        </w:r>
        <w:r>
          <w:tab/>
        </w:r>
        <w:r>
          <w:fldChar w:fldCharType="begin"/>
        </w:r>
        <w:r>
          <w:instrText xml:space="preserve"> PAGEREF _Toc28602 \h </w:instrText>
        </w:r>
        <w:r>
          <w:fldChar w:fldCharType="separate"/>
        </w:r>
        <w:r>
          <w:t>52</w:t>
        </w:r>
        <w:r>
          <w:fldChar w:fldCharType="end"/>
        </w:r>
      </w:hyperlink>
    </w:p>
    <w:p>
      <w:pPr>
        <w:pStyle w:val="TOC2"/>
        <w:tabs>
          <w:tab w:val="right" w:leader="dot" w:pos="8306"/>
        </w:tabs>
      </w:pPr>
      <w:hyperlink w:anchor="_Toc4523" w:history="1">
        <w:r>
          <w:rPr>
            <w:rFonts w:ascii="仿宋" w:eastAsia="仿宋" w:hAnsi="仿宋" w:cs="仿宋" w:hint="eastAsia"/>
            <w:lang w:eastAsia="zh-CN"/>
          </w:rPr>
          <w:t>(二)、工艺技术方案选用原则</w:t>
        </w:r>
        <w:r>
          <w:tab/>
        </w:r>
        <w:r>
          <w:fldChar w:fldCharType="begin"/>
        </w:r>
        <w:r>
          <w:instrText xml:space="preserve"> PAGEREF _Toc4523 \h </w:instrText>
        </w:r>
        <w:r>
          <w:fldChar w:fldCharType="separate"/>
        </w:r>
        <w:r>
          <w:t>54</w:t>
        </w:r>
        <w:r>
          <w:fldChar w:fldCharType="end"/>
        </w:r>
      </w:hyperlink>
    </w:p>
    <w:p>
      <w:pPr>
        <w:pStyle w:val="TOC2"/>
        <w:tabs>
          <w:tab w:val="right" w:leader="dot" w:pos="8306"/>
        </w:tabs>
      </w:pPr>
      <w:hyperlink w:anchor="_Toc29406" w:history="1">
        <w:r>
          <w:rPr>
            <w:rFonts w:ascii="仿宋" w:eastAsia="仿宋" w:hAnsi="仿宋" w:cs="仿宋" w:hint="eastAsia"/>
            <w:lang w:eastAsia="zh-CN"/>
          </w:rPr>
          <w:t>(三)、工艺技术方案要求</w:t>
        </w:r>
        <w:r>
          <w:tab/>
        </w:r>
        <w:r>
          <w:fldChar w:fldCharType="begin"/>
        </w:r>
        <w:r>
          <w:instrText xml:space="preserve"> PAGEREF _Toc29406 \h </w:instrText>
        </w:r>
        <w:r>
          <w:fldChar w:fldCharType="separate"/>
        </w:r>
        <w:r>
          <w:t>56</w:t>
        </w:r>
        <w:r>
          <w:fldChar w:fldCharType="end"/>
        </w:r>
      </w:hyperlink>
    </w:p>
    <w:p>
      <w:pPr>
        <w:pStyle w:val="TOC1"/>
        <w:tabs>
          <w:tab w:val="right" w:leader="dot" w:pos="8306"/>
        </w:tabs>
      </w:pPr>
      <w:hyperlink w:anchor="_Toc14046" w:history="1">
        <w:r>
          <w:rPr>
            <w:rFonts w:ascii="仿宋" w:eastAsia="仿宋" w:hAnsi="仿宋" w:cs="仿宋" w:hint="eastAsia"/>
            <w:lang w:eastAsia="zh-CN"/>
          </w:rPr>
          <w:t>十三、饮料灭菌乳项目实施时间节点</w:t>
        </w:r>
        <w:r>
          <w:tab/>
        </w:r>
        <w:r>
          <w:fldChar w:fldCharType="begin"/>
        </w:r>
        <w:r>
          <w:instrText xml:space="preserve"> PAGEREF _Toc14046 \h </w:instrText>
        </w:r>
        <w:r>
          <w:fldChar w:fldCharType="separate"/>
        </w:r>
        <w:r>
          <w:t>58</w:t>
        </w:r>
        <w:r>
          <w:fldChar w:fldCharType="end"/>
        </w:r>
      </w:hyperlink>
    </w:p>
    <w:p>
      <w:pPr>
        <w:pStyle w:val="TOC2"/>
        <w:tabs>
          <w:tab w:val="right" w:leader="dot" w:pos="8306"/>
        </w:tabs>
      </w:pPr>
      <w:hyperlink w:anchor="_Toc15873" w:history="1">
        <w:r>
          <w:rPr>
            <w:rFonts w:ascii="仿宋" w:eastAsia="仿宋" w:hAnsi="仿宋" w:cs="仿宋" w:hint="eastAsia"/>
            <w:lang w:eastAsia="zh-CN"/>
          </w:rPr>
          <w:t>(一)、饮料灭菌乳项目启动阶段时间节点</w:t>
        </w:r>
        <w:r>
          <w:tab/>
        </w:r>
        <w:r>
          <w:fldChar w:fldCharType="begin"/>
        </w:r>
        <w:r>
          <w:instrText xml:space="preserve"> PAGEREF _Toc15873 \h </w:instrText>
        </w:r>
        <w:r>
          <w:fldChar w:fldCharType="separate"/>
        </w:r>
        <w:r>
          <w:t>58</w:t>
        </w:r>
        <w:r>
          <w:fldChar w:fldCharType="end"/>
        </w:r>
      </w:hyperlink>
    </w:p>
    <w:p>
      <w:pPr>
        <w:pStyle w:val="TOC2"/>
        <w:tabs>
          <w:tab w:val="right" w:leader="dot" w:pos="8306"/>
        </w:tabs>
      </w:pPr>
      <w:hyperlink w:anchor="_Toc20832" w:history="1">
        <w:r>
          <w:rPr>
            <w:rFonts w:ascii="仿宋" w:eastAsia="仿宋" w:hAnsi="仿宋" w:cs="仿宋" w:hint="eastAsia"/>
            <w:lang w:eastAsia="zh-CN"/>
          </w:rPr>
          <w:t>(二)、饮料灭菌乳项目执行阶段时间节点</w:t>
        </w:r>
        <w:r>
          <w:tab/>
        </w:r>
        <w:r>
          <w:fldChar w:fldCharType="begin"/>
        </w:r>
        <w:r>
          <w:instrText xml:space="preserve"> PAGEREF _Toc20832 \h </w:instrText>
        </w:r>
        <w:r>
          <w:fldChar w:fldCharType="separate"/>
        </w:r>
        <w:r>
          <w:t>60</w:t>
        </w:r>
        <w:r>
          <w:fldChar w:fldCharType="end"/>
        </w:r>
      </w:hyperlink>
    </w:p>
    <w:p>
      <w:pPr>
        <w:pStyle w:val="TOC2"/>
        <w:tabs>
          <w:tab w:val="right" w:leader="dot" w:pos="8306"/>
        </w:tabs>
      </w:pPr>
      <w:hyperlink w:anchor="_Toc30301" w:history="1">
        <w:r>
          <w:rPr>
            <w:rFonts w:ascii="仿宋" w:eastAsia="仿宋" w:hAnsi="仿宋" w:cs="仿宋" w:hint="eastAsia"/>
            <w:lang w:eastAsia="zh-CN"/>
          </w:rPr>
          <w:t>(三)、饮料灭菌乳项目完成阶段时间节点</w:t>
        </w:r>
        <w:r>
          <w:tab/>
        </w:r>
        <w:r>
          <w:fldChar w:fldCharType="begin"/>
        </w:r>
        <w:r>
          <w:instrText xml:space="preserve"> PAGEREF _Toc30301 \h </w:instrText>
        </w:r>
        <w:r>
          <w:fldChar w:fldCharType="separate"/>
        </w:r>
        <w:r>
          <w:t>61</w:t>
        </w:r>
        <w:r>
          <w:fldChar w:fldCharType="end"/>
        </w:r>
      </w:hyperlink>
    </w:p>
    <w:p>
      <w:pPr>
        <w:pStyle w:val="TOC1"/>
        <w:tabs>
          <w:tab w:val="right" w:leader="dot" w:pos="8306"/>
        </w:tabs>
      </w:pPr>
      <w:hyperlink w:anchor="_Toc7626" w:history="1">
        <w:r>
          <w:rPr>
            <w:rFonts w:ascii="仿宋" w:eastAsia="仿宋" w:hAnsi="仿宋" w:cs="仿宋" w:hint="eastAsia"/>
            <w:lang w:eastAsia="zh-CN"/>
          </w:rPr>
          <w:t>十四、风险识别与分类</w:t>
        </w:r>
        <w:r>
          <w:tab/>
        </w:r>
        <w:r>
          <w:fldChar w:fldCharType="begin"/>
        </w:r>
        <w:r>
          <w:instrText xml:space="preserve"> PAGEREF _Toc7626 \h </w:instrText>
        </w:r>
        <w:r>
          <w:fldChar w:fldCharType="separate"/>
        </w:r>
        <w:r>
          <w:t>62</w:t>
        </w:r>
        <w:r>
          <w:fldChar w:fldCharType="end"/>
        </w:r>
      </w:hyperlink>
    </w:p>
    <w:p>
      <w:pPr>
        <w:pStyle w:val="TOC2"/>
        <w:tabs>
          <w:tab w:val="right" w:leader="dot" w:pos="8306"/>
        </w:tabs>
      </w:pPr>
      <w:hyperlink w:anchor="_Toc2372" w:history="1">
        <w:r>
          <w:rPr>
            <w:rFonts w:ascii="仿宋" w:eastAsia="仿宋" w:hAnsi="仿宋" w:cs="仿宋" w:hint="eastAsia"/>
            <w:lang w:eastAsia="zh-CN"/>
          </w:rPr>
          <w:t>(一)、风险识别</w:t>
        </w:r>
        <w:r>
          <w:tab/>
        </w:r>
        <w:r>
          <w:fldChar w:fldCharType="begin"/>
        </w:r>
        <w:r>
          <w:instrText xml:space="preserve"> PAGEREF _Toc2372 \h </w:instrText>
        </w:r>
        <w:r>
          <w:fldChar w:fldCharType="separate"/>
        </w:r>
        <w:r>
          <w:t>62</w:t>
        </w:r>
        <w:r>
          <w:fldChar w:fldCharType="end"/>
        </w:r>
      </w:hyperlink>
    </w:p>
    <w:p>
      <w:pPr>
        <w:pStyle w:val="TOC2"/>
        <w:tabs>
          <w:tab w:val="right" w:leader="dot" w:pos="8306"/>
        </w:tabs>
      </w:pPr>
      <w:hyperlink w:anchor="_Toc29375" w:history="1">
        <w:r>
          <w:rPr>
            <w:rFonts w:ascii="仿宋" w:eastAsia="仿宋" w:hAnsi="仿宋" w:cs="仿宋" w:hint="eastAsia"/>
            <w:lang w:eastAsia="zh-CN"/>
          </w:rPr>
          <w:t>(二)、风险分类</w:t>
        </w:r>
        <w:r>
          <w:tab/>
        </w:r>
        <w:r>
          <w:fldChar w:fldCharType="begin"/>
        </w:r>
        <w:r>
          <w:instrText xml:space="preserve"> PAGEREF _Toc29375 \h </w:instrText>
        </w:r>
        <w:r>
          <w:fldChar w:fldCharType="separate"/>
        </w:r>
        <w:r>
          <w:t>63</w:t>
        </w:r>
        <w:r>
          <w:fldChar w:fldCharType="end"/>
        </w:r>
      </w:hyperlink>
    </w:p>
    <w:p>
      <w:pPr>
        <w:pStyle w:val="TOC1"/>
        <w:tabs>
          <w:tab w:val="right" w:leader="dot" w:pos="8306"/>
        </w:tabs>
      </w:pPr>
      <w:hyperlink w:anchor="_Toc32517" w:history="1">
        <w:r>
          <w:rPr>
            <w:rFonts w:ascii="仿宋" w:eastAsia="仿宋" w:hAnsi="仿宋" w:cs="仿宋" w:hint="eastAsia"/>
            <w:lang w:eastAsia="zh-CN"/>
          </w:rPr>
          <w:t>十五、营销与推广策略</w:t>
        </w:r>
        <w:r>
          <w:tab/>
        </w:r>
        <w:r>
          <w:fldChar w:fldCharType="begin"/>
        </w:r>
        <w:r>
          <w:instrText xml:space="preserve"> PAGEREF _Toc32517 \h </w:instrText>
        </w:r>
        <w:r>
          <w:fldChar w:fldCharType="separate"/>
        </w:r>
        <w:r>
          <w:t>65</w:t>
        </w:r>
        <w:r>
          <w:fldChar w:fldCharType="end"/>
        </w:r>
      </w:hyperlink>
    </w:p>
    <w:p>
      <w:pPr>
        <w:pStyle w:val="TOC2"/>
        <w:tabs>
          <w:tab w:val="right" w:leader="dot" w:pos="8306"/>
        </w:tabs>
      </w:pPr>
      <w:hyperlink w:anchor="_Toc23231" w:history="1">
        <w:r>
          <w:rPr>
            <w:rFonts w:ascii="仿宋" w:eastAsia="仿宋" w:hAnsi="仿宋" w:cs="仿宋" w:hint="eastAsia"/>
            <w:lang w:eastAsia="zh-CN"/>
          </w:rPr>
          <w:t>(一)、产品/服务定位与特点</w:t>
        </w:r>
        <w:r>
          <w:tab/>
        </w:r>
        <w:r>
          <w:fldChar w:fldCharType="begin"/>
        </w:r>
        <w:r>
          <w:instrText xml:space="preserve"> PAGEREF _Toc23231 \h </w:instrText>
        </w:r>
        <w:r>
          <w:fldChar w:fldCharType="separate"/>
        </w:r>
        <w:r>
          <w:t>65</w:t>
        </w:r>
        <w:r>
          <w:fldChar w:fldCharType="end"/>
        </w:r>
      </w:hyperlink>
    </w:p>
    <w:p>
      <w:pPr>
        <w:pStyle w:val="TOC2"/>
        <w:tabs>
          <w:tab w:val="right" w:leader="dot" w:pos="8306"/>
        </w:tabs>
      </w:pPr>
      <w:hyperlink w:anchor="_Toc30176" w:history="1">
        <w:r>
          <w:rPr>
            <w:rFonts w:ascii="仿宋" w:eastAsia="仿宋" w:hAnsi="仿宋" w:cs="仿宋" w:hint="eastAsia"/>
            <w:lang w:eastAsia="zh-CN"/>
          </w:rPr>
          <w:t>(二)、市场定位与竞争分析</w:t>
        </w:r>
        <w:r>
          <w:tab/>
        </w:r>
        <w:r>
          <w:fldChar w:fldCharType="begin"/>
        </w:r>
        <w:r>
          <w:instrText xml:space="preserve"> PAGEREF _Toc30176 \h </w:instrText>
        </w:r>
        <w:r>
          <w:fldChar w:fldCharType="separate"/>
        </w:r>
        <w:r>
          <w:t>66</w:t>
        </w:r>
        <w:r>
          <w:fldChar w:fldCharType="end"/>
        </w:r>
      </w:hyperlink>
    </w:p>
    <w:p>
      <w:pPr>
        <w:pStyle w:val="TOC2"/>
        <w:tabs>
          <w:tab w:val="right" w:leader="dot" w:pos="8306"/>
        </w:tabs>
      </w:pPr>
      <w:hyperlink w:anchor="_Toc18882" w:history="1">
        <w:r>
          <w:rPr>
            <w:rFonts w:ascii="仿宋" w:eastAsia="仿宋" w:hAnsi="仿宋" w:cs="仿宋" w:hint="eastAsia"/>
            <w:lang w:eastAsia="zh-CN"/>
          </w:rPr>
          <w:t>(三)、营销渠道与策略</w:t>
        </w:r>
        <w:r>
          <w:tab/>
        </w:r>
        <w:r>
          <w:fldChar w:fldCharType="begin"/>
        </w:r>
        <w:r>
          <w:instrText xml:space="preserve"> PAGEREF _Toc18882 \h </w:instrText>
        </w:r>
        <w:r>
          <w:fldChar w:fldCharType="separate"/>
        </w:r>
        <w:r>
          <w:t>67</w:t>
        </w:r>
        <w:r>
          <w:fldChar w:fldCharType="end"/>
        </w:r>
      </w:hyperlink>
    </w:p>
    <w:p>
      <w:pPr>
        <w:pStyle w:val="TOC2"/>
        <w:tabs>
          <w:tab w:val="right" w:leader="dot" w:pos="8306"/>
        </w:tabs>
      </w:pPr>
      <w:hyperlink w:anchor="_Toc3516" w:history="1">
        <w:r>
          <w:rPr>
            <w:rFonts w:ascii="仿宋" w:eastAsia="仿宋" w:hAnsi="仿宋" w:cs="仿宋" w:hint="eastAsia"/>
            <w:lang w:eastAsia="zh-CN"/>
          </w:rPr>
          <w:t>(四)、推广与宣传活动</w:t>
        </w:r>
        <w:r>
          <w:tab/>
        </w:r>
        <w:r>
          <w:fldChar w:fldCharType="begin"/>
        </w:r>
        <w:r>
          <w:instrText xml:space="preserve"> PAGEREF _Toc3516 \h </w:instrText>
        </w:r>
        <w:r>
          <w:fldChar w:fldCharType="separate"/>
        </w:r>
        <w:r>
          <w:t>69</w:t>
        </w:r>
        <w:r>
          <w:fldChar w:fldCharType="end"/>
        </w:r>
      </w:hyperlink>
    </w:p>
    <w:p>
      <w:pPr>
        <w:pStyle w:val="TOC1"/>
        <w:tabs>
          <w:tab w:val="right" w:leader="dot" w:pos="8306"/>
        </w:tabs>
      </w:pPr>
      <w:hyperlink w:anchor="_Toc13468" w:history="1">
        <w:r>
          <w:rPr>
            <w:rFonts w:ascii="仿宋" w:eastAsia="仿宋" w:hAnsi="仿宋" w:cs="仿宋" w:hint="eastAsia"/>
            <w:lang w:eastAsia="zh-CN"/>
          </w:rPr>
          <w:t>十六、饮料灭菌乳项目工程方案分析</w:t>
        </w:r>
        <w:r>
          <w:tab/>
        </w:r>
        <w:r>
          <w:fldChar w:fldCharType="begin"/>
        </w:r>
        <w:r>
          <w:instrText xml:space="preserve"> PAGEREF _Toc13468 \h </w:instrText>
        </w:r>
        <w:r>
          <w:fldChar w:fldCharType="separate"/>
        </w:r>
        <w:r>
          <w:t>74</w:t>
        </w:r>
        <w:r>
          <w:fldChar w:fldCharType="end"/>
        </w:r>
      </w:hyperlink>
    </w:p>
    <w:p>
      <w:pPr>
        <w:pStyle w:val="TOC2"/>
        <w:tabs>
          <w:tab w:val="right" w:leader="dot" w:pos="8306"/>
        </w:tabs>
      </w:pPr>
      <w:hyperlink w:anchor="_Toc4738" w:history="1">
        <w:r>
          <w:rPr>
            <w:rFonts w:ascii="仿宋" w:eastAsia="仿宋" w:hAnsi="仿宋" w:cs="仿宋" w:hint="eastAsia"/>
            <w:lang w:eastAsia="zh-CN"/>
          </w:rPr>
          <w:t>(一)、建筑工程设计原则</w:t>
        </w:r>
        <w:r>
          <w:tab/>
        </w:r>
        <w:r>
          <w:fldChar w:fldCharType="begin"/>
        </w:r>
        <w:r>
          <w:instrText xml:space="preserve"> PAGEREF _Toc4738 \h </w:instrText>
        </w:r>
        <w:r>
          <w:fldChar w:fldCharType="separate"/>
        </w:r>
        <w:r>
          <w:t>74</w:t>
        </w:r>
        <w:r>
          <w:fldChar w:fldCharType="end"/>
        </w:r>
      </w:hyperlink>
    </w:p>
    <w:p>
      <w:pPr>
        <w:pStyle w:val="TOC2"/>
        <w:tabs>
          <w:tab w:val="right" w:leader="dot" w:pos="8306"/>
        </w:tabs>
      </w:pPr>
      <w:hyperlink w:anchor="_Toc16493" w:history="1">
        <w:r>
          <w:rPr>
            <w:rFonts w:ascii="仿宋" w:eastAsia="仿宋" w:hAnsi="仿宋" w:cs="仿宋" w:hint="eastAsia"/>
            <w:lang w:eastAsia="zh-CN"/>
          </w:rPr>
          <w:t>(二)、土建工程建设指标</w:t>
        </w:r>
        <w:r>
          <w:tab/>
        </w:r>
        <w:r>
          <w:fldChar w:fldCharType="begin"/>
        </w:r>
        <w:r>
          <w:instrText xml:space="preserve"> PAGEREF _Toc16493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67"/>
      <w:r>
        <w:rPr>
          <w:rFonts w:ascii="仿宋" w:eastAsia="仿宋" w:hAnsi="仿宋" w:cs="仿宋" w:hint="eastAsia"/>
          <w:sz w:val="28"/>
          <w:lang w:eastAsia="zh-CN"/>
        </w:rPr>
        <w:t>一、饮料灭菌乳项目土建工程</w:t>
      </w:r>
      <w:bookmarkEnd w:id="2"/>
    </w:p>
    <w:p>
      <w:pPr>
        <w:pStyle w:val="Heading2"/>
        <w:rPr>
          <w:rFonts w:ascii="仿宋" w:eastAsia="仿宋" w:hAnsi="仿宋" w:cs="仿宋" w:hint="eastAsia"/>
          <w:lang w:eastAsia="zh-CN"/>
        </w:rPr>
      </w:pPr>
      <w:bookmarkStart w:id="3" w:name="_Toc1526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在饮料灭菌乳项目的建筑工程设计中，我们将秉承一系列重要的设计原则，以确保饮料灭菌乳项目建筑在功能、美观、可持续性等方面达到最佳效果。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首要原则是确保建筑的功能性得到最大化的发挥。我们将充分理解饮料灭菌乳项目的实际需求，合理布局各个功能区域，保证建筑在满足业务需求的同时，提供高效的工作环境。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在建筑设计中，我们将综合考虑建设和运营成本。通过精细的经济效益分析，确保设计方案在高效利用资源的同时，对饮料灭菌乳项目的长期盈利能力有积极的贡献。</w:t>
      </w:r>
    </w:p>
    <w:p>
      <w:pPr>
        <w:pStyle w:val="Heading2"/>
        <w:ind w:firstLine="560" w:firstLineChars="200"/>
        <w:rPr>
          <w:rFonts w:ascii="仿宋" w:eastAsia="仿宋" w:hAnsi="仿宋" w:cs="仿宋" w:hint="eastAsia"/>
          <w:sz w:val="28"/>
          <w:lang w:eastAsia="zh-CN"/>
        </w:rPr>
      </w:pPr>
      <w:bookmarkStart w:id="4" w:name="_Toc2796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饮料灭菌乳项目的土建工程设计中，我们将精准设定设计年限，结合饮料灭菌乳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饮料灭菌乳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5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饮料灭菌乳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饮料灭菌乳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饮料灭菌乳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45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本期工程饮料灭菌乳项目预计总建筑面积XXX平方米，其中：计容建筑面积XXX平方米，计划建筑工程投资XX万元，占饮料灭菌乳项目总投资的XX%。</w:t>
      </w:r>
    </w:p>
    <w:p>
      <w:pPr>
        <w:pStyle w:val="Heading1"/>
        <w:ind w:firstLine="560" w:firstLineChars="200"/>
        <w:rPr>
          <w:rFonts w:ascii="仿宋" w:eastAsia="仿宋" w:hAnsi="仿宋" w:cs="仿宋" w:hint="eastAsia"/>
          <w:sz w:val="28"/>
          <w:lang w:eastAsia="zh-CN"/>
        </w:rPr>
      </w:pPr>
      <w:bookmarkStart w:id="7" w:name="_Toc3002"/>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30007"/>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饮料灭菌乳项目的主要产品是XXXX，预计年产值为XXX万元。这一产品在市场中占据着重要的地位，其广泛的应用范围使得该饮料灭菌乳项目的市场前景非常广阔。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饮料灭菌乳项目的xxx产品作为重要的原材料之一，将在多个领域发挥关键作用。其在建筑、交通、能源等方面的广泛应用将为整个产业链提供强大的支持，形成产业协同效应。饮料灭菌乳项目的年产值XXX万XXX万XXX万万元不仅反映了其在市场上的巨大潜力，更预示着它对国民经济的积极贡献。这种关联度高、涉及面广的产业关系，使得该饮料灭菌乳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24218"/>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灭菌乳项目总征地面积为XXXX平方米，相当于约XX.XX亩，其中净用地面积为XXXX平方米，红线范围内相当于约XX.XX亩。这一用地规模充分考虑了饮料灭菌乳项目的建设需求，保障了饮料灭菌乳项目在合适的空间内得以充分发展。饮料灭菌乳项目规划的总建筑面积为XXXX平方米，其中主体工程建设占XXXX平方米，计容建筑面积达XXXX平方米。预计建筑工程的投资将达到XXXX万元，为饮料灭菌乳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饮料灭菌乳项目计划购置的设备共计XXXX台（套），设备购置费用为XXXX万元。这一设备购置计划充分考虑到饮料灭菌乳项目的生产需求和技术要求，确保了饮料灭菌乳项目在生产运营中具备先进的技术装备和高效的生产能力。设备的合理配置将为饮料灭菌乳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灭菌乳项目计划总投资为XXXX万元，预计年实现营业收入为XXXX万元。这一产能规模的设定旨在确保饮料灭菌乳项目能够在投资与回报之间取得平衡，实现长期可持续的发展。饮料灭菌乳项目的总投资充分考虑到各个方面的需求，包括用地建设、设备购置等多个环节，以确保饮料灭菌乳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31120"/>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363"/>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饮料灭菌乳项目的技术管理特点体现在其创新导向。通过引入最先进的技术趋势和解决方案，饮料灭菌乳项目致力于提升科技含量、提高质量和效率水平。这意味着我们将采用最新的工具和方法，确保饮料灭菌乳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饮料灭菌乳项目技术管理的显著特征。通过整合不同领域的技术资源，我们实现了跨学科的协同工作。这有助于优化技术架构，提高整体效能。此外，整合性策略还促进了不同技术团队之间的紧密沟通和高效合作，确保饮料灭菌乳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饮料灭菌乳项目所采用的技术。通过不断优化技术方案，饮料灭菌乳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饮料灭菌乳项目团队将在饮料灭菌乳项目初期识别可能的技术风险，并采取相应的预防和应对措施。通过建立健全的风险评估机制，饮料灭菌乳项目能够在实施过程中及时发现并解决潜在的技术问题，保障饮料灭菌乳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饮料灭菌乳项目中，技术将成为饮料灭菌乳项目成功的有力支持。这一深度剖析揭示了技术管理在饮料灭菌乳项目实施中的关键作用，为饮料灭菌乳项目的技术基础奠定了坚实的基础。</w:t>
      </w:r>
    </w:p>
    <w:p>
      <w:pPr>
        <w:pStyle w:val="Heading2"/>
        <w:ind w:firstLine="560" w:firstLineChars="200"/>
        <w:rPr>
          <w:rFonts w:ascii="仿宋" w:eastAsia="仿宋" w:hAnsi="仿宋" w:cs="仿宋" w:hint="eastAsia"/>
          <w:sz w:val="28"/>
          <w:lang w:eastAsia="zh-CN"/>
        </w:rPr>
      </w:pPr>
      <w:bookmarkStart w:id="12" w:name="_Toc18113"/>
      <w:r>
        <w:rPr>
          <w:rFonts w:ascii="仿宋" w:eastAsia="仿宋" w:hAnsi="仿宋" w:cs="仿宋" w:hint="eastAsia"/>
          <w:sz w:val="28"/>
          <w:lang w:eastAsia="zh-CN"/>
        </w:rPr>
        <w:t>(二)、饮料灭菌乳项目工艺技术设计方案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生产技术方案的选用，饮料灭菌乳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饮料灭菌乳项目将严格按照相关行业规范要求进行组织。通过有效控制产品质量，饮料灭菌乳项目将致力于为顾客提供优质的饮料灭菌乳项目产品和良好的服务。这体现了饮料灭菌乳项目对于生产活动合规性和质量标准的高度重视，为饮料灭菌乳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饮料灭菌乳项目注重生态效益和清洁生产原则。饮料灭菌乳项目建设将紧密结合地方特色经济发展，与社会经济发展规划和区域环境保护规划方案相协调一致。通过与当地区域自然生态系统的结合，饮料灭菌乳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饮料灭菌乳项目产品具有多样化的客户需求和个性化的特点。因此，饮料灭菌乳项目产品规格品种多样，且单批生产数量较小。为满足这一特点，饮料灭菌乳项目承办单位将建设先进的柔性制造生产线。通过广泛应用柔性制造技术，饮料灭菌乳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饮料灭菌乳项目采用的技术具有较高的技术含量和自动化水平，处于国内先进水平。这一技术选用不仅体现了对生产效率、质量和环境友好性的高标准要求，同时为饮料灭菌乳项目的可持续发展奠定了坚实的基础。</w:t>
      </w:r>
    </w:p>
    <w:p>
      <w:pPr>
        <w:pStyle w:val="Heading2"/>
        <w:ind w:firstLine="560" w:firstLineChars="200"/>
        <w:rPr>
          <w:rFonts w:ascii="仿宋" w:eastAsia="仿宋" w:hAnsi="仿宋" w:cs="仿宋" w:hint="eastAsia"/>
          <w:sz w:val="28"/>
          <w:lang w:eastAsia="zh-CN"/>
        </w:rPr>
      </w:pPr>
      <w:bookmarkStart w:id="13" w:name="_Toc24075"/>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为确保饮料灭菌乳项目的高效生产和技术实施，我们制定了一套精心设计的设备选型方案，以满足饮料灭菌乳项目生产、质量和环保的要求。该方案的主要特点如下：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饮料灭菌乳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针对饮料灭菌乳项目产品的多样性和小批量生产的特点，我们将建设柔性制造生产线。通过在设备选型中考虑柔性制造技术，可以灵活应对不同产品规格和生产需求，实现生产线的高度灵活性和适应性。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0313"/>
      <w:r>
        <w:rPr>
          <w:rFonts w:ascii="仿宋" w:eastAsia="仿宋" w:hAnsi="仿宋" w:cs="仿宋" w:hint="eastAsia"/>
          <w:sz w:val="28"/>
          <w:lang w:eastAsia="zh-CN"/>
        </w:rPr>
        <w:t>四、饮料灭菌乳项目绩效评估</w:t>
      </w:r>
      <w:bookmarkEnd w:id="14"/>
    </w:p>
    <w:p>
      <w:pPr>
        <w:pStyle w:val="Heading2"/>
        <w:rPr>
          <w:rFonts w:ascii="仿宋" w:eastAsia="仿宋" w:hAnsi="仿宋" w:cs="仿宋" w:hint="eastAsia"/>
          <w:lang w:eastAsia="zh-CN"/>
        </w:rPr>
      </w:pPr>
      <w:bookmarkStart w:id="15" w:name="_Toc2308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饮料灭菌乳项目中，我们设计了一套全面的绩效评估指标，以确保饮料灭菌乳项目的可控和成功交付。这些指标跨足饮料灭菌乳项目目标、成本、进度和质量等多个维度，为我们提供了全面洞察饮料灭菌乳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灭菌乳项目目标达成率是我们关注的首要指标。我们设定了明确的目标，并通过定期监测和评估，迅速发现并应对潜在的目标偏差。这为饮料灭菌乳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成本绩效是另一个核心关注点。通过实际成本与预算成本的对比分析，我们深入了解成本差异的原因，及时调整资源分配，保持饮料灭菌乳项目在经济效益方面的合理水平。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饮料灭菌乳项目进度作为关键的绩效指标之一，得到了精心的关注。我们制定了详细的饮料灭菌乳项目进度计划，并设立了进度符合度指标，确保实际进度与计划进度保持一致。这使我们能够快速发现和解决潜在的进度问题，保持饮料灭菌乳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饮料灭菌乳项目绩效的不可或缺的一环。我们引入了一系列的质量标准和客户满意度指标，以确保饮料灭菌乳项目交付的成果在质量上达到或超越预期水平。通过持续监测这些指标，我们努力提升饮料灭菌乳项目整体质量水平，为饮料灭菌乳项目的成功交付提供有力保障。通过这些科学且全面的绩效评估，我们能够更好地引导饮料灭菌乳项目的持续改进，确保饮料灭菌乳项目目标的顺利达成。</w:t>
      </w:r>
    </w:p>
    <w:p>
      <w:pPr>
        <w:pStyle w:val="Heading2"/>
        <w:ind w:firstLine="560" w:firstLineChars="200"/>
        <w:rPr>
          <w:rFonts w:ascii="仿宋" w:eastAsia="仿宋" w:hAnsi="仿宋" w:cs="仿宋" w:hint="eastAsia"/>
          <w:sz w:val="28"/>
          <w:lang w:eastAsia="zh-CN"/>
        </w:rPr>
      </w:pPr>
      <w:bookmarkStart w:id="16" w:name="_Toc4054"/>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绩效评估是饮料灭菌乳项目中的关键环节，为确保饮料灭菌乳项目达到预期目标，我们采用了多层次、多维度的绩效评估方法。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饮料灭菌乳项目的战略目标对齐，确保每个决策和行动都与饮料灭菌乳项目整体目标保持一致。团队会定期召开战略对齐会议，审视当前工作与饮料灭菌乳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饮料灭菌乳项目进度、质量、成本和风险等方面。这些指标通过数据收集和分析，为饮料灭菌乳项目管理团队提供了客观的评估依据。例如，我们通过饮料灭菌乳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绩效评估不仅仅停留在饮料灭菌乳项目内部，还考虑了饮料灭菌乳项目对外部环境的影响。我们定期进行干系人满意度调查，以了解各利益相关方对饮料灭菌乳项目的期望和满意度，并及时做出调整。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这种多层次、多角度的绩效评估方法，使得我们能够全面了解饮料灭菌乳项目的运行状态，及时做出调整，确保饮料灭菌乳项目在不断变化的环境中保持稳健前行。</w:t>
      </w:r>
    </w:p>
    <w:p>
      <w:pPr>
        <w:pStyle w:val="Heading2"/>
        <w:ind w:firstLine="560" w:firstLineChars="200"/>
        <w:rPr>
          <w:rFonts w:ascii="仿宋" w:eastAsia="仿宋" w:hAnsi="仿宋" w:cs="仿宋" w:hint="eastAsia"/>
          <w:sz w:val="28"/>
          <w:lang w:eastAsia="zh-CN"/>
        </w:rPr>
      </w:pPr>
      <w:bookmarkStart w:id="17" w:name="_Toc21830"/>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为了确保饮料灭菌乳项目的有效管理和不断优化，我们采用了精心设计的绩效评估周期。这个周期旨在实现灵活、实时和全面的评估，以适应饮料灭菌乳项目执行中的各种挑战。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饮料灭菌乳项目的不同需求，分为短期、中期和长期。短期评估关注每个迭代或工作周期，以及时发现和解决当前任务中的问题。中期评估涵盖几个迭代，深入了解整体饮料灭菌乳项目的趋势和性能。长期评估则着眼于整个饮料灭菌乳项目阶段，确保饮料灭菌乳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饮料灭菌乳项目管理工具和协作平台，团队成员能够随时更新和分享饮料灭菌乳项目数据。这种实时性的反馈机制使我们能够及时察觉潜在问题，快速调整，保持饮料灭菌乳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饮料灭菌乳项目的决策制定密不可分。每个周期的饮料灭菌乳项目回顾会议成为集体总结经验、识别问题深层次原因并找到创新解决方案的平台。这种定期的反思与调整机制使饮料灭菌乳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4442"/>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151"/>
      <w:r>
        <w:rPr>
          <w:rFonts w:ascii="仿宋" w:eastAsia="仿宋" w:hAnsi="仿宋" w:cs="仿宋" w:hint="eastAsia"/>
          <w:lang w:eastAsia="zh-CN"/>
        </w:rPr>
        <w:t>(一)、饮料灭菌乳行业分析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饮料灭菌乳行业一直以来都是市场的关注焦点。行业内的发展趋势、竞争态势以及潜在机会都对饮料灭菌乳项目的推进产生深远的影响。通过深入研究行业的整体概貌，我们将更好地理解行业的核心特征，为饮料灭菌乳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饮料灭菌乳行业，技术一直是推动创新和发展的关键因素。我们将对当前技术趋势进行详尽分析，包括但不限于人工智能、大数据应用、先进制造技术等。这有助于饮料灭菌乳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饮料灭菌乳项目成功的基础。我们将对主要竞争对手进行深入研究，包括其市场份额、产品特点、市场定位等。通过全面了解竞争对手的优势和劣势，饮料灭菌乳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28532"/>
      <w:r>
        <w:rPr>
          <w:rFonts w:ascii="仿宋" w:eastAsia="仿宋" w:hAnsi="仿宋" w:cs="仿宋" w:hint="eastAsia"/>
          <w:sz w:val="28"/>
          <w:lang w:eastAsia="zh-CN"/>
        </w:rPr>
        <w:t>(二)、饮料灭菌乳市场分析预测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饮料灭菌乳市场未来的增长趋势。这包括市场的整体规模、各细分领域的发展趋势等。饮料灭菌乳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饮料灭菌乳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饮料灭菌乳项目实施过程中需要充分考虑的因素。我们将对市场风险进行全面评估，包括但不限于政策法规风险、市场竞争风险、技术变革风险等。通过对潜在风险的深入分析，饮料灭菌乳项目可以制定相应的风险缓解策略，降低不确定性对饮料灭菌乳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https://d.book118.com/698035066050006025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887DBF"/>
    <w:rsid w:val="53887D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035066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2024-01-10T14:09:00Z</dcterms:created>
  <dcterms:modified xsi:type="dcterms:W3CDTF">2024-01-10T14:09:30Z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6364B95F13754C3EB9DF041D551AB447_11</vt:lpwstr>
  </property>
  <property fmtid="{D5CDD505-2E9C-101B-9397-08002B2CF9AE}" pid="3" name="KSOProductBuildVer">
    <vt:lpwstr>2052-12.1.0.16120</vt:lpwstr>
  </property>
</Properties>
</file>