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五官科用药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项目可行性分析报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254713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(二)、五官科用药项目技术工艺分析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五官科用药项目技术流程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、五官科用药项目概论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(一)、五官科用药项目承办单位基本情况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(二)、五官科用药项目概况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五官科用药项目评价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四、五官科用药项目建设背景及必要性分析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)、五官科用药项目风险分析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、五官科用药项目风险对策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)、社会责任五官科用药项目与计划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779295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9542288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十一、五官科用药项目管理与团队协作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)、五官科用药项目管理方法论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)、五官科用药项目计划与进度管理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)、五官科用药项目风险管理与应对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十五、人力资源管理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项目商业计划书是为了规范五官科用药项目的实施步骤和计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而编写的。通过详细描述五官科用药项目的背景和目标，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五官科用药项目技术工艺分析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提供优质产品和服务。保障工艺流程能够满足五官科用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药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五官科用药项目建设贯彻“三同时”的原则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五官科用药项目拟采用国内成熟的生产工艺，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2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五官科用药项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以确保五官科用药项目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确保五官科用药项目的可持续发展和高效运营。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(三)、五官科用药项目技术流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在五官科用药项目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据分析工具监测和分析五官科用药项目各环节数据。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共同构建了高效、稳定的五官科用药项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施框架，确保五官科用药项目顺利推进。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保选用的设备能够满足五官科用药项目的技术要求，例如：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选设备与五官科用药项目工艺流程相匹配，例如：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备的生产能力是否符合五官科用药项目的产能需求。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五官科用药行业作为一个充满活力的领域，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五官科用药行业在技术上取得了显著的突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**五官科用药行业**是一片充满活力的领域，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五官科用药行业市场规模庞大，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pacing w:val="-6"/>
          <w:sz w:val="28"/>
          <w:szCs w:val="28"/>
        </w:rPr>
        <w:t>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五官科用药行业在技术上取得了显著的突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三、五官科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用药项目概论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五官科用药项目承办单位基本情况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6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、五官科用药项目概况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五</w:t>
      </w:r>
      <w:r>
        <w:rPr>
          <w:rFonts w:ascii="FangSong" w:eastAsia="FangSong" w:hAnsi="FangSong" w:cs="FangSong"/>
          <w:spacing w:val="-8"/>
          <w:sz w:val="28"/>
          <w:szCs w:val="28"/>
        </w:rPr>
        <w:t>官科用药项目名称：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五官科用药项目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五</w:t>
      </w:r>
      <w:r>
        <w:rPr>
          <w:rFonts w:ascii="FangSong" w:eastAsia="FangSong" w:hAnsi="FangSong" w:cs="FangSong"/>
          <w:spacing w:val="-10"/>
          <w:sz w:val="28"/>
          <w:szCs w:val="28"/>
        </w:rPr>
        <w:t>官科用药项目类型：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五</w:t>
      </w:r>
      <w:r>
        <w:rPr>
          <w:rFonts w:ascii="FangSong" w:eastAsia="FangSong" w:hAnsi="FangSong" w:cs="FangSong"/>
          <w:spacing w:val="-16"/>
          <w:sz w:val="28"/>
          <w:szCs w:val="28"/>
        </w:rPr>
        <w:t>官</w:t>
      </w:r>
      <w:r>
        <w:rPr>
          <w:rFonts w:ascii="FangSong" w:eastAsia="FangSong" w:hAnsi="FangSong" w:cs="FangSong"/>
          <w:spacing w:val="-15"/>
          <w:sz w:val="28"/>
          <w:szCs w:val="28"/>
        </w:rPr>
        <w:t>科用药项目地点：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4" w:right="10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五</w:t>
      </w:r>
      <w:r>
        <w:rPr>
          <w:rFonts w:ascii="FangSong" w:eastAsia="FangSong" w:hAnsi="FangSong" w:cs="FangSong"/>
          <w:spacing w:val="-15"/>
          <w:sz w:val="28"/>
          <w:szCs w:val="28"/>
        </w:rPr>
        <w:t>官科用药项目规模：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五官科用药项目周期：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2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五</w:t>
      </w:r>
      <w:r>
        <w:rPr>
          <w:rFonts w:ascii="FangSong" w:eastAsia="FangSong" w:hAnsi="FangSong" w:cs="FangSong"/>
          <w:spacing w:val="-12"/>
          <w:sz w:val="28"/>
          <w:szCs w:val="28"/>
        </w:rPr>
        <w:t>官科用药项目背景：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五官科用药项目的建设旨在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、五官科用药项目评价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5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该五官科用药项目处于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416" w:lineRule="auto"/>
        <w:ind w:left="45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官科用药项目具备较高的实施可行性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四、五官科用药项目建设背景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16"/>
          <w:cols w:space="708"/>
          <w:titlePg w:val="0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6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line="415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56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2"/>
          <w:sz w:val="28"/>
          <w:szCs w:val="28"/>
        </w:rPr>
        <w:t>源配置是确保五官科用药项目成功实施的核心要素之一。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我们根据五官科用药项目规模和复杂性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同</w:t>
      </w:r>
      <w:r>
        <w:rPr>
          <w:rFonts w:ascii="FangSong" w:eastAsia="FangSong" w:hAnsi="FangSong" w:cs="FangSong"/>
          <w:spacing w:val="-12"/>
          <w:sz w:val="28"/>
          <w:szCs w:val="28"/>
        </w:rPr>
        <w:t>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队成员都具备所需的经验和技能，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息</w:t>
      </w:r>
      <w:r>
        <w:rPr>
          <w:rFonts w:ascii="FangSong" w:eastAsia="FangSong" w:hAnsi="FangSong" w:cs="FangSong"/>
          <w:spacing w:val="-9"/>
          <w:sz w:val="28"/>
          <w:szCs w:val="28"/>
        </w:rPr>
        <w:t>流通畅顺。</w:t>
      </w:r>
    </w:p>
    <w:p>
      <w:pPr>
        <w:spacing w:before="284" w:line="413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员具备应对五官科用药项目挑战的能力。通过这些人力资源配置策略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为五官科用药项目的顺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利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确保五官科用药项目团队的协调运作和高效执行，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资</w:t>
      </w:r>
      <w:r>
        <w:rPr>
          <w:rFonts w:ascii="FangSong" w:eastAsia="FangSong" w:hAnsi="FangSong" w:cs="FangSong"/>
          <w:spacing w:val="-13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并采用灵活的策略来满足五官科用药项目需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2" w:line="411" w:lineRule="auto"/>
        <w:ind w:left="31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确保招募到最适合五官科用药项目的人才。</w:t>
      </w:r>
    </w:p>
    <w:p>
      <w:pPr>
        <w:spacing w:before="2" w:line="411" w:lineRule="auto"/>
        <w:ind w:left="33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岗位分工：明确五官科用药项目各个岗位的职责和任务，根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据团队成员的专业</w:t>
      </w:r>
      <w:r>
        <w:rPr>
          <w:rFonts w:ascii="FangSong" w:eastAsia="FangSong" w:hAnsi="FangSong" w:cs="FangSong"/>
          <w:spacing w:val="-3"/>
          <w:sz w:val="28"/>
          <w:szCs w:val="28"/>
        </w:rPr>
        <w:t>特长和兴趣分配适当的工作职责。充分发挥每位团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队成员的专业优</w:t>
      </w:r>
      <w:r>
        <w:rPr>
          <w:rFonts w:ascii="FangSong" w:eastAsia="FangSong" w:hAnsi="FangSong" w:cs="FangSong"/>
          <w:spacing w:val="-2"/>
          <w:sz w:val="28"/>
          <w:szCs w:val="28"/>
        </w:rPr>
        <w:t>势，提高工作效率和执行力。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2" w:right="49" w:firstLine="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助力其在五官科用药项目中不断成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长。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团队合作培训：强调团队协作和沟通技能培训，通过团队五</w:t>
      </w:r>
    </w:p>
    <w:p>
      <w:pPr>
        <w:sectPr>
          <w:pgSz w:w="11906" w:h="16839"/>
          <w:pgMar w:top="1431" w:right="1750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官科用药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目、角色扮演等方式，提高团队成员的协同工作能力。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7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五官科用药项目将严格遵守国家和地方劳动安全法规，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</w:t>
      </w: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pacing w:before="1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五官科用药项目团队将定期审核国家和地方的劳动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应对五官科用药项目所在行业的特殊性，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五官科用药项目将参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以确保设备和工艺达到安全标准。具体做法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包</w:t>
      </w:r>
      <w:r>
        <w:rPr>
          <w:rFonts w:ascii="FangSong" w:eastAsia="FangSong" w:hAnsi="FangSong" w:cs="FangSong"/>
          <w:spacing w:val="-18"/>
          <w:sz w:val="28"/>
          <w:szCs w:val="28"/>
        </w:rPr>
        <w:t>括：</w:t>
      </w:r>
    </w:p>
    <w:p>
      <w:pPr>
        <w:spacing w:before="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6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引入</w:t>
      </w:r>
      <w:r>
        <w:rPr>
          <w:rFonts w:ascii="FangSong" w:eastAsia="FangSong" w:hAnsi="FangSong" w:cs="FangSong"/>
          <w:spacing w:val="-15"/>
          <w:sz w:val="28"/>
          <w:szCs w:val="28"/>
        </w:rPr>
        <w:t>先</w:t>
      </w:r>
      <w:r>
        <w:rPr>
          <w:rFonts w:ascii="FangSong" w:eastAsia="FangSong" w:hAnsi="FangSong" w:cs="FangSong"/>
          <w:spacing w:val="-8"/>
          <w:sz w:val="28"/>
          <w:szCs w:val="28"/>
        </w:rPr>
        <w:t>进的工业技术是确保劳动安全的关键一环。为此，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五官科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药项目将采取以下措施：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通过进行全员劳动安全培训，五官科用药项目将覆盖以下方面：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68" w:right="102" w:firstLine="5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五官科用药项目将提供适当的个人防护用具，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的人身安全：</w:t>
      </w:r>
    </w:p>
    <w:p>
      <w:pPr>
        <w:spacing w:before="1" w:line="416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751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289" w:line="224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五官科用药项目将采取以下措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2" w:line="411" w:lineRule="auto"/>
        <w:ind w:left="39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五官科用药项目将确保工作环境符合</w:t>
      </w:r>
      <w:r>
        <w:rPr>
          <w:rFonts w:ascii="FangSong" w:eastAsia="FangSong" w:hAnsi="FangSong" w:cs="FangSong"/>
          <w:spacing w:val="-7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3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五官科用药项目将最大程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降低工作中的安全风险，创造一个安全、可靠的工作环境。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全卫生专用设施设计：在五官科用药项目建设过程中，我们对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安</w:t>
      </w:r>
      <w:r>
        <w:rPr>
          <w:rFonts w:ascii="FangSong" w:eastAsia="FangSong" w:hAnsi="FangSong" w:cs="FangSong"/>
          <w:spacing w:val="-12"/>
          <w:sz w:val="28"/>
          <w:szCs w:val="28"/>
        </w:rPr>
        <w:t>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确保五官科用药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目的全方位安全保障。这包括了防火防爆设施、火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灾自动报警系统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水消防系统、空调设施、岗位通风设施、隔声降噪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工提供一个安全的工作场所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32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取与生产工艺相匹配：针对五官科用药项目特有的生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进行工作。</w:t>
      </w:r>
    </w:p>
    <w:p>
      <w:pPr>
        <w:spacing w:before="2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用先进、成熟、可靠的生产技术：五官科用药项目设计中采用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工在高效生产的同时，充分保障其劳动安全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确保工程五官科用药项目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在完工后仍能保持安全可靠的生产秩序。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245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)、五官科用药项目风险分析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5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受市场变化和竞争压力的影响，五官科用药项目面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临市</w:t>
      </w:r>
      <w:r>
        <w:rPr>
          <w:rFonts w:ascii="FangSong" w:eastAsia="FangSong" w:hAnsi="FangSong" w:cs="FangSong"/>
          <w:spacing w:val="-10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官</w:t>
      </w:r>
      <w:r>
        <w:rPr>
          <w:rFonts w:ascii="FangSong" w:eastAsia="FangSong" w:hAnsi="FangSong" w:cs="FangSong"/>
          <w:spacing w:val="-5"/>
          <w:sz w:val="28"/>
          <w:szCs w:val="28"/>
        </w:rPr>
        <w:t>科用药项目的盈利能力。</w:t>
      </w:r>
    </w:p>
    <w:p>
      <w:pPr>
        <w:spacing w:before="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技术方面的不确定性可能导致五官科用药项目进</w:t>
      </w:r>
      <w:r>
        <w:rPr>
          <w:rFonts w:ascii="FangSong" w:eastAsia="FangSong" w:hAnsi="FangSong" w:cs="FangSong"/>
          <w:spacing w:val="-2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延误或成本增加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新技术的引入或技术问题的发生可能对五官科用药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政府政策和法规的变化可能对五官科用药项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产生重大影响。不符合环保、安全等法规要求可能导致五官科用</w:t>
      </w:r>
      <w:r>
        <w:rPr>
          <w:rFonts w:ascii="FangSong" w:eastAsia="FangSong" w:hAnsi="FangSong" w:cs="FangSong"/>
          <w:spacing w:val="-3"/>
          <w:sz w:val="28"/>
          <w:szCs w:val="28"/>
        </w:rPr>
        <w:t>药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目的停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或罚款，增加经济成本。</w:t>
      </w:r>
    </w:p>
    <w:p>
      <w:pPr>
        <w:spacing w:before="2" w:line="411" w:lineRule="auto"/>
        <w:ind w:left="32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资金紧张或融资渠道受限可能导致五官科用药项目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无法按计划进行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汇率波动和利率上升也可能对五官科用药项目的资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5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地震、洪水等自然灾害可能对五官科用药项目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区域产生负面影响，损</w:t>
      </w:r>
      <w:r>
        <w:rPr>
          <w:rFonts w:ascii="FangSong" w:eastAsia="FangSong" w:hAnsi="FangSong" w:cs="FangSong"/>
          <w:spacing w:val="-2"/>
          <w:sz w:val="28"/>
          <w:szCs w:val="28"/>
        </w:rPr>
        <w:t>坏设施、影响生产，增加恢复和修复的成本。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(二)、五官科用药项目风险对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415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我们旨在最大程度地降低五官科用药项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确保五官科用药项目能够在复杂多变的环境中稳健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前</w:t>
      </w:r>
      <w:r>
        <w:rPr>
          <w:rFonts w:ascii="FangSong" w:eastAsia="FangSong" w:hAnsi="FangSong" w:cs="FangSong"/>
          <w:spacing w:val="-13"/>
          <w:sz w:val="28"/>
          <w:szCs w:val="28"/>
        </w:rPr>
        <w:t>行。</w:t>
      </w:r>
    </w:p>
    <w:p>
      <w:pPr>
        <w:sectPr>
          <w:pgSz w:w="11906" w:h="16839"/>
          <w:pgMar w:top="1431" w:right="1743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7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在五官科用药项目开始前进行充分的技术可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五</w:t>
      </w:r>
      <w:r>
        <w:rPr>
          <w:rFonts w:ascii="FangSong" w:eastAsia="FangSong" w:hAnsi="FangSong" w:cs="FangSong"/>
          <w:spacing w:val="-4"/>
          <w:sz w:val="28"/>
          <w:szCs w:val="28"/>
        </w:rPr>
        <w:t>官科用药项目按计划进行。</w:t>
      </w:r>
    </w:p>
    <w:p>
      <w:pPr>
        <w:spacing w:before="1" w:line="411" w:lineRule="auto"/>
        <w:ind w:left="32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降低法规变更对五官科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药项目的不利影响。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五官科用药项目因不可抗力而受到的损失，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确保五官科用药项目的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持续运营。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九、社会责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ectPr>
          <w:pgSz w:w="11906" w:h="16839"/>
          <w:pgMar w:top="1431" w:right="1718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五官科用药项目与计划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、社会责任五官科用药项目与计划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扶贫帮困五官科用</w:t>
      </w:r>
      <w:r>
        <w:rPr>
          <w:rFonts w:ascii="FangSong" w:eastAsia="FangSong" w:hAnsi="FangSong" w:cs="FangSong"/>
          <w:spacing w:val="-1"/>
          <w:sz w:val="28"/>
          <w:szCs w:val="28"/>
        </w:rPr>
        <w:t>药项目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开展扶贫帮困五官科用药项目，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就业机会、职</w:t>
      </w:r>
      <w:r>
        <w:rPr>
          <w:rFonts w:ascii="FangSong" w:eastAsia="FangSong" w:hAnsi="FangSong" w:cs="FangSong"/>
          <w:spacing w:val="-2"/>
          <w:sz w:val="28"/>
          <w:szCs w:val="28"/>
        </w:rPr>
        <w:t>业培训，改善当地居民生活条件。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43" w:right="5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社区环境改善五官科用药项目，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与处理等</w:t>
      </w:r>
      <w:r>
        <w:rPr>
          <w:rFonts w:ascii="FangSong" w:eastAsia="FangSong" w:hAnsi="FangSong" w:cs="FangSong"/>
          <w:spacing w:val="-3"/>
          <w:sz w:val="28"/>
          <w:szCs w:val="28"/>
        </w:rPr>
        <w:t>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7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推动生产方式向更环保、低碳的方向发展，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183" w:line="224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before="284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社会公益五官</w:t>
      </w:r>
      <w:r>
        <w:rPr>
          <w:rFonts w:ascii="FangSong" w:eastAsia="FangSong" w:hAnsi="FangSong" w:cs="FangSong"/>
          <w:spacing w:val="-1"/>
          <w:sz w:val="28"/>
          <w:szCs w:val="28"/>
        </w:rPr>
        <w:t>科用药项目</w:t>
      </w:r>
    </w:p>
    <w:p>
      <w:pPr>
        <w:spacing w:before="289" w:line="411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极参与社会公益五官科用药项目，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善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7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https://d.book118.com/698036031125006046</w:t>
        </w:r>
      </w:hyperlink>
    </w:p>
    <w:p/>
    <w:sectPr>
      <w:pgSz w:w="11906" w:h="16839"/>
      <w:pgMar w:top="1431" w:right="1785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98036031125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2024-03-14T09:17:35Z</vt:filetime>
  </property>
  <property fmtid="{D5CDD505-2E9C-101B-9397-08002B2CF9AE}" pid="3" name="CRO">
    <vt:lpwstr>wqlLaW5nc29mdCBQREYgdG8gV1BTIDgw</vt:lpwstr>
  </property>
</Properties>
</file>