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其他计算机信息服务项目计划设计方案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798" w:history="1">
        <w:r>
          <w:rPr>
            <w:rFonts w:ascii="仿宋" w:eastAsia="仿宋" w:hAnsi="仿宋" w:cs="仿宋" w:hint="eastAsia"/>
            <w:lang w:eastAsia="zh-CN"/>
          </w:rPr>
          <w:t>概论</w:t>
        </w:r>
        <w:r>
          <w:tab/>
        </w:r>
        <w:r>
          <w:fldChar w:fldCharType="begin"/>
        </w:r>
        <w:r>
          <w:instrText xml:space="preserve"> PAGEREF _Toc30798 \h </w:instrText>
        </w:r>
        <w:r>
          <w:fldChar w:fldCharType="separate"/>
        </w:r>
        <w:r>
          <w:t>3</w:t>
        </w:r>
        <w:r>
          <w:fldChar w:fldCharType="end"/>
        </w:r>
      </w:hyperlink>
    </w:p>
    <w:p>
      <w:pPr>
        <w:pStyle w:val="TOC1"/>
        <w:tabs>
          <w:tab w:val="right" w:leader="dot" w:pos="8306"/>
        </w:tabs>
      </w:pPr>
      <w:hyperlink w:anchor="_Toc17668" w:history="1">
        <w:r>
          <w:rPr>
            <w:rFonts w:ascii="仿宋" w:eastAsia="仿宋" w:hAnsi="仿宋" w:cs="仿宋" w:hint="eastAsia"/>
            <w:lang w:eastAsia="zh-CN"/>
          </w:rPr>
          <w:t>一、其他计算机信息服务项目建设背景及必要性分析</w:t>
        </w:r>
        <w:r>
          <w:tab/>
        </w:r>
        <w:r>
          <w:fldChar w:fldCharType="begin"/>
        </w:r>
        <w:r>
          <w:instrText xml:space="preserve"> PAGEREF _Toc17668 \h </w:instrText>
        </w:r>
        <w:r>
          <w:fldChar w:fldCharType="separate"/>
        </w:r>
        <w:r>
          <w:t>3</w:t>
        </w:r>
        <w:r>
          <w:fldChar w:fldCharType="end"/>
        </w:r>
      </w:hyperlink>
    </w:p>
    <w:p>
      <w:pPr>
        <w:pStyle w:val="TOC2"/>
        <w:tabs>
          <w:tab w:val="right" w:leader="dot" w:pos="8306"/>
        </w:tabs>
      </w:pPr>
      <w:hyperlink w:anchor="_Toc18833" w:history="1">
        <w:r>
          <w:rPr>
            <w:rFonts w:ascii="仿宋" w:eastAsia="仿宋" w:hAnsi="仿宋" w:cs="仿宋" w:hint="eastAsia"/>
            <w:lang w:eastAsia="zh-CN"/>
          </w:rPr>
          <w:t>(一)、其他计算机信息服务项目背景分析</w:t>
        </w:r>
        <w:r>
          <w:tab/>
        </w:r>
        <w:r>
          <w:fldChar w:fldCharType="begin"/>
        </w:r>
        <w:r>
          <w:instrText xml:space="preserve"> PAGEREF _Toc18833 \h </w:instrText>
        </w:r>
        <w:r>
          <w:fldChar w:fldCharType="separate"/>
        </w:r>
        <w:r>
          <w:t>3</w:t>
        </w:r>
        <w:r>
          <w:fldChar w:fldCharType="end"/>
        </w:r>
      </w:hyperlink>
    </w:p>
    <w:p>
      <w:pPr>
        <w:pStyle w:val="TOC2"/>
        <w:tabs>
          <w:tab w:val="right" w:leader="dot" w:pos="8306"/>
        </w:tabs>
      </w:pPr>
      <w:hyperlink w:anchor="_Toc22668" w:history="1">
        <w:r>
          <w:rPr>
            <w:rFonts w:ascii="仿宋" w:eastAsia="仿宋" w:hAnsi="仿宋" w:cs="仿宋" w:hint="eastAsia"/>
            <w:lang w:eastAsia="zh-CN"/>
          </w:rPr>
          <w:t>(二)、其他计算机信息服务项目建设必要性分析</w:t>
        </w:r>
        <w:r>
          <w:tab/>
        </w:r>
        <w:r>
          <w:fldChar w:fldCharType="begin"/>
        </w:r>
        <w:r>
          <w:instrText xml:space="preserve"> PAGEREF _Toc22668 \h </w:instrText>
        </w:r>
        <w:r>
          <w:fldChar w:fldCharType="separate"/>
        </w:r>
        <w:r>
          <w:t>5</w:t>
        </w:r>
        <w:r>
          <w:fldChar w:fldCharType="end"/>
        </w:r>
      </w:hyperlink>
    </w:p>
    <w:p>
      <w:pPr>
        <w:pStyle w:val="TOC1"/>
        <w:tabs>
          <w:tab w:val="right" w:leader="dot" w:pos="8306"/>
        </w:tabs>
      </w:pPr>
      <w:hyperlink w:anchor="_Toc32678" w:history="1">
        <w:r>
          <w:rPr>
            <w:rFonts w:ascii="仿宋" w:eastAsia="仿宋" w:hAnsi="仿宋" w:cs="仿宋" w:hint="eastAsia"/>
            <w:lang w:eastAsia="zh-CN"/>
          </w:rPr>
          <w:t>二、市场分析、调研</w:t>
        </w:r>
        <w:r>
          <w:tab/>
        </w:r>
        <w:r>
          <w:fldChar w:fldCharType="begin"/>
        </w:r>
        <w:r>
          <w:instrText xml:space="preserve"> PAGEREF _Toc32678 \h </w:instrText>
        </w:r>
        <w:r>
          <w:fldChar w:fldCharType="separate"/>
        </w:r>
        <w:r>
          <w:t>6</w:t>
        </w:r>
        <w:r>
          <w:fldChar w:fldCharType="end"/>
        </w:r>
      </w:hyperlink>
    </w:p>
    <w:p>
      <w:pPr>
        <w:pStyle w:val="TOC2"/>
        <w:tabs>
          <w:tab w:val="right" w:leader="dot" w:pos="8306"/>
        </w:tabs>
      </w:pPr>
      <w:hyperlink w:anchor="_Toc20584" w:history="1">
        <w:r>
          <w:rPr>
            <w:rFonts w:ascii="仿宋" w:eastAsia="仿宋" w:hAnsi="仿宋" w:cs="仿宋" w:hint="eastAsia"/>
            <w:lang w:eastAsia="zh-CN"/>
          </w:rPr>
          <w:t>(一)、其他计算机信息服务行业分析</w:t>
        </w:r>
        <w:r>
          <w:tab/>
        </w:r>
        <w:r>
          <w:fldChar w:fldCharType="begin"/>
        </w:r>
        <w:r>
          <w:instrText xml:space="preserve"> PAGEREF _Toc20584 \h </w:instrText>
        </w:r>
        <w:r>
          <w:fldChar w:fldCharType="separate"/>
        </w:r>
        <w:r>
          <w:t>6</w:t>
        </w:r>
        <w:r>
          <w:fldChar w:fldCharType="end"/>
        </w:r>
      </w:hyperlink>
    </w:p>
    <w:p>
      <w:pPr>
        <w:pStyle w:val="TOC2"/>
        <w:tabs>
          <w:tab w:val="right" w:leader="dot" w:pos="8306"/>
        </w:tabs>
      </w:pPr>
      <w:hyperlink w:anchor="_Toc1378" w:history="1">
        <w:r>
          <w:rPr>
            <w:rFonts w:ascii="仿宋" w:eastAsia="仿宋" w:hAnsi="仿宋" w:cs="仿宋" w:hint="eastAsia"/>
            <w:lang w:eastAsia="zh-CN"/>
          </w:rPr>
          <w:t>(二)、其他计算机信息服务市场分析预测</w:t>
        </w:r>
        <w:r>
          <w:tab/>
        </w:r>
        <w:r>
          <w:fldChar w:fldCharType="begin"/>
        </w:r>
        <w:r>
          <w:instrText xml:space="preserve"> PAGEREF _Toc1378 \h </w:instrText>
        </w:r>
        <w:r>
          <w:fldChar w:fldCharType="separate"/>
        </w:r>
        <w:r>
          <w:t>7</w:t>
        </w:r>
        <w:r>
          <w:fldChar w:fldCharType="end"/>
        </w:r>
      </w:hyperlink>
    </w:p>
    <w:p>
      <w:pPr>
        <w:pStyle w:val="TOC1"/>
        <w:tabs>
          <w:tab w:val="right" w:leader="dot" w:pos="8306"/>
        </w:tabs>
      </w:pPr>
      <w:hyperlink w:anchor="_Toc17506" w:history="1">
        <w:r>
          <w:rPr>
            <w:rFonts w:ascii="仿宋" w:eastAsia="仿宋" w:hAnsi="仿宋" w:cs="仿宋" w:hint="eastAsia"/>
            <w:lang w:eastAsia="zh-CN"/>
          </w:rPr>
          <w:t>三、其他计算机信息服务项目绩效评估</w:t>
        </w:r>
        <w:r>
          <w:tab/>
        </w:r>
        <w:r>
          <w:fldChar w:fldCharType="begin"/>
        </w:r>
        <w:r>
          <w:instrText xml:space="preserve"> PAGEREF _Toc17506 \h </w:instrText>
        </w:r>
        <w:r>
          <w:fldChar w:fldCharType="separate"/>
        </w:r>
        <w:r>
          <w:t>8</w:t>
        </w:r>
        <w:r>
          <w:fldChar w:fldCharType="end"/>
        </w:r>
      </w:hyperlink>
    </w:p>
    <w:p>
      <w:pPr>
        <w:pStyle w:val="TOC2"/>
        <w:tabs>
          <w:tab w:val="right" w:leader="dot" w:pos="8306"/>
        </w:tabs>
      </w:pPr>
      <w:hyperlink w:anchor="_Toc12939" w:history="1">
        <w:r>
          <w:rPr>
            <w:rFonts w:ascii="仿宋" w:eastAsia="仿宋" w:hAnsi="仿宋" w:cs="仿宋" w:hint="eastAsia"/>
            <w:lang w:eastAsia="zh-CN"/>
          </w:rPr>
          <w:t>(一)、绩效评估指标</w:t>
        </w:r>
        <w:r>
          <w:tab/>
        </w:r>
        <w:r>
          <w:fldChar w:fldCharType="begin"/>
        </w:r>
        <w:r>
          <w:instrText xml:space="preserve"> PAGEREF _Toc12939 \h </w:instrText>
        </w:r>
        <w:r>
          <w:fldChar w:fldCharType="separate"/>
        </w:r>
        <w:r>
          <w:t>8</w:t>
        </w:r>
        <w:r>
          <w:fldChar w:fldCharType="end"/>
        </w:r>
      </w:hyperlink>
    </w:p>
    <w:p>
      <w:pPr>
        <w:pStyle w:val="TOC2"/>
        <w:tabs>
          <w:tab w:val="right" w:leader="dot" w:pos="8306"/>
        </w:tabs>
      </w:pPr>
      <w:hyperlink w:anchor="_Toc22467" w:history="1">
        <w:r>
          <w:rPr>
            <w:rFonts w:ascii="仿宋" w:eastAsia="仿宋" w:hAnsi="仿宋" w:cs="仿宋" w:hint="eastAsia"/>
            <w:lang w:eastAsia="zh-CN"/>
          </w:rPr>
          <w:t>(二)、绩效评估方法</w:t>
        </w:r>
        <w:r>
          <w:tab/>
        </w:r>
        <w:r>
          <w:fldChar w:fldCharType="begin"/>
        </w:r>
        <w:r>
          <w:instrText xml:space="preserve"> PAGEREF _Toc22467 \h </w:instrText>
        </w:r>
        <w:r>
          <w:fldChar w:fldCharType="separate"/>
        </w:r>
        <w:r>
          <w:t>9</w:t>
        </w:r>
        <w:r>
          <w:fldChar w:fldCharType="end"/>
        </w:r>
      </w:hyperlink>
    </w:p>
    <w:p>
      <w:pPr>
        <w:pStyle w:val="TOC2"/>
        <w:tabs>
          <w:tab w:val="right" w:leader="dot" w:pos="8306"/>
        </w:tabs>
      </w:pPr>
      <w:hyperlink w:anchor="_Toc1401" w:history="1">
        <w:r>
          <w:rPr>
            <w:rFonts w:ascii="仿宋" w:eastAsia="仿宋" w:hAnsi="仿宋" w:cs="仿宋" w:hint="eastAsia"/>
            <w:lang w:eastAsia="zh-CN"/>
          </w:rPr>
          <w:t>(三)、绩效评估周期</w:t>
        </w:r>
        <w:r>
          <w:tab/>
        </w:r>
        <w:r>
          <w:fldChar w:fldCharType="begin"/>
        </w:r>
        <w:r>
          <w:instrText xml:space="preserve"> PAGEREF _Toc1401 \h </w:instrText>
        </w:r>
        <w:r>
          <w:fldChar w:fldCharType="separate"/>
        </w:r>
        <w:r>
          <w:t>10</w:t>
        </w:r>
        <w:r>
          <w:fldChar w:fldCharType="end"/>
        </w:r>
      </w:hyperlink>
    </w:p>
    <w:p>
      <w:pPr>
        <w:pStyle w:val="TOC1"/>
        <w:tabs>
          <w:tab w:val="right" w:leader="dot" w:pos="8306"/>
        </w:tabs>
      </w:pPr>
      <w:hyperlink w:anchor="_Toc7912" w:history="1">
        <w:r>
          <w:rPr>
            <w:rFonts w:ascii="仿宋" w:eastAsia="仿宋" w:hAnsi="仿宋" w:cs="仿宋" w:hint="eastAsia"/>
            <w:lang w:eastAsia="zh-CN"/>
          </w:rPr>
          <w:t>四、其他计算机信息服务项目可持续发展</w:t>
        </w:r>
        <w:r>
          <w:tab/>
        </w:r>
        <w:r>
          <w:fldChar w:fldCharType="begin"/>
        </w:r>
        <w:r>
          <w:instrText xml:space="preserve"> PAGEREF _Toc7912 \h </w:instrText>
        </w:r>
        <w:r>
          <w:fldChar w:fldCharType="separate"/>
        </w:r>
        <w:r>
          <w:t>11</w:t>
        </w:r>
        <w:r>
          <w:fldChar w:fldCharType="end"/>
        </w:r>
      </w:hyperlink>
    </w:p>
    <w:p>
      <w:pPr>
        <w:pStyle w:val="TOC2"/>
        <w:tabs>
          <w:tab w:val="right" w:leader="dot" w:pos="8306"/>
        </w:tabs>
      </w:pPr>
      <w:hyperlink w:anchor="_Toc15057" w:history="1">
        <w:r>
          <w:rPr>
            <w:rFonts w:ascii="仿宋" w:eastAsia="仿宋" w:hAnsi="仿宋" w:cs="仿宋" w:hint="eastAsia"/>
            <w:lang w:eastAsia="zh-CN"/>
          </w:rPr>
          <w:t>(一)、可持续战略与实践</w:t>
        </w:r>
        <w:r>
          <w:tab/>
        </w:r>
        <w:r>
          <w:fldChar w:fldCharType="begin"/>
        </w:r>
        <w:r>
          <w:instrText xml:space="preserve"> PAGEREF _Toc15057 \h </w:instrText>
        </w:r>
        <w:r>
          <w:fldChar w:fldCharType="separate"/>
        </w:r>
        <w:r>
          <w:t>11</w:t>
        </w:r>
        <w:r>
          <w:fldChar w:fldCharType="end"/>
        </w:r>
      </w:hyperlink>
    </w:p>
    <w:p>
      <w:pPr>
        <w:pStyle w:val="TOC2"/>
        <w:tabs>
          <w:tab w:val="right" w:leader="dot" w:pos="8306"/>
        </w:tabs>
      </w:pPr>
      <w:hyperlink w:anchor="_Toc32420" w:history="1">
        <w:r>
          <w:rPr>
            <w:rFonts w:ascii="仿宋" w:eastAsia="仿宋" w:hAnsi="仿宋" w:cs="仿宋" w:hint="eastAsia"/>
            <w:lang w:eastAsia="zh-CN"/>
          </w:rPr>
          <w:t>(二)、环保与社会责任</w:t>
        </w:r>
        <w:r>
          <w:tab/>
        </w:r>
        <w:r>
          <w:fldChar w:fldCharType="begin"/>
        </w:r>
        <w:r>
          <w:instrText xml:space="preserve"> PAGEREF _Toc32420 \h </w:instrText>
        </w:r>
        <w:r>
          <w:fldChar w:fldCharType="separate"/>
        </w:r>
        <w:r>
          <w:t>12</w:t>
        </w:r>
        <w:r>
          <w:fldChar w:fldCharType="end"/>
        </w:r>
      </w:hyperlink>
    </w:p>
    <w:p>
      <w:pPr>
        <w:pStyle w:val="TOC1"/>
        <w:tabs>
          <w:tab w:val="right" w:leader="dot" w:pos="8306"/>
        </w:tabs>
      </w:pPr>
      <w:hyperlink w:anchor="_Toc15349" w:history="1">
        <w:r>
          <w:rPr>
            <w:rFonts w:ascii="仿宋" w:eastAsia="仿宋" w:hAnsi="仿宋" w:cs="仿宋" w:hint="eastAsia"/>
            <w:lang w:eastAsia="zh-CN"/>
          </w:rPr>
          <w:t>五、其他计算机信息服务项目文档管理</w:t>
        </w:r>
        <w:r>
          <w:tab/>
        </w:r>
        <w:r>
          <w:fldChar w:fldCharType="begin"/>
        </w:r>
        <w:r>
          <w:instrText xml:space="preserve"> PAGEREF _Toc15349 \h </w:instrText>
        </w:r>
        <w:r>
          <w:fldChar w:fldCharType="separate"/>
        </w:r>
        <w:r>
          <w:t>13</w:t>
        </w:r>
        <w:r>
          <w:fldChar w:fldCharType="end"/>
        </w:r>
      </w:hyperlink>
    </w:p>
    <w:p>
      <w:pPr>
        <w:pStyle w:val="TOC2"/>
        <w:tabs>
          <w:tab w:val="right" w:leader="dot" w:pos="8306"/>
        </w:tabs>
      </w:pPr>
      <w:hyperlink w:anchor="_Toc15191" w:history="1">
        <w:r>
          <w:rPr>
            <w:rFonts w:ascii="仿宋" w:eastAsia="仿宋" w:hAnsi="仿宋" w:cs="仿宋" w:hint="eastAsia"/>
            <w:lang w:eastAsia="zh-CN"/>
          </w:rPr>
          <w:t>(一)、文档编制与审查</w:t>
        </w:r>
        <w:r>
          <w:tab/>
        </w:r>
        <w:r>
          <w:fldChar w:fldCharType="begin"/>
        </w:r>
        <w:r>
          <w:instrText xml:space="preserve"> PAGEREF _Toc15191 \h </w:instrText>
        </w:r>
        <w:r>
          <w:fldChar w:fldCharType="separate"/>
        </w:r>
        <w:r>
          <w:t>13</w:t>
        </w:r>
        <w:r>
          <w:fldChar w:fldCharType="end"/>
        </w:r>
      </w:hyperlink>
    </w:p>
    <w:p>
      <w:pPr>
        <w:pStyle w:val="TOC2"/>
        <w:tabs>
          <w:tab w:val="right" w:leader="dot" w:pos="8306"/>
        </w:tabs>
      </w:pPr>
      <w:hyperlink w:anchor="_Toc25120" w:history="1">
        <w:r>
          <w:rPr>
            <w:rFonts w:ascii="仿宋" w:eastAsia="仿宋" w:hAnsi="仿宋" w:cs="仿宋" w:hint="eastAsia"/>
            <w:lang w:eastAsia="zh-CN"/>
          </w:rPr>
          <w:t>(二)、文档发布与分发</w:t>
        </w:r>
        <w:r>
          <w:tab/>
        </w:r>
        <w:r>
          <w:fldChar w:fldCharType="begin"/>
        </w:r>
        <w:r>
          <w:instrText xml:space="preserve"> PAGEREF _Toc25120 \h </w:instrText>
        </w:r>
        <w:r>
          <w:fldChar w:fldCharType="separate"/>
        </w:r>
        <w:r>
          <w:t>14</w:t>
        </w:r>
        <w:r>
          <w:fldChar w:fldCharType="end"/>
        </w:r>
      </w:hyperlink>
    </w:p>
    <w:p>
      <w:pPr>
        <w:pStyle w:val="TOC2"/>
        <w:tabs>
          <w:tab w:val="right" w:leader="dot" w:pos="8306"/>
        </w:tabs>
      </w:pPr>
      <w:hyperlink w:anchor="_Toc24105" w:history="1">
        <w:r>
          <w:rPr>
            <w:rFonts w:ascii="仿宋" w:eastAsia="仿宋" w:hAnsi="仿宋" w:cs="仿宋" w:hint="eastAsia"/>
            <w:lang w:eastAsia="zh-CN"/>
          </w:rPr>
          <w:t>(三)、文档存档与归档</w:t>
        </w:r>
        <w:r>
          <w:tab/>
        </w:r>
        <w:r>
          <w:fldChar w:fldCharType="begin"/>
        </w:r>
        <w:r>
          <w:instrText xml:space="preserve"> PAGEREF _Toc24105 \h </w:instrText>
        </w:r>
        <w:r>
          <w:fldChar w:fldCharType="separate"/>
        </w:r>
        <w:r>
          <w:t>15</w:t>
        </w:r>
        <w:r>
          <w:fldChar w:fldCharType="end"/>
        </w:r>
      </w:hyperlink>
    </w:p>
    <w:p>
      <w:pPr>
        <w:pStyle w:val="TOC1"/>
        <w:tabs>
          <w:tab w:val="right" w:leader="dot" w:pos="8306"/>
        </w:tabs>
      </w:pPr>
      <w:hyperlink w:anchor="_Toc15182" w:history="1">
        <w:r>
          <w:rPr>
            <w:rFonts w:ascii="仿宋" w:eastAsia="仿宋" w:hAnsi="仿宋" w:cs="仿宋" w:hint="eastAsia"/>
            <w:lang w:eastAsia="zh-CN"/>
          </w:rPr>
          <w:t>六、其他计算机信息服务项目选址可行性分析</w:t>
        </w:r>
        <w:r>
          <w:tab/>
        </w:r>
        <w:r>
          <w:fldChar w:fldCharType="begin"/>
        </w:r>
        <w:r>
          <w:instrText xml:space="preserve"> PAGEREF _Toc15182 \h </w:instrText>
        </w:r>
        <w:r>
          <w:fldChar w:fldCharType="separate"/>
        </w:r>
        <w:r>
          <w:t>17</w:t>
        </w:r>
        <w:r>
          <w:fldChar w:fldCharType="end"/>
        </w:r>
      </w:hyperlink>
    </w:p>
    <w:p>
      <w:pPr>
        <w:pStyle w:val="TOC2"/>
        <w:tabs>
          <w:tab w:val="right" w:leader="dot" w:pos="8306"/>
        </w:tabs>
      </w:pPr>
      <w:hyperlink w:anchor="_Toc2260" w:history="1">
        <w:r>
          <w:rPr>
            <w:rFonts w:ascii="仿宋" w:eastAsia="仿宋" w:hAnsi="仿宋" w:cs="仿宋" w:hint="eastAsia"/>
            <w:lang w:eastAsia="zh-CN"/>
          </w:rPr>
          <w:t>(一)、其他计算机信息服务项目选址</w:t>
        </w:r>
        <w:r>
          <w:tab/>
        </w:r>
        <w:r>
          <w:fldChar w:fldCharType="begin"/>
        </w:r>
        <w:r>
          <w:instrText xml:space="preserve"> PAGEREF _Toc2260 \h </w:instrText>
        </w:r>
        <w:r>
          <w:fldChar w:fldCharType="separate"/>
        </w:r>
        <w:r>
          <w:t>17</w:t>
        </w:r>
        <w:r>
          <w:fldChar w:fldCharType="end"/>
        </w:r>
      </w:hyperlink>
    </w:p>
    <w:p>
      <w:pPr>
        <w:pStyle w:val="TOC2"/>
        <w:tabs>
          <w:tab w:val="right" w:leader="dot" w:pos="8306"/>
        </w:tabs>
      </w:pPr>
      <w:hyperlink w:anchor="_Toc10067" w:history="1">
        <w:r>
          <w:rPr>
            <w:rFonts w:ascii="仿宋" w:eastAsia="仿宋" w:hAnsi="仿宋" w:cs="仿宋" w:hint="eastAsia"/>
            <w:lang w:eastAsia="zh-CN"/>
          </w:rPr>
          <w:t>(二)、用地控制指标</w:t>
        </w:r>
        <w:r>
          <w:tab/>
        </w:r>
        <w:r>
          <w:fldChar w:fldCharType="begin"/>
        </w:r>
        <w:r>
          <w:instrText xml:space="preserve"> PAGEREF _Toc10067 \h </w:instrText>
        </w:r>
        <w:r>
          <w:fldChar w:fldCharType="separate"/>
        </w:r>
        <w:r>
          <w:t>17</w:t>
        </w:r>
        <w:r>
          <w:fldChar w:fldCharType="end"/>
        </w:r>
      </w:hyperlink>
    </w:p>
    <w:p>
      <w:pPr>
        <w:pStyle w:val="TOC2"/>
        <w:tabs>
          <w:tab w:val="right" w:leader="dot" w:pos="8306"/>
        </w:tabs>
      </w:pPr>
      <w:hyperlink w:anchor="_Toc21712" w:history="1">
        <w:r>
          <w:rPr>
            <w:rFonts w:ascii="仿宋" w:eastAsia="仿宋" w:hAnsi="仿宋" w:cs="仿宋" w:hint="eastAsia"/>
            <w:lang w:eastAsia="zh-CN"/>
          </w:rPr>
          <w:t>(三)、节约用地措施</w:t>
        </w:r>
        <w:r>
          <w:tab/>
        </w:r>
        <w:r>
          <w:fldChar w:fldCharType="begin"/>
        </w:r>
        <w:r>
          <w:instrText xml:space="preserve"> PAGEREF _Toc21712 \h </w:instrText>
        </w:r>
        <w:r>
          <w:fldChar w:fldCharType="separate"/>
        </w:r>
        <w:r>
          <w:t>19</w:t>
        </w:r>
        <w:r>
          <w:fldChar w:fldCharType="end"/>
        </w:r>
      </w:hyperlink>
    </w:p>
    <w:p>
      <w:pPr>
        <w:pStyle w:val="TOC2"/>
        <w:tabs>
          <w:tab w:val="right" w:leader="dot" w:pos="8306"/>
        </w:tabs>
      </w:pPr>
      <w:hyperlink w:anchor="_Toc5851" w:history="1">
        <w:r>
          <w:rPr>
            <w:rFonts w:ascii="仿宋" w:eastAsia="仿宋" w:hAnsi="仿宋" w:cs="仿宋" w:hint="eastAsia"/>
            <w:lang w:eastAsia="zh-CN"/>
          </w:rPr>
          <w:t>(四)、总图布置方案</w:t>
        </w:r>
        <w:r>
          <w:tab/>
        </w:r>
        <w:r>
          <w:fldChar w:fldCharType="begin"/>
        </w:r>
        <w:r>
          <w:instrText xml:space="preserve"> PAGEREF _Toc5851 \h </w:instrText>
        </w:r>
        <w:r>
          <w:fldChar w:fldCharType="separate"/>
        </w:r>
        <w:r>
          <w:t>20</w:t>
        </w:r>
        <w:r>
          <w:fldChar w:fldCharType="end"/>
        </w:r>
      </w:hyperlink>
    </w:p>
    <w:p>
      <w:pPr>
        <w:pStyle w:val="TOC2"/>
        <w:tabs>
          <w:tab w:val="right" w:leader="dot" w:pos="8306"/>
        </w:tabs>
      </w:pPr>
      <w:hyperlink w:anchor="_Toc233" w:history="1">
        <w:r>
          <w:rPr>
            <w:rFonts w:ascii="仿宋" w:eastAsia="仿宋" w:hAnsi="仿宋" w:cs="仿宋" w:hint="eastAsia"/>
            <w:lang w:eastAsia="zh-CN"/>
          </w:rPr>
          <w:t>(五)、选址综合评价</w:t>
        </w:r>
        <w:r>
          <w:tab/>
        </w:r>
        <w:r>
          <w:fldChar w:fldCharType="begin"/>
        </w:r>
        <w:r>
          <w:instrText xml:space="preserve"> PAGEREF _Toc233 \h </w:instrText>
        </w:r>
        <w:r>
          <w:fldChar w:fldCharType="separate"/>
        </w:r>
        <w:r>
          <w:t>21</w:t>
        </w:r>
        <w:r>
          <w:fldChar w:fldCharType="end"/>
        </w:r>
      </w:hyperlink>
    </w:p>
    <w:p>
      <w:pPr>
        <w:pStyle w:val="TOC1"/>
        <w:tabs>
          <w:tab w:val="right" w:leader="dot" w:pos="8306"/>
        </w:tabs>
      </w:pPr>
      <w:hyperlink w:anchor="_Toc17183" w:history="1">
        <w:r>
          <w:rPr>
            <w:rFonts w:ascii="仿宋" w:eastAsia="仿宋" w:hAnsi="仿宋" w:cs="仿宋" w:hint="eastAsia"/>
            <w:lang w:eastAsia="zh-CN"/>
          </w:rPr>
          <w:t>七、其他计算机信息服务项目人力资源管理</w:t>
        </w:r>
        <w:r>
          <w:tab/>
        </w:r>
        <w:r>
          <w:fldChar w:fldCharType="begin"/>
        </w:r>
        <w:r>
          <w:instrText xml:space="preserve"> PAGEREF _Toc17183 \h </w:instrText>
        </w:r>
        <w:r>
          <w:fldChar w:fldCharType="separate"/>
        </w:r>
        <w:r>
          <w:t>22</w:t>
        </w:r>
        <w:r>
          <w:fldChar w:fldCharType="end"/>
        </w:r>
      </w:hyperlink>
    </w:p>
    <w:p>
      <w:pPr>
        <w:pStyle w:val="TOC2"/>
        <w:tabs>
          <w:tab w:val="right" w:leader="dot" w:pos="8306"/>
        </w:tabs>
      </w:pPr>
      <w:hyperlink w:anchor="_Toc2186" w:history="1">
        <w:r>
          <w:rPr>
            <w:rFonts w:ascii="仿宋" w:eastAsia="仿宋" w:hAnsi="仿宋" w:cs="仿宋" w:hint="eastAsia"/>
            <w:lang w:eastAsia="zh-CN"/>
          </w:rPr>
          <w:t>(一)、建立健全的预算管理制度</w:t>
        </w:r>
        <w:r>
          <w:tab/>
        </w:r>
        <w:r>
          <w:fldChar w:fldCharType="begin"/>
        </w:r>
        <w:r>
          <w:instrText xml:space="preserve"> PAGEREF _Toc2186 \h </w:instrText>
        </w:r>
        <w:r>
          <w:fldChar w:fldCharType="separate"/>
        </w:r>
        <w:r>
          <w:t>22</w:t>
        </w:r>
        <w:r>
          <w:fldChar w:fldCharType="end"/>
        </w:r>
      </w:hyperlink>
    </w:p>
    <w:p>
      <w:pPr>
        <w:pStyle w:val="TOC2"/>
        <w:tabs>
          <w:tab w:val="right" w:leader="dot" w:pos="8306"/>
        </w:tabs>
      </w:pPr>
      <w:hyperlink w:anchor="_Toc11415" w:history="1">
        <w:r>
          <w:rPr>
            <w:rFonts w:ascii="仿宋" w:eastAsia="仿宋" w:hAnsi="仿宋" w:cs="仿宋" w:hint="eastAsia"/>
            <w:lang w:eastAsia="zh-CN"/>
          </w:rPr>
          <w:t>(二)、加强资金流动监控</w:t>
        </w:r>
        <w:r>
          <w:tab/>
        </w:r>
        <w:r>
          <w:fldChar w:fldCharType="begin"/>
        </w:r>
        <w:r>
          <w:instrText xml:space="preserve"> PAGEREF _Toc11415 \h </w:instrText>
        </w:r>
        <w:r>
          <w:fldChar w:fldCharType="separate"/>
        </w:r>
        <w:r>
          <w:t>24</w:t>
        </w:r>
        <w:r>
          <w:fldChar w:fldCharType="end"/>
        </w:r>
      </w:hyperlink>
    </w:p>
    <w:p>
      <w:pPr>
        <w:pStyle w:val="TOC2"/>
        <w:tabs>
          <w:tab w:val="right" w:leader="dot" w:pos="8306"/>
        </w:tabs>
      </w:pPr>
      <w:hyperlink w:anchor="_Toc23094" w:history="1">
        <w:r>
          <w:rPr>
            <w:rFonts w:ascii="仿宋" w:eastAsia="仿宋" w:hAnsi="仿宋" w:cs="仿宋" w:hint="eastAsia"/>
            <w:lang w:eastAsia="zh-CN"/>
          </w:rPr>
          <w:t>(三)、制定完善的风险控制机制</w:t>
        </w:r>
        <w:r>
          <w:tab/>
        </w:r>
        <w:r>
          <w:fldChar w:fldCharType="begin"/>
        </w:r>
        <w:r>
          <w:instrText xml:space="preserve"> PAGEREF _Toc23094 \h </w:instrText>
        </w:r>
        <w:r>
          <w:fldChar w:fldCharType="separate"/>
        </w:r>
        <w:r>
          <w:t>25</w:t>
        </w:r>
        <w:r>
          <w:fldChar w:fldCharType="end"/>
        </w:r>
      </w:hyperlink>
    </w:p>
    <w:p>
      <w:pPr>
        <w:pStyle w:val="TOC2"/>
        <w:tabs>
          <w:tab w:val="right" w:leader="dot" w:pos="8306"/>
        </w:tabs>
      </w:pPr>
      <w:hyperlink w:anchor="_Toc24565" w:history="1">
        <w:r>
          <w:rPr>
            <w:rFonts w:ascii="仿宋" w:eastAsia="仿宋" w:hAnsi="仿宋" w:cs="仿宋" w:hint="eastAsia"/>
            <w:lang w:eastAsia="zh-CN"/>
          </w:rPr>
          <w:t>(四)、优化成本管理</w:t>
        </w:r>
        <w:r>
          <w:tab/>
        </w:r>
        <w:r>
          <w:fldChar w:fldCharType="begin"/>
        </w:r>
        <w:r>
          <w:instrText xml:space="preserve"> PAGEREF _Toc24565 \h </w:instrText>
        </w:r>
        <w:r>
          <w:fldChar w:fldCharType="separate"/>
        </w:r>
        <w:r>
          <w:t>27</w:t>
        </w:r>
        <w:r>
          <w:fldChar w:fldCharType="end"/>
        </w:r>
      </w:hyperlink>
    </w:p>
    <w:p>
      <w:pPr>
        <w:pStyle w:val="TOC1"/>
        <w:tabs>
          <w:tab w:val="right" w:leader="dot" w:pos="8306"/>
        </w:tabs>
      </w:pPr>
      <w:hyperlink w:anchor="_Toc20241" w:history="1">
        <w:r>
          <w:rPr>
            <w:rFonts w:ascii="仿宋" w:eastAsia="仿宋" w:hAnsi="仿宋" w:cs="仿宋" w:hint="eastAsia"/>
            <w:lang w:eastAsia="zh-CN"/>
          </w:rPr>
          <w:t>八、其他计算机信息服务项目人力资源培养与发展</w:t>
        </w:r>
        <w:r>
          <w:tab/>
        </w:r>
        <w:r>
          <w:fldChar w:fldCharType="begin"/>
        </w:r>
        <w:r>
          <w:instrText xml:space="preserve"> PAGEREF _Toc20241 \h </w:instrText>
        </w:r>
        <w:r>
          <w:fldChar w:fldCharType="separate"/>
        </w:r>
        <w:r>
          <w:t>28</w:t>
        </w:r>
        <w:r>
          <w:fldChar w:fldCharType="end"/>
        </w:r>
      </w:hyperlink>
    </w:p>
    <w:p>
      <w:pPr>
        <w:pStyle w:val="TOC2"/>
        <w:tabs>
          <w:tab w:val="right" w:leader="dot" w:pos="8306"/>
        </w:tabs>
      </w:pPr>
      <w:hyperlink w:anchor="_Toc15396" w:history="1">
        <w:r>
          <w:rPr>
            <w:rFonts w:ascii="仿宋" w:eastAsia="仿宋" w:hAnsi="仿宋" w:cs="仿宋" w:hint="eastAsia"/>
            <w:lang w:eastAsia="zh-CN"/>
          </w:rPr>
          <w:t>(一)、人才需求与规划</w:t>
        </w:r>
        <w:r>
          <w:tab/>
        </w:r>
        <w:r>
          <w:fldChar w:fldCharType="begin"/>
        </w:r>
        <w:r>
          <w:instrText xml:space="preserve"> PAGEREF _Toc15396 \h </w:instrText>
        </w:r>
        <w:r>
          <w:fldChar w:fldCharType="separate"/>
        </w:r>
        <w:r>
          <w:t>28</w:t>
        </w:r>
        <w:r>
          <w:fldChar w:fldCharType="end"/>
        </w:r>
      </w:hyperlink>
    </w:p>
    <w:p>
      <w:pPr>
        <w:pStyle w:val="TOC2"/>
        <w:tabs>
          <w:tab w:val="right" w:leader="dot" w:pos="8306"/>
        </w:tabs>
      </w:pPr>
      <w:hyperlink w:anchor="_Toc21348" w:history="1">
        <w:r>
          <w:rPr>
            <w:rFonts w:ascii="仿宋" w:eastAsia="仿宋" w:hAnsi="仿宋" w:cs="仿宋" w:hint="eastAsia"/>
            <w:lang w:eastAsia="zh-CN"/>
          </w:rPr>
          <w:t>(二)、培训与发展计划</w:t>
        </w:r>
        <w:r>
          <w:tab/>
        </w:r>
        <w:r>
          <w:fldChar w:fldCharType="begin"/>
        </w:r>
        <w:r>
          <w:instrText xml:space="preserve"> PAGEREF _Toc21348 \h </w:instrText>
        </w:r>
        <w:r>
          <w:fldChar w:fldCharType="separate"/>
        </w:r>
        <w:r>
          <w:t>29</w:t>
        </w:r>
        <w:r>
          <w:fldChar w:fldCharType="end"/>
        </w:r>
      </w:hyperlink>
    </w:p>
    <w:p>
      <w:pPr>
        <w:pStyle w:val="TOC1"/>
        <w:tabs>
          <w:tab w:val="right" w:leader="dot" w:pos="8306"/>
        </w:tabs>
      </w:pPr>
      <w:hyperlink w:anchor="_Toc2345" w:history="1">
        <w:r>
          <w:rPr>
            <w:rFonts w:ascii="仿宋" w:eastAsia="仿宋" w:hAnsi="仿宋" w:cs="仿宋" w:hint="eastAsia"/>
            <w:lang w:eastAsia="zh-CN"/>
          </w:rPr>
          <w:t>九、其他计算机信息服务项目风险管理</w:t>
        </w:r>
        <w:r>
          <w:tab/>
        </w:r>
        <w:r>
          <w:fldChar w:fldCharType="begin"/>
        </w:r>
        <w:r>
          <w:instrText xml:space="preserve"> PAGEREF _Toc2345 \h </w:instrText>
        </w:r>
        <w:r>
          <w:fldChar w:fldCharType="separate"/>
        </w:r>
        <w:r>
          <w:t>29</w:t>
        </w:r>
        <w:r>
          <w:fldChar w:fldCharType="end"/>
        </w:r>
      </w:hyperlink>
    </w:p>
    <w:p>
      <w:pPr>
        <w:pStyle w:val="TOC2"/>
        <w:tabs>
          <w:tab w:val="right" w:leader="dot" w:pos="8306"/>
        </w:tabs>
      </w:pPr>
      <w:hyperlink w:anchor="_Toc28796" w:history="1">
        <w:r>
          <w:rPr>
            <w:rFonts w:ascii="仿宋" w:eastAsia="仿宋" w:hAnsi="仿宋" w:cs="仿宋" w:hint="eastAsia"/>
            <w:lang w:eastAsia="zh-CN"/>
          </w:rPr>
          <w:t>(一)、风险识别与评估</w:t>
        </w:r>
        <w:r>
          <w:tab/>
        </w:r>
        <w:r>
          <w:fldChar w:fldCharType="begin"/>
        </w:r>
        <w:r>
          <w:instrText xml:space="preserve"> PAGEREF _Toc28796 \h </w:instrText>
        </w:r>
        <w:r>
          <w:fldChar w:fldCharType="separate"/>
        </w:r>
        <w:r>
          <w:t>29</w:t>
        </w:r>
        <w:r>
          <w:fldChar w:fldCharType="end"/>
        </w:r>
      </w:hyperlink>
    </w:p>
    <w:p>
      <w:pPr>
        <w:pStyle w:val="TOC2"/>
        <w:tabs>
          <w:tab w:val="right" w:leader="dot" w:pos="8306"/>
        </w:tabs>
      </w:pPr>
      <w:hyperlink w:anchor="_Toc28432" w:history="1">
        <w:r>
          <w:rPr>
            <w:rFonts w:ascii="仿宋" w:eastAsia="仿宋" w:hAnsi="仿宋" w:cs="仿宋" w:hint="eastAsia"/>
            <w:lang w:eastAsia="zh-CN"/>
          </w:rPr>
          <w:t>(二)、风险应对策略</w:t>
        </w:r>
        <w:r>
          <w:tab/>
        </w:r>
        <w:r>
          <w:fldChar w:fldCharType="begin"/>
        </w:r>
        <w:r>
          <w:instrText xml:space="preserve"> PAGEREF _Toc28432 \h </w:instrText>
        </w:r>
        <w:r>
          <w:fldChar w:fldCharType="separate"/>
        </w:r>
        <w:r>
          <w:t>31</w:t>
        </w:r>
        <w:r>
          <w:fldChar w:fldCharType="end"/>
        </w:r>
      </w:hyperlink>
    </w:p>
    <w:p>
      <w:pPr>
        <w:pStyle w:val="TOC2"/>
        <w:tabs>
          <w:tab w:val="right" w:leader="dot" w:pos="8306"/>
        </w:tabs>
      </w:pPr>
      <w:hyperlink w:anchor="_Toc10843" w:history="1">
        <w:r>
          <w:rPr>
            <w:rFonts w:ascii="仿宋" w:eastAsia="仿宋" w:hAnsi="仿宋" w:cs="仿宋" w:hint="eastAsia"/>
            <w:lang w:eastAsia="zh-CN"/>
          </w:rPr>
          <w:t>(三)、风险监控与控制</w:t>
        </w:r>
        <w:r>
          <w:tab/>
        </w:r>
        <w:r>
          <w:fldChar w:fldCharType="begin"/>
        </w:r>
        <w:r>
          <w:instrText xml:space="preserve"> PAGEREF _Toc10843 \h </w:instrText>
        </w:r>
        <w:r>
          <w:fldChar w:fldCharType="separate"/>
        </w:r>
        <w:r>
          <w:t>32</w:t>
        </w:r>
        <w:r>
          <w:fldChar w:fldCharType="end"/>
        </w:r>
      </w:hyperlink>
    </w:p>
    <w:p>
      <w:pPr>
        <w:pStyle w:val="TOC1"/>
        <w:tabs>
          <w:tab w:val="right" w:leader="dot" w:pos="8306"/>
        </w:tabs>
      </w:pPr>
      <w:hyperlink w:anchor="_Toc5459" w:history="1">
        <w:r>
          <w:rPr>
            <w:rFonts w:ascii="仿宋" w:eastAsia="仿宋" w:hAnsi="仿宋" w:cs="仿宋" w:hint="eastAsia"/>
            <w:lang w:eastAsia="zh-CN"/>
          </w:rPr>
          <w:t>十、其他计算机信息服务项目经营效益</w:t>
        </w:r>
        <w:r>
          <w:tab/>
        </w:r>
        <w:r>
          <w:fldChar w:fldCharType="begin"/>
        </w:r>
        <w:r>
          <w:instrText xml:space="preserve"> PAGEREF _Toc5459 \h </w:instrText>
        </w:r>
        <w:r>
          <w:fldChar w:fldCharType="separate"/>
        </w:r>
        <w:r>
          <w:t>33</w:t>
        </w:r>
        <w:r>
          <w:fldChar w:fldCharType="end"/>
        </w:r>
      </w:hyperlink>
    </w:p>
    <w:p>
      <w:pPr>
        <w:pStyle w:val="TOC2"/>
        <w:tabs>
          <w:tab w:val="right" w:leader="dot" w:pos="8306"/>
        </w:tabs>
      </w:pPr>
      <w:hyperlink w:anchor="_Toc30737" w:history="1">
        <w:r>
          <w:rPr>
            <w:rFonts w:ascii="仿宋" w:eastAsia="仿宋" w:hAnsi="仿宋" w:cs="仿宋" w:hint="eastAsia"/>
            <w:lang w:eastAsia="zh-CN"/>
          </w:rPr>
          <w:t>(一)、经济评价财务测算</w:t>
        </w:r>
        <w:r>
          <w:tab/>
        </w:r>
        <w:r>
          <w:fldChar w:fldCharType="begin"/>
        </w:r>
        <w:r>
          <w:instrText xml:space="preserve"> PAGEREF _Toc30737 \h </w:instrText>
        </w:r>
        <w:r>
          <w:fldChar w:fldCharType="separate"/>
        </w:r>
        <w:r>
          <w:t>33</w:t>
        </w:r>
        <w:r>
          <w:fldChar w:fldCharType="end"/>
        </w:r>
      </w:hyperlink>
    </w:p>
    <w:p>
      <w:pPr>
        <w:pStyle w:val="TOC2"/>
        <w:tabs>
          <w:tab w:val="right" w:leader="dot" w:pos="8306"/>
        </w:tabs>
      </w:pPr>
      <w:hyperlink w:anchor="_Toc13912" w:history="1">
        <w:r>
          <w:rPr>
            <w:rFonts w:ascii="仿宋" w:eastAsia="仿宋" w:hAnsi="仿宋" w:cs="仿宋" w:hint="eastAsia"/>
            <w:lang w:eastAsia="zh-CN"/>
          </w:rPr>
          <w:t>(二)、其他计算机信息服务项目盈利能力分析</w:t>
        </w:r>
        <w:r>
          <w:tab/>
        </w:r>
        <w:r>
          <w:fldChar w:fldCharType="begin"/>
        </w:r>
        <w:r>
          <w:instrText xml:space="preserve"> PAGEREF _Toc13912 \h </w:instrText>
        </w:r>
        <w:r>
          <w:fldChar w:fldCharType="separate"/>
        </w:r>
        <w:r>
          <w:t>35</w:t>
        </w:r>
        <w:r>
          <w:fldChar w:fldCharType="end"/>
        </w:r>
      </w:hyperlink>
    </w:p>
    <w:p>
      <w:pPr>
        <w:pStyle w:val="TOC1"/>
        <w:tabs>
          <w:tab w:val="right" w:leader="dot" w:pos="8306"/>
        </w:tabs>
      </w:pPr>
      <w:hyperlink w:anchor="_Toc5045" w:history="1">
        <w:r>
          <w:rPr>
            <w:rFonts w:ascii="仿宋" w:eastAsia="仿宋" w:hAnsi="仿宋" w:cs="仿宋" w:hint="eastAsia"/>
            <w:lang w:eastAsia="zh-CN"/>
          </w:rPr>
          <w:t>十一、其他计算机信息服务项目环境影响分析</w:t>
        </w:r>
        <w:r>
          <w:tab/>
        </w:r>
        <w:r>
          <w:fldChar w:fldCharType="begin"/>
        </w:r>
        <w:r>
          <w:instrText xml:space="preserve"> PAGEREF _Toc5045 \h </w:instrText>
        </w:r>
        <w:r>
          <w:fldChar w:fldCharType="separate"/>
        </w:r>
        <w:r>
          <w:t>36</w:t>
        </w:r>
        <w:r>
          <w:fldChar w:fldCharType="end"/>
        </w:r>
      </w:hyperlink>
    </w:p>
    <w:p>
      <w:pPr>
        <w:pStyle w:val="TOC2"/>
        <w:tabs>
          <w:tab w:val="right" w:leader="dot" w:pos="8306"/>
        </w:tabs>
      </w:pPr>
      <w:hyperlink w:anchor="_Toc4086" w:history="1">
        <w:r>
          <w:rPr>
            <w:rFonts w:ascii="仿宋" w:eastAsia="仿宋" w:hAnsi="仿宋" w:cs="仿宋" w:hint="eastAsia"/>
            <w:lang w:eastAsia="zh-CN"/>
          </w:rPr>
          <w:t>(一)、建设区域环境质量现状</w:t>
        </w:r>
        <w:r>
          <w:tab/>
        </w:r>
        <w:r>
          <w:fldChar w:fldCharType="begin"/>
        </w:r>
        <w:r>
          <w:instrText xml:space="preserve"> PAGEREF _Toc4086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2" w:history="1">
        <w:r>
          <w:rPr>
            <w:rFonts w:ascii="仿宋" w:eastAsia="仿宋" w:hAnsi="仿宋" w:cs="仿宋" w:hint="eastAsia"/>
            <w:lang w:eastAsia="zh-CN"/>
          </w:rPr>
          <w:t>(二)、建设期环境保护</w:t>
        </w:r>
        <w:r>
          <w:tab/>
        </w:r>
        <w:r>
          <w:fldChar w:fldCharType="begin"/>
        </w:r>
        <w:r>
          <w:instrText xml:space="preserve"> PAGEREF _Toc1882 \h </w:instrText>
        </w:r>
        <w:r>
          <w:fldChar w:fldCharType="separate"/>
        </w:r>
        <w:r>
          <w:t>37</w:t>
        </w:r>
        <w:r>
          <w:fldChar w:fldCharType="end"/>
        </w:r>
      </w:hyperlink>
    </w:p>
    <w:p>
      <w:pPr>
        <w:pStyle w:val="TOC2"/>
        <w:tabs>
          <w:tab w:val="right" w:leader="dot" w:pos="8306"/>
        </w:tabs>
      </w:pPr>
      <w:hyperlink w:anchor="_Toc8490" w:history="1">
        <w:r>
          <w:rPr>
            <w:rFonts w:ascii="仿宋" w:eastAsia="仿宋" w:hAnsi="仿宋" w:cs="仿宋" w:hint="eastAsia"/>
            <w:lang w:eastAsia="zh-CN"/>
          </w:rPr>
          <w:t>(三)、运营期环境保护</w:t>
        </w:r>
        <w:r>
          <w:tab/>
        </w:r>
        <w:r>
          <w:fldChar w:fldCharType="begin"/>
        </w:r>
        <w:r>
          <w:instrText xml:space="preserve"> PAGEREF _Toc8490 \h </w:instrText>
        </w:r>
        <w:r>
          <w:fldChar w:fldCharType="separate"/>
        </w:r>
        <w:r>
          <w:t>39</w:t>
        </w:r>
        <w:r>
          <w:fldChar w:fldCharType="end"/>
        </w:r>
      </w:hyperlink>
    </w:p>
    <w:p>
      <w:pPr>
        <w:pStyle w:val="TOC2"/>
        <w:tabs>
          <w:tab w:val="right" w:leader="dot" w:pos="8306"/>
        </w:tabs>
      </w:pPr>
      <w:hyperlink w:anchor="_Toc18034" w:history="1">
        <w:r>
          <w:rPr>
            <w:rFonts w:ascii="仿宋" w:eastAsia="仿宋" w:hAnsi="仿宋" w:cs="仿宋" w:hint="eastAsia"/>
            <w:lang w:eastAsia="zh-CN"/>
          </w:rPr>
          <w:t>(四)、其他计算机信息服务项目建设对区域经济的影响</w:t>
        </w:r>
        <w:r>
          <w:tab/>
        </w:r>
        <w:r>
          <w:fldChar w:fldCharType="begin"/>
        </w:r>
        <w:r>
          <w:instrText xml:space="preserve"> PAGEREF _Toc18034 \h </w:instrText>
        </w:r>
        <w:r>
          <w:fldChar w:fldCharType="separate"/>
        </w:r>
        <w:r>
          <w:t>40</w:t>
        </w:r>
        <w:r>
          <w:fldChar w:fldCharType="end"/>
        </w:r>
      </w:hyperlink>
    </w:p>
    <w:p>
      <w:pPr>
        <w:pStyle w:val="TOC2"/>
        <w:tabs>
          <w:tab w:val="right" w:leader="dot" w:pos="8306"/>
        </w:tabs>
      </w:pPr>
      <w:hyperlink w:anchor="_Toc26207" w:history="1">
        <w:r>
          <w:rPr>
            <w:rFonts w:ascii="仿宋" w:eastAsia="仿宋" w:hAnsi="仿宋" w:cs="仿宋" w:hint="eastAsia"/>
            <w:lang w:eastAsia="zh-CN"/>
          </w:rPr>
          <w:t>(五)、废弃物处理</w:t>
        </w:r>
        <w:r>
          <w:tab/>
        </w:r>
        <w:r>
          <w:fldChar w:fldCharType="begin"/>
        </w:r>
        <w:r>
          <w:instrText xml:space="preserve"> PAGEREF _Toc26207 \h </w:instrText>
        </w:r>
        <w:r>
          <w:fldChar w:fldCharType="separate"/>
        </w:r>
        <w:r>
          <w:t>42</w:t>
        </w:r>
        <w:r>
          <w:fldChar w:fldCharType="end"/>
        </w:r>
      </w:hyperlink>
    </w:p>
    <w:p>
      <w:pPr>
        <w:pStyle w:val="TOC2"/>
        <w:tabs>
          <w:tab w:val="right" w:leader="dot" w:pos="8306"/>
        </w:tabs>
      </w:pPr>
      <w:hyperlink w:anchor="_Toc24443" w:history="1">
        <w:r>
          <w:rPr>
            <w:rFonts w:ascii="仿宋" w:eastAsia="仿宋" w:hAnsi="仿宋" w:cs="仿宋" w:hint="eastAsia"/>
            <w:lang w:eastAsia="zh-CN"/>
          </w:rPr>
          <w:t>(六)、特殊环境影响分析</w:t>
        </w:r>
        <w:r>
          <w:tab/>
        </w:r>
        <w:r>
          <w:fldChar w:fldCharType="begin"/>
        </w:r>
        <w:r>
          <w:instrText xml:space="preserve"> PAGEREF _Toc24443 \h </w:instrText>
        </w:r>
        <w:r>
          <w:fldChar w:fldCharType="separate"/>
        </w:r>
        <w:r>
          <w:t>43</w:t>
        </w:r>
        <w:r>
          <w:fldChar w:fldCharType="end"/>
        </w:r>
      </w:hyperlink>
    </w:p>
    <w:p>
      <w:pPr>
        <w:pStyle w:val="TOC2"/>
        <w:tabs>
          <w:tab w:val="right" w:leader="dot" w:pos="8306"/>
        </w:tabs>
      </w:pPr>
      <w:hyperlink w:anchor="_Toc4335" w:history="1">
        <w:r>
          <w:rPr>
            <w:rFonts w:ascii="仿宋" w:eastAsia="仿宋" w:hAnsi="仿宋" w:cs="仿宋" w:hint="eastAsia"/>
            <w:lang w:eastAsia="zh-CN"/>
          </w:rPr>
          <w:t>(七)、清洁生产</w:t>
        </w:r>
        <w:r>
          <w:tab/>
        </w:r>
        <w:r>
          <w:fldChar w:fldCharType="begin"/>
        </w:r>
        <w:r>
          <w:instrText xml:space="preserve"> PAGEREF _Toc4335 \h </w:instrText>
        </w:r>
        <w:r>
          <w:fldChar w:fldCharType="separate"/>
        </w:r>
        <w:r>
          <w:t>44</w:t>
        </w:r>
        <w:r>
          <w:fldChar w:fldCharType="end"/>
        </w:r>
      </w:hyperlink>
    </w:p>
    <w:p>
      <w:pPr>
        <w:pStyle w:val="TOC2"/>
        <w:tabs>
          <w:tab w:val="right" w:leader="dot" w:pos="8306"/>
        </w:tabs>
      </w:pPr>
      <w:hyperlink w:anchor="_Toc28653" w:history="1">
        <w:r>
          <w:rPr>
            <w:rFonts w:ascii="仿宋" w:eastAsia="仿宋" w:hAnsi="仿宋" w:cs="仿宋" w:hint="eastAsia"/>
            <w:lang w:eastAsia="zh-CN"/>
          </w:rPr>
          <w:t>(八)、环境保护综合评价</w:t>
        </w:r>
        <w:r>
          <w:tab/>
        </w:r>
        <w:r>
          <w:fldChar w:fldCharType="begin"/>
        </w:r>
        <w:r>
          <w:instrText xml:space="preserve"> PAGEREF _Toc28653 \h </w:instrText>
        </w:r>
        <w:r>
          <w:fldChar w:fldCharType="separate"/>
        </w:r>
        <w:r>
          <w:t>46</w:t>
        </w:r>
        <w:r>
          <w:fldChar w:fldCharType="end"/>
        </w:r>
      </w:hyperlink>
    </w:p>
    <w:p>
      <w:pPr>
        <w:pStyle w:val="TOC1"/>
        <w:tabs>
          <w:tab w:val="right" w:leader="dot" w:pos="8306"/>
        </w:tabs>
      </w:pPr>
      <w:hyperlink w:anchor="_Toc23504" w:history="1">
        <w:r>
          <w:rPr>
            <w:rFonts w:ascii="仿宋" w:eastAsia="仿宋" w:hAnsi="仿宋" w:cs="仿宋" w:hint="eastAsia"/>
            <w:lang w:eastAsia="zh-CN"/>
          </w:rPr>
          <w:t>十二、其他计算机信息服务项目技术管理</w:t>
        </w:r>
        <w:r>
          <w:tab/>
        </w:r>
        <w:r>
          <w:fldChar w:fldCharType="begin"/>
        </w:r>
        <w:r>
          <w:instrText xml:space="preserve"> PAGEREF _Toc23504 \h </w:instrText>
        </w:r>
        <w:r>
          <w:fldChar w:fldCharType="separate"/>
        </w:r>
        <w:r>
          <w:t>47</w:t>
        </w:r>
        <w:r>
          <w:fldChar w:fldCharType="end"/>
        </w:r>
      </w:hyperlink>
    </w:p>
    <w:p>
      <w:pPr>
        <w:pStyle w:val="TOC2"/>
        <w:tabs>
          <w:tab w:val="right" w:leader="dot" w:pos="8306"/>
        </w:tabs>
      </w:pPr>
      <w:hyperlink w:anchor="_Toc5314" w:history="1">
        <w:r>
          <w:rPr>
            <w:rFonts w:ascii="仿宋" w:eastAsia="仿宋" w:hAnsi="仿宋" w:cs="仿宋" w:hint="eastAsia"/>
            <w:lang w:eastAsia="zh-CN"/>
          </w:rPr>
          <w:t>(一)、技术方案选用方向</w:t>
        </w:r>
        <w:r>
          <w:tab/>
        </w:r>
        <w:r>
          <w:fldChar w:fldCharType="begin"/>
        </w:r>
        <w:r>
          <w:instrText xml:space="preserve"> PAGEREF _Toc5314 \h </w:instrText>
        </w:r>
        <w:r>
          <w:fldChar w:fldCharType="separate"/>
        </w:r>
        <w:r>
          <w:t>47</w:t>
        </w:r>
        <w:r>
          <w:fldChar w:fldCharType="end"/>
        </w:r>
      </w:hyperlink>
    </w:p>
    <w:p>
      <w:pPr>
        <w:pStyle w:val="TOC2"/>
        <w:tabs>
          <w:tab w:val="right" w:leader="dot" w:pos="8306"/>
        </w:tabs>
      </w:pPr>
      <w:hyperlink w:anchor="_Toc28297" w:history="1">
        <w:r>
          <w:rPr>
            <w:rFonts w:ascii="仿宋" w:eastAsia="仿宋" w:hAnsi="仿宋" w:cs="仿宋" w:hint="eastAsia"/>
            <w:lang w:eastAsia="zh-CN"/>
          </w:rPr>
          <w:t>(二)、工艺技术方案选用原则</w:t>
        </w:r>
        <w:r>
          <w:tab/>
        </w:r>
        <w:r>
          <w:fldChar w:fldCharType="begin"/>
        </w:r>
        <w:r>
          <w:instrText xml:space="preserve"> PAGEREF _Toc28297 \h </w:instrText>
        </w:r>
        <w:r>
          <w:fldChar w:fldCharType="separate"/>
        </w:r>
        <w:r>
          <w:t>49</w:t>
        </w:r>
        <w:r>
          <w:fldChar w:fldCharType="end"/>
        </w:r>
      </w:hyperlink>
    </w:p>
    <w:p>
      <w:pPr>
        <w:pStyle w:val="TOC2"/>
        <w:tabs>
          <w:tab w:val="right" w:leader="dot" w:pos="8306"/>
        </w:tabs>
      </w:pPr>
      <w:hyperlink w:anchor="_Toc9230" w:history="1">
        <w:r>
          <w:rPr>
            <w:rFonts w:ascii="仿宋" w:eastAsia="仿宋" w:hAnsi="仿宋" w:cs="仿宋" w:hint="eastAsia"/>
            <w:lang w:eastAsia="zh-CN"/>
          </w:rPr>
          <w:t>(三)、工艺技术方案要求</w:t>
        </w:r>
        <w:r>
          <w:tab/>
        </w:r>
        <w:r>
          <w:fldChar w:fldCharType="begin"/>
        </w:r>
        <w:r>
          <w:instrText xml:space="preserve"> PAGEREF _Toc9230 \h </w:instrText>
        </w:r>
        <w:r>
          <w:fldChar w:fldCharType="separate"/>
        </w:r>
        <w:r>
          <w:t>51</w:t>
        </w:r>
        <w:r>
          <w:fldChar w:fldCharType="end"/>
        </w:r>
      </w:hyperlink>
    </w:p>
    <w:p>
      <w:pPr>
        <w:pStyle w:val="TOC1"/>
        <w:tabs>
          <w:tab w:val="right" w:leader="dot" w:pos="8306"/>
        </w:tabs>
      </w:pPr>
      <w:hyperlink w:anchor="_Toc2270" w:history="1">
        <w:r>
          <w:rPr>
            <w:rFonts w:ascii="仿宋" w:eastAsia="仿宋" w:hAnsi="仿宋" w:cs="仿宋" w:hint="eastAsia"/>
            <w:lang w:eastAsia="zh-CN"/>
          </w:rPr>
          <w:t>十三、其他计算机信息服务项目治理与监督</w:t>
        </w:r>
        <w:r>
          <w:tab/>
        </w:r>
        <w:r>
          <w:fldChar w:fldCharType="begin"/>
        </w:r>
        <w:r>
          <w:instrText xml:space="preserve"> PAGEREF _Toc2270 \h </w:instrText>
        </w:r>
        <w:r>
          <w:fldChar w:fldCharType="separate"/>
        </w:r>
        <w:r>
          <w:t>53</w:t>
        </w:r>
        <w:r>
          <w:fldChar w:fldCharType="end"/>
        </w:r>
      </w:hyperlink>
    </w:p>
    <w:p>
      <w:pPr>
        <w:pStyle w:val="TOC2"/>
        <w:tabs>
          <w:tab w:val="right" w:leader="dot" w:pos="8306"/>
        </w:tabs>
      </w:pPr>
      <w:hyperlink w:anchor="_Toc8320" w:history="1">
        <w:r>
          <w:rPr>
            <w:rFonts w:ascii="仿宋" w:eastAsia="仿宋" w:hAnsi="仿宋" w:cs="仿宋" w:hint="eastAsia"/>
            <w:lang w:eastAsia="zh-CN"/>
          </w:rPr>
          <w:t>(一)、其他计算机信息服务项目治理结构</w:t>
        </w:r>
        <w:r>
          <w:tab/>
        </w:r>
        <w:r>
          <w:fldChar w:fldCharType="begin"/>
        </w:r>
        <w:r>
          <w:instrText xml:space="preserve"> PAGEREF _Toc8320 \h </w:instrText>
        </w:r>
        <w:r>
          <w:fldChar w:fldCharType="separate"/>
        </w:r>
        <w:r>
          <w:t>53</w:t>
        </w:r>
        <w:r>
          <w:fldChar w:fldCharType="end"/>
        </w:r>
      </w:hyperlink>
    </w:p>
    <w:p>
      <w:pPr>
        <w:pStyle w:val="TOC2"/>
        <w:tabs>
          <w:tab w:val="right" w:leader="dot" w:pos="8306"/>
        </w:tabs>
      </w:pPr>
      <w:hyperlink w:anchor="_Toc17625" w:history="1">
        <w:r>
          <w:rPr>
            <w:rFonts w:ascii="仿宋" w:eastAsia="仿宋" w:hAnsi="仿宋" w:cs="仿宋" w:hint="eastAsia"/>
            <w:lang w:eastAsia="zh-CN"/>
          </w:rPr>
          <w:t>(二)、监督与审计</w:t>
        </w:r>
        <w:r>
          <w:tab/>
        </w:r>
        <w:r>
          <w:fldChar w:fldCharType="begin"/>
        </w:r>
        <w:r>
          <w:instrText xml:space="preserve"> PAGEREF _Toc17625 \h </w:instrText>
        </w:r>
        <w:r>
          <w:fldChar w:fldCharType="separate"/>
        </w:r>
        <w:r>
          <w:t>55</w:t>
        </w:r>
        <w:r>
          <w:fldChar w:fldCharType="end"/>
        </w:r>
      </w:hyperlink>
    </w:p>
    <w:p>
      <w:pPr>
        <w:pStyle w:val="TOC1"/>
        <w:tabs>
          <w:tab w:val="right" w:leader="dot" w:pos="8306"/>
        </w:tabs>
      </w:pPr>
      <w:hyperlink w:anchor="_Toc7618" w:history="1">
        <w:r>
          <w:rPr>
            <w:rFonts w:ascii="仿宋" w:eastAsia="仿宋" w:hAnsi="仿宋" w:cs="仿宋" w:hint="eastAsia"/>
            <w:lang w:eastAsia="zh-CN"/>
          </w:rPr>
          <w:t>十四、供应链管理</w:t>
        </w:r>
        <w:r>
          <w:tab/>
        </w:r>
        <w:r>
          <w:fldChar w:fldCharType="begin"/>
        </w:r>
        <w:r>
          <w:instrText xml:space="preserve"> PAGEREF _Toc7618 \h </w:instrText>
        </w:r>
        <w:r>
          <w:fldChar w:fldCharType="separate"/>
        </w:r>
        <w:r>
          <w:t>56</w:t>
        </w:r>
        <w:r>
          <w:fldChar w:fldCharType="end"/>
        </w:r>
      </w:hyperlink>
    </w:p>
    <w:p>
      <w:pPr>
        <w:pStyle w:val="TOC2"/>
        <w:tabs>
          <w:tab w:val="right" w:leader="dot" w:pos="8306"/>
        </w:tabs>
      </w:pPr>
      <w:hyperlink w:anchor="_Toc27160" w:history="1">
        <w:r>
          <w:rPr>
            <w:rFonts w:ascii="仿宋" w:eastAsia="仿宋" w:hAnsi="仿宋" w:cs="仿宋" w:hint="eastAsia"/>
            <w:lang w:eastAsia="zh-CN"/>
          </w:rPr>
          <w:t>(一)、供应链战略规划</w:t>
        </w:r>
        <w:r>
          <w:tab/>
        </w:r>
        <w:r>
          <w:fldChar w:fldCharType="begin"/>
        </w:r>
        <w:r>
          <w:instrText xml:space="preserve"> PAGEREF _Toc27160 \h </w:instrText>
        </w:r>
        <w:r>
          <w:fldChar w:fldCharType="separate"/>
        </w:r>
        <w:r>
          <w:t>56</w:t>
        </w:r>
        <w:r>
          <w:fldChar w:fldCharType="end"/>
        </w:r>
      </w:hyperlink>
    </w:p>
    <w:p>
      <w:pPr>
        <w:pStyle w:val="TOC2"/>
        <w:tabs>
          <w:tab w:val="right" w:leader="dot" w:pos="8306"/>
        </w:tabs>
      </w:pPr>
      <w:hyperlink w:anchor="_Toc17687" w:history="1">
        <w:r>
          <w:rPr>
            <w:rFonts w:ascii="仿宋" w:eastAsia="仿宋" w:hAnsi="仿宋" w:cs="仿宋" w:hint="eastAsia"/>
            <w:lang w:eastAsia="zh-CN"/>
          </w:rPr>
          <w:t>(二)、供应商选择与合作</w:t>
        </w:r>
        <w:r>
          <w:tab/>
        </w:r>
        <w:r>
          <w:fldChar w:fldCharType="begin"/>
        </w:r>
        <w:r>
          <w:instrText xml:space="preserve"> PAGEREF _Toc17687 \h </w:instrText>
        </w:r>
        <w:r>
          <w:fldChar w:fldCharType="separate"/>
        </w:r>
        <w:r>
          <w:t>58</w:t>
        </w:r>
        <w:r>
          <w:fldChar w:fldCharType="end"/>
        </w:r>
      </w:hyperlink>
    </w:p>
    <w:p>
      <w:pPr>
        <w:pStyle w:val="TOC2"/>
        <w:tabs>
          <w:tab w:val="right" w:leader="dot" w:pos="8306"/>
        </w:tabs>
      </w:pPr>
      <w:hyperlink w:anchor="_Toc25733" w:history="1">
        <w:r>
          <w:rPr>
            <w:rFonts w:ascii="仿宋" w:eastAsia="仿宋" w:hAnsi="仿宋" w:cs="仿宋" w:hint="eastAsia"/>
            <w:lang w:eastAsia="zh-CN"/>
          </w:rPr>
          <w:t>(三)、物流与库存管理</w:t>
        </w:r>
        <w:r>
          <w:tab/>
        </w:r>
        <w:r>
          <w:fldChar w:fldCharType="begin"/>
        </w:r>
        <w:r>
          <w:instrText xml:space="preserve"> PAGEREF _Toc25733 \h </w:instrText>
        </w:r>
        <w:r>
          <w:fldChar w:fldCharType="separate"/>
        </w:r>
        <w:r>
          <w:t>59</w:t>
        </w:r>
        <w:r>
          <w:fldChar w:fldCharType="end"/>
        </w:r>
      </w:hyperlink>
    </w:p>
    <w:p>
      <w:pPr>
        <w:pStyle w:val="TOC1"/>
        <w:tabs>
          <w:tab w:val="right" w:leader="dot" w:pos="8306"/>
        </w:tabs>
      </w:pPr>
      <w:hyperlink w:anchor="_Toc25512" w:history="1">
        <w:r>
          <w:rPr>
            <w:rFonts w:ascii="仿宋" w:eastAsia="仿宋" w:hAnsi="仿宋" w:cs="仿宋" w:hint="eastAsia"/>
            <w:lang w:eastAsia="zh-CN"/>
          </w:rPr>
          <w:t>十五、其他计算机信息服务项目变更管理</w:t>
        </w:r>
        <w:r>
          <w:tab/>
        </w:r>
        <w:r>
          <w:fldChar w:fldCharType="begin"/>
        </w:r>
        <w:r>
          <w:instrText xml:space="preserve"> PAGEREF _Toc25512 \h </w:instrText>
        </w:r>
        <w:r>
          <w:fldChar w:fldCharType="separate"/>
        </w:r>
        <w:r>
          <w:t>61</w:t>
        </w:r>
        <w:r>
          <w:fldChar w:fldCharType="end"/>
        </w:r>
      </w:hyperlink>
    </w:p>
    <w:p>
      <w:pPr>
        <w:pStyle w:val="TOC2"/>
        <w:tabs>
          <w:tab w:val="right" w:leader="dot" w:pos="8306"/>
        </w:tabs>
      </w:pPr>
      <w:hyperlink w:anchor="_Toc16873" w:history="1">
        <w:r>
          <w:rPr>
            <w:rFonts w:ascii="仿宋" w:eastAsia="仿宋" w:hAnsi="仿宋" w:cs="仿宋" w:hint="eastAsia"/>
            <w:lang w:eastAsia="zh-CN"/>
          </w:rPr>
          <w:t>(一)、变更申请与评估</w:t>
        </w:r>
        <w:r>
          <w:tab/>
        </w:r>
        <w:r>
          <w:fldChar w:fldCharType="begin"/>
        </w:r>
        <w:r>
          <w:instrText xml:space="preserve"> PAGEREF _Toc16873 \h </w:instrText>
        </w:r>
        <w:r>
          <w:fldChar w:fldCharType="separate"/>
        </w:r>
        <w:r>
          <w:t>61</w:t>
        </w:r>
        <w:r>
          <w:fldChar w:fldCharType="end"/>
        </w:r>
      </w:hyperlink>
    </w:p>
    <w:p>
      <w:pPr>
        <w:pStyle w:val="TOC2"/>
        <w:tabs>
          <w:tab w:val="right" w:leader="dot" w:pos="8306"/>
        </w:tabs>
      </w:pPr>
      <w:hyperlink w:anchor="_Toc30805" w:history="1">
        <w:r>
          <w:rPr>
            <w:rFonts w:ascii="仿宋" w:eastAsia="仿宋" w:hAnsi="仿宋" w:cs="仿宋" w:hint="eastAsia"/>
            <w:lang w:eastAsia="zh-CN"/>
          </w:rPr>
          <w:t>(二)、变更实施与控制</w:t>
        </w:r>
        <w:r>
          <w:tab/>
        </w:r>
        <w:r>
          <w:fldChar w:fldCharType="begin"/>
        </w:r>
        <w:r>
          <w:instrText xml:space="preserve"> PAGEREF _Toc30805 \h </w:instrText>
        </w:r>
        <w:r>
          <w:fldChar w:fldCharType="separate"/>
        </w:r>
        <w:r>
          <w:t>61</w:t>
        </w:r>
        <w:r>
          <w:fldChar w:fldCharType="end"/>
        </w:r>
      </w:hyperlink>
    </w:p>
    <w:p>
      <w:pPr>
        <w:pStyle w:val="TOC1"/>
        <w:tabs>
          <w:tab w:val="right" w:leader="dot" w:pos="8306"/>
        </w:tabs>
      </w:pPr>
      <w:hyperlink w:anchor="_Toc29944" w:history="1">
        <w:r>
          <w:rPr>
            <w:rFonts w:ascii="仿宋" w:eastAsia="仿宋" w:hAnsi="仿宋" w:cs="仿宋" w:hint="eastAsia"/>
            <w:lang w:eastAsia="zh-CN"/>
          </w:rPr>
          <w:t>十六、风险识别与分类</w:t>
        </w:r>
        <w:r>
          <w:tab/>
        </w:r>
        <w:r>
          <w:fldChar w:fldCharType="begin"/>
        </w:r>
        <w:r>
          <w:instrText xml:space="preserve"> PAGEREF _Toc29944 \h </w:instrText>
        </w:r>
        <w:r>
          <w:fldChar w:fldCharType="separate"/>
        </w:r>
        <w:r>
          <w:t>62</w:t>
        </w:r>
        <w:r>
          <w:fldChar w:fldCharType="end"/>
        </w:r>
      </w:hyperlink>
    </w:p>
    <w:p>
      <w:pPr>
        <w:pStyle w:val="TOC2"/>
        <w:tabs>
          <w:tab w:val="right" w:leader="dot" w:pos="8306"/>
        </w:tabs>
      </w:pPr>
      <w:hyperlink w:anchor="_Toc9486" w:history="1">
        <w:r>
          <w:rPr>
            <w:rFonts w:ascii="仿宋" w:eastAsia="仿宋" w:hAnsi="仿宋" w:cs="仿宋" w:hint="eastAsia"/>
            <w:lang w:eastAsia="zh-CN"/>
          </w:rPr>
          <w:t>(一)、风险识别</w:t>
        </w:r>
        <w:r>
          <w:tab/>
        </w:r>
        <w:r>
          <w:fldChar w:fldCharType="begin"/>
        </w:r>
        <w:r>
          <w:instrText xml:space="preserve"> PAGEREF _Toc9486 \h </w:instrText>
        </w:r>
        <w:r>
          <w:fldChar w:fldCharType="separate"/>
        </w:r>
        <w:r>
          <w:t>62</w:t>
        </w:r>
        <w:r>
          <w:fldChar w:fldCharType="end"/>
        </w:r>
      </w:hyperlink>
    </w:p>
    <w:p>
      <w:pPr>
        <w:pStyle w:val="TOC2"/>
        <w:tabs>
          <w:tab w:val="right" w:leader="dot" w:pos="8306"/>
        </w:tabs>
      </w:pPr>
      <w:hyperlink w:anchor="_Toc20928" w:history="1">
        <w:r>
          <w:rPr>
            <w:rFonts w:ascii="仿宋" w:eastAsia="仿宋" w:hAnsi="仿宋" w:cs="仿宋" w:hint="eastAsia"/>
            <w:lang w:eastAsia="zh-CN"/>
          </w:rPr>
          <w:t>(二)、风险分类</w:t>
        </w:r>
        <w:r>
          <w:tab/>
        </w:r>
        <w:r>
          <w:fldChar w:fldCharType="begin"/>
        </w:r>
        <w:r>
          <w:instrText xml:space="preserve"> PAGEREF _Toc20928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7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668"/>
      <w:r>
        <w:rPr>
          <w:rFonts w:ascii="仿宋" w:eastAsia="仿宋" w:hAnsi="仿宋" w:cs="仿宋" w:hint="eastAsia"/>
          <w:sz w:val="28"/>
          <w:lang w:eastAsia="zh-CN"/>
        </w:rPr>
        <w:t>一、其他计算机信息服务项目建设背景及必要性分析</w:t>
      </w:r>
      <w:bookmarkEnd w:id="2"/>
    </w:p>
    <w:p>
      <w:pPr>
        <w:pStyle w:val="Heading2"/>
        <w:rPr>
          <w:rFonts w:ascii="仿宋" w:eastAsia="仿宋" w:hAnsi="仿宋" w:cs="仿宋" w:hint="eastAsia"/>
          <w:lang w:eastAsia="zh-CN"/>
        </w:rPr>
      </w:pPr>
      <w:bookmarkStart w:id="3" w:name="_Toc18833"/>
      <w:r>
        <w:rPr>
          <w:rFonts w:ascii="仿宋" w:eastAsia="仿宋" w:hAnsi="仿宋" w:cs="仿宋" w:hint="eastAsia"/>
          <w:lang w:eastAsia="zh-CN"/>
        </w:rPr>
        <w:t>(一)、其他计算机信息服务项目背景分析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其他计算机信息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其他计算机信息服务项目在这个潮流中的定位。同时，我们将关注行业内涌现的新兴机遇，以便其他计算机信息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其他计算机信息服务项目提供了强大的发展动力。我们将聚焦于行业内最新的技术发展趋势，包括但不限于人工智能、大数据分析、物联网等领域。通过深度的技术研究，我们将确保其他计算机信息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其他计算机信息服务项目发展的源泉。我们将投入更多的精力对市场需求进行深入剖析，超越表面的需求，深入挖掘潜在的市场痛点和机遇。通过对市场需求的细致了解，其他计算机信息服务项目将更有针对性地设计解决方案，满足市场的多样化需求，从而更好地促进其他计算机信息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其他计算机信息服务项目战略至关重要。我们将对竞争态势进行更为深入的分析，包括但不限于市场份额、产品特点、客户满意度等多个维度。通过深度的竞争分析，其他计算机信息服务项目将能够更准确地把握市场脉搏，制定具有竞争力的其他计算机信息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其他计算机信息服务项目的发展具有直接的影响。我们将进行更为全面的法规和政策分析，了解行业发展中的潜在法律风险和合规挑战。通过充分了解和遵守相关法规，其他计算机信息服务项目将确保在法律框架内合法合规运营，为其他计算机信息服务项目的稳健发展提供有力支持。</w:t>
      </w:r>
    </w:p>
    <w:p>
      <w:pPr>
        <w:pStyle w:val="Heading2"/>
        <w:ind w:firstLine="560" w:firstLineChars="200"/>
        <w:rPr>
          <w:rFonts w:ascii="仿宋" w:eastAsia="仿宋" w:hAnsi="仿宋" w:cs="仿宋" w:hint="eastAsia"/>
          <w:sz w:val="28"/>
          <w:lang w:eastAsia="zh-CN"/>
        </w:rPr>
      </w:pPr>
      <w:bookmarkStart w:id="4" w:name="_Toc22668"/>
      <w:r>
        <w:rPr>
          <w:rFonts w:ascii="仿宋" w:eastAsia="仿宋" w:hAnsi="仿宋" w:cs="仿宋" w:hint="eastAsia"/>
          <w:sz w:val="28"/>
          <w:lang w:eastAsia="zh-CN"/>
        </w:rPr>
        <w:t>(二)、其他计算机信息服务项目建设必要性分析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建设的迫切性源于对行业发展趋势的深刻洞察。我们正处于一个行业变革的时代，科技创新、数字化转型成为企业发展的关键动力。其他计算机信息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建设不仅仅是为了跟上潮流，更是为了通过技术创新推动企业的持续发展。通过引入先进的技术和解决方案，其他计算机信息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其他计算机信息服务项目的建设成为必然选择，通过提高产品质量、拓展服务领域，从而在竞争中获得更多的机会。其他计算机信息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其他计算机信息服务项目建设的必要性体现在对客户需求更精准的满足。通过其他计算机信息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建设的背后是对企业持续创新的追求。只有通过不断创新，企业才能在竞争中立于不败之地。其他计算机信息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2678"/>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0584"/>
      <w:r>
        <w:rPr>
          <w:rFonts w:ascii="仿宋" w:eastAsia="仿宋" w:hAnsi="仿宋" w:cs="仿宋" w:hint="eastAsia"/>
          <w:lang w:eastAsia="zh-CN"/>
        </w:rPr>
        <w:t>(一)、其他计算机信息服务行业分析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行业一直以来都是市场的关注焦点。行业内的发展趋势、竞争态势以及潜在机会都对其他计算机信息服务项目的推进产生深远的影响。通过深入研究行业的整体概貌，我们将更好地理解行业的核心特征，为其他计算机信息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其他计算机信息服务行业，技术一直是推动创新和发展的关键因素。我们将对当前技术趋势进行详尽分析，包括但不限于人工智能、大数据应用、先进制造技术等。这有助于其他计算机信息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其他计算机信息服务项目成功的基础。我们将对主要竞争对手进行深入研究，包括其市场份额、产品特点、市场定位等。通过全面了解竞争对手的优势和劣势，其他计算机信息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378"/>
      <w:r>
        <w:rPr>
          <w:rFonts w:ascii="仿宋" w:eastAsia="仿宋" w:hAnsi="仿宋" w:cs="仿宋" w:hint="eastAsia"/>
          <w:sz w:val="28"/>
          <w:lang w:eastAsia="zh-CN"/>
        </w:rPr>
        <w:t>(二)、其他计算机信息服务市场分析预测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其他计算机信息服务市场未来的增长趋势。这包括市场的整体规模、各细分领域的发展趋势等。其他计算机信息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其他计算机信息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其他计算机信息服务项目实施过程中需要充分考虑的因素。我们将对市场风险进行全面评估，包括但不限于政策法规风险、市场竞争风险、技术变革风险等。通过对潜在风险的深入分析，其他计算机信息服务项目可以制定相应的风险缓解策略，降低不确定性对其他计算机信息服务项目的影响。</w:t>
      </w:r>
    </w:p>
    <w:p>
      <w:pPr>
        <w:pStyle w:val="Heading1"/>
        <w:ind w:firstLine="560" w:firstLineChars="200"/>
        <w:rPr>
          <w:rFonts w:ascii="仿宋" w:eastAsia="仿宋" w:hAnsi="仿宋" w:cs="仿宋" w:hint="eastAsia"/>
          <w:sz w:val="28"/>
          <w:lang w:eastAsia="zh-CN"/>
        </w:rPr>
      </w:pPr>
      <w:bookmarkStart w:id="8" w:name="_Toc17506"/>
      <w:r>
        <w:rPr>
          <w:rFonts w:ascii="仿宋" w:eastAsia="仿宋" w:hAnsi="仿宋" w:cs="仿宋" w:hint="eastAsia"/>
          <w:sz w:val="28"/>
          <w:lang w:eastAsia="zh-CN"/>
        </w:rPr>
        <w:t>三、其他计算机信息服务项目绩效评估</w:t>
      </w:r>
      <w:bookmarkEnd w:id="8"/>
    </w:p>
    <w:p>
      <w:pPr>
        <w:pStyle w:val="Heading2"/>
        <w:rPr>
          <w:rFonts w:ascii="仿宋" w:eastAsia="仿宋" w:hAnsi="仿宋" w:cs="仿宋" w:hint="eastAsia"/>
          <w:lang w:eastAsia="zh-CN"/>
        </w:rPr>
      </w:pPr>
      <w:bookmarkStart w:id="9" w:name="_Toc1293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其他计算机信息服务项目中，我们设计了一套全面的绩效评估指标，以确保其他计算机信息服务项目的可控和成功交付。这些指标跨足其他计算机信息服务项目目标、成本、进度和质量等多个维度，为我们提供了全面洞察其他计算机信息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目标达成率是我们关注的首要指标。我们设定了明确的目标，并通过定期监测和评估，迅速发现并应对潜在的目标偏差。这为其他计算机信息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成本绩效是另一个核心关注点。通过实际成本与预算成本的对比分析，我们深入了解成本差异的原因，及时调整资源分配，保持其他计算机信息服务项目在经济效益方面的合理水平。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进度作为关键的绩效指标之一，得到了精心的关注。我们制定了详细的其他计算机信息服务项目进度计划，并设立了进度符合度指标，确保实际进度与计划进度保持一致。这使我们能够快速发现和解决潜在的进度问题，保持其他计算机信息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其他计算机信息服务项目绩效的不可或缺的一环。我们引入了一系列的质量标准和客户满意度指标，以确保其他计算机信息服务项目交付的成果在质量上达到或超越预期水平。通过持续监测这些指标，我们努力提升其他计算机信息服务项目整体质量水平，为其他计算机信息服务项目的成功交付提供有力保障。通过这些科学且全面的绩效评估，我们能够更好地引导其他计算机信息服务项目的持续改进，确保其他计算机信息服务项目目标的顺利达成。</w:t>
      </w:r>
    </w:p>
    <w:p>
      <w:pPr>
        <w:pStyle w:val="Heading2"/>
        <w:ind w:firstLine="560" w:firstLineChars="200"/>
        <w:rPr>
          <w:rFonts w:ascii="仿宋" w:eastAsia="仿宋" w:hAnsi="仿宋" w:cs="仿宋" w:hint="eastAsia"/>
          <w:sz w:val="28"/>
          <w:lang w:eastAsia="zh-CN"/>
        </w:rPr>
      </w:pPr>
      <w:bookmarkStart w:id="10" w:name="_Toc22467"/>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绩效评估是其他计算机信息服务项目中的关键环节，为确保其他计算机信息服务项目达到预期目标，我们采用了多层次、多维度的绩效评估方法。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其他计算机信息服务项目的战略目标对齐，确保每个决策和行动都与其他计算机信息服务项目整体目标保持一致。团队会定期召开战略对齐会议，审视当前工作与其他计算机信息服务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其他计算机信息服务项目进度、质量、成本和风险等方面。这些指标通过数据收集和分析，为其他计算机信息服务项目管理团队提供了客观的评估依据。例如，我们通过其他计算机信息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其他计算机信息服务项目内部，还考虑了其他计算机信息服务项目对外部环境的影响。我们定期进行干系人满意度调查，以了解各利益相关方对其他计算机信息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这种多层次、多角度的绩效评估方法，使得我们能够全面了解其他计算机信息服务项目的运行状态，及时做出调整，确保其他计算机信息服务项目在不断变化的环境中保持稳健前行。</w:t>
      </w:r>
    </w:p>
    <w:p>
      <w:pPr>
        <w:pStyle w:val="Heading2"/>
        <w:ind w:firstLine="560" w:firstLineChars="200"/>
        <w:rPr>
          <w:rFonts w:ascii="仿宋" w:eastAsia="仿宋" w:hAnsi="仿宋" w:cs="仿宋" w:hint="eastAsia"/>
          <w:sz w:val="28"/>
          <w:lang w:eastAsia="zh-CN"/>
        </w:rPr>
      </w:pPr>
      <w:bookmarkStart w:id="11" w:name="_Toc1401"/>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为了确保其他计算机信息服务项目的有效管理和不断优化，我们采用了精心设计的绩效评估周期。这个周期旨在实现灵活、实时和全面的评估，以适应其他计算机信息服务项目执行中的各种挑战。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的设计考虑到其他计算机信息服务项目的不同需求，分为短期、中期和长期。短期评估关注每个迭代或工作周期，以及时发现和解决当前任务中的问题。中期评估涵盖几个迭代，深入了解整体其他计算机信息服务项目的趋势和性能。长期评估则着眼于整个其他计算机信息服务项目阶段，确保其他计算机信息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其他计算机信息服务项目管理工具和协作平台，团队成员能够随时更新和分享其他计算机信息服务项目数据。这种实时性的反馈机制使我们能够及时察觉潜在问题，快速调整，保持其他计算机信息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其他计算机信息服务项目的决策制定密不可分。每个周期的其他计算机信息服务项目回顾会议成为集体总结经验、识别问题深层次原因并找到创新解决方案的平台。这种定期的反思与调整机制使其他计算机信息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7912"/>
      <w:r>
        <w:rPr>
          <w:rFonts w:ascii="仿宋" w:eastAsia="仿宋" w:hAnsi="仿宋" w:cs="仿宋" w:hint="eastAsia"/>
          <w:sz w:val="28"/>
          <w:lang w:eastAsia="zh-CN"/>
        </w:rPr>
        <w:t>四、其他计算机信息服务项目可持续发展</w:t>
      </w:r>
      <w:bookmarkEnd w:id="12"/>
    </w:p>
    <w:p>
      <w:pPr>
        <w:pStyle w:val="Heading2"/>
        <w:rPr>
          <w:rFonts w:ascii="仿宋" w:eastAsia="仿宋" w:hAnsi="仿宋" w:cs="仿宋" w:hint="eastAsia"/>
          <w:lang w:eastAsia="zh-CN"/>
        </w:rPr>
      </w:pPr>
      <w:bookmarkStart w:id="13" w:name="_Toc15057"/>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其他计算机信息服务项目中，其他计算机信息服务项目团队着眼于未来，明确了可持续发展的战略方向。制定的具体可持续发展目标包括降低资源使用、采用环保技术、最大化社会效益等。这一步骤不仅有助于其他计算机信息服务项目在环保和社会责任方面达到最高标准，也为未来提供了明确的指引，确保其他计算机信息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可持续实践的融入其他计算机信息服务项目管理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其他计算机信息服务项目管理周期。从其他计算机信息服务项目规划开始，其他计算机信息服务项目团队就考虑了环境和社会的因素。在执行阶段，其他计算机信息服务项目团队积极推动绿色技术的应用，优化资源利用。此外，关注员工的社会责任，通过培训和沟通活动提高员工对可持续发展的认知，使他们能够在日常工作中践行可持续实践。这些举措不仅为其他计算机信息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2420"/>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其他计算机信息服务项目的可持续发展理念，我们深信环保与社会责任是其他计算机信息服务项目成功的关键支柱。在其他计算机信息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团队通过引入先进的环保技术、建立高效的废物处理系统以及推动能源节约措施，积极履行环保责任。定期的环保监测和评估确保其他计算机信息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不仅致力于自身可持续发展，还注重对社会的回馈。通过支持社区其他计算机信息服务项目、参与慈善事业、提供培训机会等方式，其他计算机信息服务项目积极履行社会责任。与当地社区建立积极互动，关注员工的工作与生活平衡，以及员工的身心健康，是其他计算机信息服务项目在社会责任层面的关键举措。这样的实践不仅增强了其他计算机信息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5349"/>
      <w:r>
        <w:rPr>
          <w:rFonts w:ascii="仿宋" w:eastAsia="仿宋" w:hAnsi="仿宋" w:cs="仿宋" w:hint="eastAsia"/>
          <w:sz w:val="28"/>
          <w:lang w:eastAsia="zh-CN"/>
        </w:rPr>
        <w:t>五、其他计算机信息服务项目文档管理</w:t>
      </w:r>
      <w:bookmarkEnd w:id="15"/>
    </w:p>
    <w:p>
      <w:pPr>
        <w:pStyle w:val="Heading2"/>
        <w:rPr>
          <w:rFonts w:ascii="仿宋" w:eastAsia="仿宋" w:hAnsi="仿宋" w:cs="仿宋" w:hint="eastAsia"/>
          <w:lang w:eastAsia="zh-CN"/>
        </w:rPr>
      </w:pPr>
      <w:bookmarkStart w:id="16" w:name="_Toc15191"/>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其他计算机信息服务项目高度重视文档的质量和准确性，以支持其他计算机信息服务项目的各项活动和决策。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文档的编制始于其他计算机信息服务项目计划的初期，我们制定了详细的文档编制计划，明确了每个文档的内容、格式和编写责任人。在其他计算机信息服务项目启动阶段，我们首先编制了其他计算机信息服务项目章程，明确定义了其他计算机信息服务项目的目标、范围、风险等关键要素。随后，其他计算机信息服务项目团队根据计划陆续编制了需求文档、设计文档、测试文档等各类文档，确保其他计算机信息服务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其他计算机信息服务项目管理中的重要环节，旨在确保其他计算机信息服务项目文档符合质量标准和其他计算机信息服务项目需求。在其他计算机信息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其他计算机信息服务项目相关利益方和专业领域的专家对文档进行独立审查。这有助于获取更全面、客观的反馈，确保其他计算机信息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计算机信息服务项目在文档编制与审查方面建立了严格的管理机制，通过规范的流程和多维度的审查，确保其他计算机信息服务项目文档的质量、准确性和可靠性，为其他计算机信息服务项目的顺利推进提供了有力支持。</w:t>
      </w:r>
    </w:p>
    <w:p>
      <w:pPr>
        <w:pStyle w:val="Heading2"/>
        <w:ind w:firstLine="560" w:firstLineChars="200"/>
        <w:rPr>
          <w:rFonts w:ascii="仿宋" w:eastAsia="仿宋" w:hAnsi="仿宋" w:cs="仿宋" w:hint="eastAsia"/>
          <w:sz w:val="28"/>
          <w:lang w:eastAsia="zh-CN"/>
        </w:rPr>
      </w:pPr>
      <w:bookmarkStart w:id="17" w:name="_Toc25120"/>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在其他计算机信息服务项目中，我们致力于优化文档发布与分发过程，以确保信息的高效传递和团队间协作的顺畅进行。以下是我们采取的关键优化策略：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我们通过多渠道发布文档，包括电子邮件、其他计算机信息服务项目管理平台、内部网站等，以满足不同团队成员的偏好和需求。多渠道发布确保了信息的全面覆盖。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我们采用了精细的权限控制，确保只有授权人员可以访问敏感信息。这种安全措施保护了其他计算机信息服务项目文档的机密性，防止了未经授权的信息泄露。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4105"/>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存档与归档是其他计算机信息服务项目生命周期中一个至关重要的环节，直接关系到其他计算机信息服务项目信息的长期保存和历史记录的完整性。在其他计算机信息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https://d.book118.com/698036060111006046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其他计算机信息服务项目计划设计方案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95563D"/>
    <w:rsid w:val="589556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803606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2024-03-05T21:23:00Z</dcterms:created>
  <dcterms:modified xsi:type="dcterms:W3CDTF">2024-03-05T21:24:13Z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5F28B527684148D2B93978BB4A88122C_11</vt:lpwstr>
  </property>
  <property fmtid="{D5CDD505-2E9C-101B-9397-08002B2CF9AE}" pid="3" name="KSOProductBuildVer">
    <vt:lpwstr>2052-12.1.0.16388</vt:lpwstr>
  </property>
</Properties>
</file>