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故障指示器项目规划设计纲要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61" w:history="1">
        <w:r>
          <w:rPr>
            <w:rFonts w:ascii="仿宋" w:eastAsia="仿宋" w:hAnsi="仿宋" w:cs="仿宋" w:hint="eastAsia"/>
            <w:lang w:eastAsia="zh-CN"/>
          </w:rPr>
          <w:t>序言</w:t>
        </w:r>
        <w:r>
          <w:tab/>
        </w:r>
        <w:r>
          <w:fldChar w:fldCharType="begin"/>
        </w:r>
        <w:r>
          <w:instrText xml:space="preserve"> PAGEREF _Toc19661 \h </w:instrText>
        </w:r>
        <w:r>
          <w:fldChar w:fldCharType="separate"/>
        </w:r>
        <w:r>
          <w:t>3</w:t>
        </w:r>
        <w:r>
          <w:fldChar w:fldCharType="end"/>
        </w:r>
      </w:hyperlink>
    </w:p>
    <w:p>
      <w:pPr>
        <w:pStyle w:val="TOC1"/>
        <w:tabs>
          <w:tab w:val="right" w:leader="dot" w:pos="8306"/>
        </w:tabs>
      </w:pPr>
      <w:hyperlink w:anchor="_Toc20540" w:history="1">
        <w:r>
          <w:rPr>
            <w:rFonts w:ascii="仿宋" w:eastAsia="仿宋" w:hAnsi="仿宋" w:cs="仿宋" w:hint="eastAsia"/>
            <w:lang w:eastAsia="zh-CN"/>
          </w:rPr>
          <w:t>一、产品规划分析</w:t>
        </w:r>
        <w:r>
          <w:tab/>
        </w:r>
        <w:r>
          <w:fldChar w:fldCharType="begin"/>
        </w:r>
        <w:r>
          <w:instrText xml:space="preserve"> PAGEREF _Toc20540 \h </w:instrText>
        </w:r>
        <w:r>
          <w:fldChar w:fldCharType="separate"/>
        </w:r>
        <w:r>
          <w:t>3</w:t>
        </w:r>
        <w:r>
          <w:fldChar w:fldCharType="end"/>
        </w:r>
      </w:hyperlink>
    </w:p>
    <w:p>
      <w:pPr>
        <w:pStyle w:val="TOC2"/>
        <w:tabs>
          <w:tab w:val="right" w:leader="dot" w:pos="8306"/>
        </w:tabs>
      </w:pPr>
      <w:hyperlink w:anchor="_Toc32743" w:history="1">
        <w:r>
          <w:rPr>
            <w:rFonts w:ascii="仿宋" w:eastAsia="仿宋" w:hAnsi="仿宋" w:cs="仿宋" w:hint="eastAsia"/>
            <w:lang w:eastAsia="zh-CN"/>
          </w:rPr>
          <w:t>(一)、产品规划</w:t>
        </w:r>
        <w:r>
          <w:tab/>
        </w:r>
        <w:r>
          <w:fldChar w:fldCharType="begin"/>
        </w:r>
        <w:r>
          <w:instrText xml:space="preserve"> PAGEREF _Toc32743 \h </w:instrText>
        </w:r>
        <w:r>
          <w:fldChar w:fldCharType="separate"/>
        </w:r>
        <w:r>
          <w:t>3</w:t>
        </w:r>
        <w:r>
          <w:fldChar w:fldCharType="end"/>
        </w:r>
      </w:hyperlink>
    </w:p>
    <w:p>
      <w:pPr>
        <w:pStyle w:val="TOC2"/>
        <w:tabs>
          <w:tab w:val="right" w:leader="dot" w:pos="8306"/>
        </w:tabs>
      </w:pPr>
      <w:hyperlink w:anchor="_Toc22319" w:history="1">
        <w:r>
          <w:rPr>
            <w:rFonts w:ascii="仿宋" w:eastAsia="仿宋" w:hAnsi="仿宋" w:cs="仿宋" w:hint="eastAsia"/>
            <w:lang w:eastAsia="zh-CN"/>
          </w:rPr>
          <w:t>(二)、建设规模</w:t>
        </w:r>
        <w:r>
          <w:tab/>
        </w:r>
        <w:r>
          <w:fldChar w:fldCharType="begin"/>
        </w:r>
        <w:r>
          <w:instrText xml:space="preserve"> PAGEREF _Toc22319 \h </w:instrText>
        </w:r>
        <w:r>
          <w:fldChar w:fldCharType="separate"/>
        </w:r>
        <w:r>
          <w:t>4</w:t>
        </w:r>
        <w:r>
          <w:fldChar w:fldCharType="end"/>
        </w:r>
      </w:hyperlink>
    </w:p>
    <w:p>
      <w:pPr>
        <w:pStyle w:val="TOC1"/>
        <w:tabs>
          <w:tab w:val="right" w:leader="dot" w:pos="8306"/>
        </w:tabs>
      </w:pPr>
      <w:hyperlink w:anchor="_Toc8682" w:history="1">
        <w:r>
          <w:rPr>
            <w:rFonts w:ascii="仿宋" w:eastAsia="仿宋" w:hAnsi="仿宋" w:cs="仿宋" w:hint="eastAsia"/>
            <w:lang w:eastAsia="zh-CN"/>
          </w:rPr>
          <w:t>二、市场分析、调研</w:t>
        </w:r>
        <w:r>
          <w:tab/>
        </w:r>
        <w:r>
          <w:fldChar w:fldCharType="begin"/>
        </w:r>
        <w:r>
          <w:instrText xml:space="preserve"> PAGEREF _Toc8682 \h </w:instrText>
        </w:r>
        <w:r>
          <w:fldChar w:fldCharType="separate"/>
        </w:r>
        <w:r>
          <w:t>5</w:t>
        </w:r>
        <w:r>
          <w:fldChar w:fldCharType="end"/>
        </w:r>
      </w:hyperlink>
    </w:p>
    <w:p>
      <w:pPr>
        <w:pStyle w:val="TOC2"/>
        <w:tabs>
          <w:tab w:val="right" w:leader="dot" w:pos="8306"/>
        </w:tabs>
      </w:pPr>
      <w:hyperlink w:anchor="_Toc1461" w:history="1">
        <w:r>
          <w:rPr>
            <w:rFonts w:ascii="仿宋" w:eastAsia="仿宋" w:hAnsi="仿宋" w:cs="仿宋" w:hint="eastAsia"/>
            <w:lang w:eastAsia="zh-CN"/>
          </w:rPr>
          <w:t>(一)、故障指示器行业分析</w:t>
        </w:r>
        <w:r>
          <w:tab/>
        </w:r>
        <w:r>
          <w:fldChar w:fldCharType="begin"/>
        </w:r>
        <w:r>
          <w:instrText xml:space="preserve"> PAGEREF _Toc1461 \h </w:instrText>
        </w:r>
        <w:r>
          <w:fldChar w:fldCharType="separate"/>
        </w:r>
        <w:r>
          <w:t>5</w:t>
        </w:r>
        <w:r>
          <w:fldChar w:fldCharType="end"/>
        </w:r>
      </w:hyperlink>
    </w:p>
    <w:p>
      <w:pPr>
        <w:pStyle w:val="TOC2"/>
        <w:tabs>
          <w:tab w:val="right" w:leader="dot" w:pos="8306"/>
        </w:tabs>
      </w:pPr>
      <w:hyperlink w:anchor="_Toc11601" w:history="1">
        <w:r>
          <w:rPr>
            <w:rFonts w:ascii="仿宋" w:eastAsia="仿宋" w:hAnsi="仿宋" w:cs="仿宋" w:hint="eastAsia"/>
            <w:lang w:eastAsia="zh-CN"/>
          </w:rPr>
          <w:t>(二)、故障指示器市场分析预测</w:t>
        </w:r>
        <w:r>
          <w:tab/>
        </w:r>
        <w:r>
          <w:fldChar w:fldCharType="begin"/>
        </w:r>
        <w:r>
          <w:instrText xml:space="preserve"> PAGEREF _Toc11601 \h </w:instrText>
        </w:r>
        <w:r>
          <w:fldChar w:fldCharType="separate"/>
        </w:r>
        <w:r>
          <w:t>6</w:t>
        </w:r>
        <w:r>
          <w:fldChar w:fldCharType="end"/>
        </w:r>
      </w:hyperlink>
    </w:p>
    <w:p>
      <w:pPr>
        <w:pStyle w:val="TOC1"/>
        <w:tabs>
          <w:tab w:val="right" w:leader="dot" w:pos="8306"/>
        </w:tabs>
      </w:pPr>
      <w:hyperlink w:anchor="_Toc8368" w:history="1">
        <w:r>
          <w:rPr>
            <w:rFonts w:ascii="仿宋" w:eastAsia="仿宋" w:hAnsi="仿宋" w:cs="仿宋" w:hint="eastAsia"/>
            <w:lang w:eastAsia="zh-CN"/>
          </w:rPr>
          <w:t>三、工艺说明</w:t>
        </w:r>
        <w:r>
          <w:tab/>
        </w:r>
        <w:r>
          <w:fldChar w:fldCharType="begin"/>
        </w:r>
        <w:r>
          <w:instrText xml:space="preserve"> PAGEREF _Toc8368 \h </w:instrText>
        </w:r>
        <w:r>
          <w:fldChar w:fldCharType="separate"/>
        </w:r>
        <w:r>
          <w:t>6</w:t>
        </w:r>
        <w:r>
          <w:fldChar w:fldCharType="end"/>
        </w:r>
      </w:hyperlink>
    </w:p>
    <w:p>
      <w:pPr>
        <w:pStyle w:val="TOC2"/>
        <w:tabs>
          <w:tab w:val="right" w:leader="dot" w:pos="8306"/>
        </w:tabs>
      </w:pPr>
      <w:hyperlink w:anchor="_Toc7786" w:history="1">
        <w:r>
          <w:rPr>
            <w:rFonts w:ascii="仿宋" w:eastAsia="仿宋" w:hAnsi="仿宋" w:cs="仿宋" w:hint="eastAsia"/>
            <w:lang w:eastAsia="zh-CN"/>
          </w:rPr>
          <w:t>(一)、技术管理特点</w:t>
        </w:r>
        <w:r>
          <w:tab/>
        </w:r>
        <w:r>
          <w:fldChar w:fldCharType="begin"/>
        </w:r>
        <w:r>
          <w:instrText xml:space="preserve"> PAGEREF _Toc7786 \h </w:instrText>
        </w:r>
        <w:r>
          <w:fldChar w:fldCharType="separate"/>
        </w:r>
        <w:r>
          <w:t>6</w:t>
        </w:r>
        <w:r>
          <w:fldChar w:fldCharType="end"/>
        </w:r>
      </w:hyperlink>
    </w:p>
    <w:p>
      <w:pPr>
        <w:pStyle w:val="TOC2"/>
        <w:tabs>
          <w:tab w:val="right" w:leader="dot" w:pos="8306"/>
        </w:tabs>
      </w:pPr>
      <w:hyperlink w:anchor="_Toc6759" w:history="1">
        <w:r>
          <w:rPr>
            <w:rFonts w:ascii="仿宋" w:eastAsia="仿宋" w:hAnsi="仿宋" w:cs="仿宋" w:hint="eastAsia"/>
            <w:lang w:eastAsia="zh-CN"/>
          </w:rPr>
          <w:t>(二)、故障指示器项目工艺技术设计方案</w:t>
        </w:r>
        <w:r>
          <w:tab/>
        </w:r>
        <w:r>
          <w:fldChar w:fldCharType="begin"/>
        </w:r>
        <w:r>
          <w:instrText xml:space="preserve"> PAGEREF _Toc6759 \h </w:instrText>
        </w:r>
        <w:r>
          <w:fldChar w:fldCharType="separate"/>
        </w:r>
        <w:r>
          <w:t>8</w:t>
        </w:r>
        <w:r>
          <w:fldChar w:fldCharType="end"/>
        </w:r>
      </w:hyperlink>
    </w:p>
    <w:p>
      <w:pPr>
        <w:pStyle w:val="TOC2"/>
        <w:tabs>
          <w:tab w:val="right" w:leader="dot" w:pos="8306"/>
        </w:tabs>
      </w:pPr>
      <w:hyperlink w:anchor="_Toc4322" w:history="1">
        <w:r>
          <w:rPr>
            <w:rFonts w:ascii="仿宋" w:eastAsia="仿宋" w:hAnsi="仿宋" w:cs="仿宋" w:hint="eastAsia"/>
            <w:lang w:eastAsia="zh-CN"/>
          </w:rPr>
          <w:t>(三)、设备选型方案</w:t>
        </w:r>
        <w:r>
          <w:tab/>
        </w:r>
        <w:r>
          <w:fldChar w:fldCharType="begin"/>
        </w:r>
        <w:r>
          <w:instrText xml:space="preserve"> PAGEREF _Toc4322 \h </w:instrText>
        </w:r>
        <w:r>
          <w:fldChar w:fldCharType="separate"/>
        </w:r>
        <w:r>
          <w:t>9</w:t>
        </w:r>
        <w:r>
          <w:fldChar w:fldCharType="end"/>
        </w:r>
      </w:hyperlink>
    </w:p>
    <w:p>
      <w:pPr>
        <w:pStyle w:val="TOC1"/>
        <w:tabs>
          <w:tab w:val="right" w:leader="dot" w:pos="8306"/>
        </w:tabs>
      </w:pPr>
      <w:hyperlink w:anchor="_Toc20555" w:history="1">
        <w:r>
          <w:rPr>
            <w:rFonts w:ascii="仿宋" w:eastAsia="仿宋" w:hAnsi="仿宋" w:cs="仿宋" w:hint="eastAsia"/>
            <w:lang w:eastAsia="zh-CN"/>
          </w:rPr>
          <w:t>四、故障指示器项目概论</w:t>
        </w:r>
        <w:r>
          <w:tab/>
        </w:r>
        <w:r>
          <w:fldChar w:fldCharType="begin"/>
        </w:r>
        <w:r>
          <w:instrText xml:space="preserve"> PAGEREF _Toc20555 \h </w:instrText>
        </w:r>
        <w:r>
          <w:fldChar w:fldCharType="separate"/>
        </w:r>
        <w:r>
          <w:t>10</w:t>
        </w:r>
        <w:r>
          <w:fldChar w:fldCharType="end"/>
        </w:r>
      </w:hyperlink>
    </w:p>
    <w:p>
      <w:pPr>
        <w:pStyle w:val="TOC2"/>
        <w:tabs>
          <w:tab w:val="right" w:leader="dot" w:pos="8306"/>
        </w:tabs>
      </w:pPr>
      <w:hyperlink w:anchor="_Toc17145" w:history="1">
        <w:r>
          <w:rPr>
            <w:rFonts w:ascii="仿宋" w:eastAsia="仿宋" w:hAnsi="仿宋" w:cs="仿宋" w:hint="eastAsia"/>
            <w:lang w:eastAsia="zh-CN"/>
          </w:rPr>
          <w:t>(一)、故障指示器项目概况</w:t>
        </w:r>
        <w:r>
          <w:tab/>
        </w:r>
        <w:r>
          <w:fldChar w:fldCharType="begin"/>
        </w:r>
        <w:r>
          <w:instrText xml:space="preserve"> PAGEREF _Toc17145 \h </w:instrText>
        </w:r>
        <w:r>
          <w:fldChar w:fldCharType="separate"/>
        </w:r>
        <w:r>
          <w:t>10</w:t>
        </w:r>
        <w:r>
          <w:fldChar w:fldCharType="end"/>
        </w:r>
      </w:hyperlink>
    </w:p>
    <w:p>
      <w:pPr>
        <w:pStyle w:val="TOC2"/>
        <w:tabs>
          <w:tab w:val="right" w:leader="dot" w:pos="8306"/>
        </w:tabs>
      </w:pPr>
      <w:hyperlink w:anchor="_Toc19426" w:history="1">
        <w:r>
          <w:rPr>
            <w:rFonts w:ascii="仿宋" w:eastAsia="仿宋" w:hAnsi="仿宋" w:cs="仿宋" w:hint="eastAsia"/>
            <w:lang w:eastAsia="zh-CN"/>
          </w:rPr>
          <w:t>(二)、故障指示器项目目标</w:t>
        </w:r>
        <w:r>
          <w:tab/>
        </w:r>
        <w:r>
          <w:fldChar w:fldCharType="begin"/>
        </w:r>
        <w:r>
          <w:instrText xml:space="preserve"> PAGEREF _Toc19426 \h </w:instrText>
        </w:r>
        <w:r>
          <w:fldChar w:fldCharType="separate"/>
        </w:r>
        <w:r>
          <w:t>12</w:t>
        </w:r>
        <w:r>
          <w:fldChar w:fldCharType="end"/>
        </w:r>
      </w:hyperlink>
    </w:p>
    <w:p>
      <w:pPr>
        <w:pStyle w:val="TOC2"/>
        <w:tabs>
          <w:tab w:val="right" w:leader="dot" w:pos="8306"/>
        </w:tabs>
      </w:pPr>
      <w:hyperlink w:anchor="_Toc29497" w:history="1">
        <w:r>
          <w:rPr>
            <w:rFonts w:ascii="仿宋" w:eastAsia="仿宋" w:hAnsi="仿宋" w:cs="仿宋" w:hint="eastAsia"/>
            <w:lang w:eastAsia="zh-CN"/>
          </w:rPr>
          <w:t>(三)、故障指示器项目提出的理由</w:t>
        </w:r>
        <w:r>
          <w:tab/>
        </w:r>
        <w:r>
          <w:fldChar w:fldCharType="begin"/>
        </w:r>
        <w:r>
          <w:instrText xml:space="preserve"> PAGEREF _Toc29497 \h </w:instrText>
        </w:r>
        <w:r>
          <w:fldChar w:fldCharType="separate"/>
        </w:r>
        <w:r>
          <w:t>13</w:t>
        </w:r>
        <w:r>
          <w:fldChar w:fldCharType="end"/>
        </w:r>
      </w:hyperlink>
    </w:p>
    <w:p>
      <w:pPr>
        <w:pStyle w:val="TOC2"/>
        <w:tabs>
          <w:tab w:val="right" w:leader="dot" w:pos="8306"/>
        </w:tabs>
      </w:pPr>
      <w:hyperlink w:anchor="_Toc18478" w:history="1">
        <w:r>
          <w:rPr>
            <w:rFonts w:ascii="仿宋" w:eastAsia="仿宋" w:hAnsi="仿宋" w:cs="仿宋" w:hint="eastAsia"/>
            <w:lang w:eastAsia="zh-CN"/>
          </w:rPr>
          <w:t>(四)、故障指示器项目意义</w:t>
        </w:r>
        <w:r>
          <w:tab/>
        </w:r>
        <w:r>
          <w:fldChar w:fldCharType="begin"/>
        </w:r>
        <w:r>
          <w:instrText xml:space="preserve"> PAGEREF _Toc18478 \h </w:instrText>
        </w:r>
        <w:r>
          <w:fldChar w:fldCharType="separate"/>
        </w:r>
        <w:r>
          <w:t>15</w:t>
        </w:r>
        <w:r>
          <w:fldChar w:fldCharType="end"/>
        </w:r>
      </w:hyperlink>
    </w:p>
    <w:p>
      <w:pPr>
        <w:pStyle w:val="TOC2"/>
        <w:tabs>
          <w:tab w:val="right" w:leader="dot" w:pos="8306"/>
        </w:tabs>
      </w:pPr>
      <w:hyperlink w:anchor="_Toc29909" w:history="1">
        <w:r>
          <w:rPr>
            <w:rFonts w:ascii="仿宋" w:eastAsia="仿宋" w:hAnsi="仿宋" w:cs="仿宋" w:hint="eastAsia"/>
            <w:lang w:eastAsia="zh-CN"/>
          </w:rPr>
          <w:t>(五)、故障指示器项目背景</w:t>
        </w:r>
        <w:r>
          <w:tab/>
        </w:r>
        <w:r>
          <w:fldChar w:fldCharType="begin"/>
        </w:r>
        <w:r>
          <w:instrText xml:space="preserve"> PAGEREF _Toc29909 \h </w:instrText>
        </w:r>
        <w:r>
          <w:fldChar w:fldCharType="separate"/>
        </w:r>
        <w:r>
          <w:t>16</w:t>
        </w:r>
        <w:r>
          <w:fldChar w:fldCharType="end"/>
        </w:r>
      </w:hyperlink>
    </w:p>
    <w:p>
      <w:pPr>
        <w:pStyle w:val="TOC1"/>
        <w:tabs>
          <w:tab w:val="right" w:leader="dot" w:pos="8306"/>
        </w:tabs>
      </w:pPr>
      <w:hyperlink w:anchor="_Toc1788" w:history="1">
        <w:r>
          <w:rPr>
            <w:rFonts w:ascii="仿宋" w:eastAsia="仿宋" w:hAnsi="仿宋" w:cs="仿宋" w:hint="eastAsia"/>
            <w:lang w:eastAsia="zh-CN"/>
          </w:rPr>
          <w:t>五、故障指示器项目文档管理</w:t>
        </w:r>
        <w:r>
          <w:tab/>
        </w:r>
        <w:r>
          <w:fldChar w:fldCharType="begin"/>
        </w:r>
        <w:r>
          <w:instrText xml:space="preserve"> PAGEREF _Toc1788 \h </w:instrText>
        </w:r>
        <w:r>
          <w:fldChar w:fldCharType="separate"/>
        </w:r>
        <w:r>
          <w:t>17</w:t>
        </w:r>
        <w:r>
          <w:fldChar w:fldCharType="end"/>
        </w:r>
      </w:hyperlink>
    </w:p>
    <w:p>
      <w:pPr>
        <w:pStyle w:val="TOC2"/>
        <w:tabs>
          <w:tab w:val="right" w:leader="dot" w:pos="8306"/>
        </w:tabs>
      </w:pPr>
      <w:hyperlink w:anchor="_Toc30755" w:history="1">
        <w:r>
          <w:rPr>
            <w:rFonts w:ascii="仿宋" w:eastAsia="仿宋" w:hAnsi="仿宋" w:cs="仿宋" w:hint="eastAsia"/>
            <w:lang w:eastAsia="zh-CN"/>
          </w:rPr>
          <w:t>(一)、文档编制与审查</w:t>
        </w:r>
        <w:r>
          <w:tab/>
        </w:r>
        <w:r>
          <w:fldChar w:fldCharType="begin"/>
        </w:r>
        <w:r>
          <w:instrText xml:space="preserve"> PAGEREF _Toc30755 \h </w:instrText>
        </w:r>
        <w:r>
          <w:fldChar w:fldCharType="separate"/>
        </w:r>
        <w:r>
          <w:t>17</w:t>
        </w:r>
        <w:r>
          <w:fldChar w:fldCharType="end"/>
        </w:r>
      </w:hyperlink>
    </w:p>
    <w:p>
      <w:pPr>
        <w:pStyle w:val="TOC2"/>
        <w:tabs>
          <w:tab w:val="right" w:leader="dot" w:pos="8306"/>
        </w:tabs>
      </w:pPr>
      <w:hyperlink w:anchor="_Toc7684" w:history="1">
        <w:r>
          <w:rPr>
            <w:rFonts w:ascii="仿宋" w:eastAsia="仿宋" w:hAnsi="仿宋" w:cs="仿宋" w:hint="eastAsia"/>
            <w:lang w:eastAsia="zh-CN"/>
          </w:rPr>
          <w:t>(二)、文档发布与分发</w:t>
        </w:r>
        <w:r>
          <w:tab/>
        </w:r>
        <w:r>
          <w:fldChar w:fldCharType="begin"/>
        </w:r>
        <w:r>
          <w:instrText xml:space="preserve"> PAGEREF _Toc7684 \h </w:instrText>
        </w:r>
        <w:r>
          <w:fldChar w:fldCharType="separate"/>
        </w:r>
        <w:r>
          <w:t>18</w:t>
        </w:r>
        <w:r>
          <w:fldChar w:fldCharType="end"/>
        </w:r>
      </w:hyperlink>
    </w:p>
    <w:p>
      <w:pPr>
        <w:pStyle w:val="TOC2"/>
        <w:tabs>
          <w:tab w:val="right" w:leader="dot" w:pos="8306"/>
        </w:tabs>
      </w:pPr>
      <w:hyperlink w:anchor="_Toc12242" w:history="1">
        <w:r>
          <w:rPr>
            <w:rFonts w:ascii="仿宋" w:eastAsia="仿宋" w:hAnsi="仿宋" w:cs="仿宋" w:hint="eastAsia"/>
            <w:lang w:eastAsia="zh-CN"/>
          </w:rPr>
          <w:t>(三)、文档存档与归档</w:t>
        </w:r>
        <w:r>
          <w:tab/>
        </w:r>
        <w:r>
          <w:fldChar w:fldCharType="begin"/>
        </w:r>
        <w:r>
          <w:instrText xml:space="preserve"> PAGEREF _Toc12242 \h </w:instrText>
        </w:r>
        <w:r>
          <w:fldChar w:fldCharType="separate"/>
        </w:r>
        <w:r>
          <w:t>19</w:t>
        </w:r>
        <w:r>
          <w:fldChar w:fldCharType="end"/>
        </w:r>
      </w:hyperlink>
    </w:p>
    <w:p>
      <w:pPr>
        <w:pStyle w:val="TOC1"/>
        <w:tabs>
          <w:tab w:val="right" w:leader="dot" w:pos="8306"/>
        </w:tabs>
      </w:pPr>
      <w:hyperlink w:anchor="_Toc25030" w:history="1">
        <w:r>
          <w:rPr>
            <w:rFonts w:ascii="仿宋" w:eastAsia="仿宋" w:hAnsi="仿宋" w:cs="仿宋" w:hint="eastAsia"/>
            <w:lang w:eastAsia="zh-CN"/>
          </w:rPr>
          <w:t>六、故障指示器项目危机管理</w:t>
        </w:r>
        <w:r>
          <w:tab/>
        </w:r>
        <w:r>
          <w:fldChar w:fldCharType="begin"/>
        </w:r>
        <w:r>
          <w:instrText xml:space="preserve"> PAGEREF _Toc25030 \h </w:instrText>
        </w:r>
        <w:r>
          <w:fldChar w:fldCharType="separate"/>
        </w:r>
        <w:r>
          <w:t>20</w:t>
        </w:r>
        <w:r>
          <w:fldChar w:fldCharType="end"/>
        </w:r>
      </w:hyperlink>
    </w:p>
    <w:p>
      <w:pPr>
        <w:pStyle w:val="TOC2"/>
        <w:tabs>
          <w:tab w:val="right" w:leader="dot" w:pos="8306"/>
        </w:tabs>
      </w:pPr>
      <w:hyperlink w:anchor="_Toc192" w:history="1">
        <w:r>
          <w:rPr>
            <w:rFonts w:ascii="仿宋" w:eastAsia="仿宋" w:hAnsi="仿宋" w:cs="仿宋" w:hint="eastAsia"/>
            <w:lang w:eastAsia="zh-CN"/>
          </w:rPr>
          <w:t>(一)、危机预警与识别</w:t>
        </w:r>
        <w:r>
          <w:tab/>
        </w:r>
        <w:r>
          <w:fldChar w:fldCharType="begin"/>
        </w:r>
        <w:r>
          <w:instrText xml:space="preserve"> PAGEREF _Toc192 \h </w:instrText>
        </w:r>
        <w:r>
          <w:fldChar w:fldCharType="separate"/>
        </w:r>
        <w:r>
          <w:t>20</w:t>
        </w:r>
        <w:r>
          <w:fldChar w:fldCharType="end"/>
        </w:r>
      </w:hyperlink>
    </w:p>
    <w:p>
      <w:pPr>
        <w:pStyle w:val="TOC2"/>
        <w:tabs>
          <w:tab w:val="right" w:leader="dot" w:pos="8306"/>
        </w:tabs>
      </w:pPr>
      <w:hyperlink w:anchor="_Toc1154" w:history="1">
        <w:r>
          <w:rPr>
            <w:rFonts w:ascii="仿宋" w:eastAsia="仿宋" w:hAnsi="仿宋" w:cs="仿宋" w:hint="eastAsia"/>
            <w:lang w:eastAsia="zh-CN"/>
          </w:rPr>
          <w:t>(二)、危机应对与恢复</w:t>
        </w:r>
        <w:r>
          <w:tab/>
        </w:r>
        <w:r>
          <w:fldChar w:fldCharType="begin"/>
        </w:r>
        <w:r>
          <w:instrText xml:space="preserve"> PAGEREF _Toc1154 \h </w:instrText>
        </w:r>
        <w:r>
          <w:fldChar w:fldCharType="separate"/>
        </w:r>
        <w:r>
          <w:t>21</w:t>
        </w:r>
        <w:r>
          <w:fldChar w:fldCharType="end"/>
        </w:r>
      </w:hyperlink>
    </w:p>
    <w:p>
      <w:pPr>
        <w:pStyle w:val="TOC1"/>
        <w:tabs>
          <w:tab w:val="right" w:leader="dot" w:pos="8306"/>
        </w:tabs>
      </w:pPr>
      <w:hyperlink w:anchor="_Toc6562" w:history="1">
        <w:r>
          <w:rPr>
            <w:rFonts w:ascii="仿宋" w:eastAsia="仿宋" w:hAnsi="仿宋" w:cs="仿宋" w:hint="eastAsia"/>
            <w:lang w:eastAsia="zh-CN"/>
          </w:rPr>
          <w:t>七、故障指示器项目技术管理</w:t>
        </w:r>
        <w:r>
          <w:tab/>
        </w:r>
        <w:r>
          <w:fldChar w:fldCharType="begin"/>
        </w:r>
        <w:r>
          <w:instrText xml:space="preserve"> PAGEREF _Toc6562 \h </w:instrText>
        </w:r>
        <w:r>
          <w:fldChar w:fldCharType="separate"/>
        </w:r>
        <w:r>
          <w:t>23</w:t>
        </w:r>
        <w:r>
          <w:fldChar w:fldCharType="end"/>
        </w:r>
      </w:hyperlink>
    </w:p>
    <w:p>
      <w:pPr>
        <w:pStyle w:val="TOC2"/>
        <w:tabs>
          <w:tab w:val="right" w:leader="dot" w:pos="8306"/>
        </w:tabs>
      </w:pPr>
      <w:hyperlink w:anchor="_Toc29119" w:history="1">
        <w:r>
          <w:rPr>
            <w:rFonts w:ascii="仿宋" w:eastAsia="仿宋" w:hAnsi="仿宋" w:cs="仿宋" w:hint="eastAsia"/>
            <w:lang w:eastAsia="zh-CN"/>
          </w:rPr>
          <w:t>(一)、技术方案选用方向</w:t>
        </w:r>
        <w:r>
          <w:tab/>
        </w:r>
        <w:r>
          <w:fldChar w:fldCharType="begin"/>
        </w:r>
        <w:r>
          <w:instrText xml:space="preserve"> PAGEREF _Toc29119 \h </w:instrText>
        </w:r>
        <w:r>
          <w:fldChar w:fldCharType="separate"/>
        </w:r>
        <w:r>
          <w:t>23</w:t>
        </w:r>
        <w:r>
          <w:fldChar w:fldCharType="end"/>
        </w:r>
      </w:hyperlink>
    </w:p>
    <w:p>
      <w:pPr>
        <w:pStyle w:val="TOC2"/>
        <w:tabs>
          <w:tab w:val="right" w:leader="dot" w:pos="8306"/>
        </w:tabs>
      </w:pPr>
      <w:hyperlink w:anchor="_Toc30945" w:history="1">
        <w:r>
          <w:rPr>
            <w:rFonts w:ascii="仿宋" w:eastAsia="仿宋" w:hAnsi="仿宋" w:cs="仿宋" w:hint="eastAsia"/>
            <w:lang w:eastAsia="zh-CN"/>
          </w:rPr>
          <w:t>(二)、工艺技术方案选用原则</w:t>
        </w:r>
        <w:r>
          <w:tab/>
        </w:r>
        <w:r>
          <w:fldChar w:fldCharType="begin"/>
        </w:r>
        <w:r>
          <w:instrText xml:space="preserve"> PAGEREF _Toc30945 \h </w:instrText>
        </w:r>
        <w:r>
          <w:fldChar w:fldCharType="separate"/>
        </w:r>
        <w:r>
          <w:t>24</w:t>
        </w:r>
        <w:r>
          <w:fldChar w:fldCharType="end"/>
        </w:r>
      </w:hyperlink>
    </w:p>
    <w:p>
      <w:pPr>
        <w:pStyle w:val="TOC2"/>
        <w:tabs>
          <w:tab w:val="right" w:leader="dot" w:pos="8306"/>
        </w:tabs>
      </w:pPr>
      <w:hyperlink w:anchor="_Toc29500" w:history="1">
        <w:r>
          <w:rPr>
            <w:rFonts w:ascii="仿宋" w:eastAsia="仿宋" w:hAnsi="仿宋" w:cs="仿宋" w:hint="eastAsia"/>
            <w:lang w:eastAsia="zh-CN"/>
          </w:rPr>
          <w:t>(三)、工艺技术方案要求</w:t>
        </w:r>
        <w:r>
          <w:tab/>
        </w:r>
        <w:r>
          <w:fldChar w:fldCharType="begin"/>
        </w:r>
        <w:r>
          <w:instrText xml:space="preserve"> PAGEREF _Toc29500 \h </w:instrText>
        </w:r>
        <w:r>
          <w:fldChar w:fldCharType="separate"/>
        </w:r>
        <w:r>
          <w:t>27</w:t>
        </w:r>
        <w:r>
          <w:fldChar w:fldCharType="end"/>
        </w:r>
      </w:hyperlink>
    </w:p>
    <w:p>
      <w:pPr>
        <w:pStyle w:val="TOC1"/>
        <w:tabs>
          <w:tab w:val="right" w:leader="dot" w:pos="8306"/>
        </w:tabs>
      </w:pPr>
      <w:hyperlink w:anchor="_Toc23123" w:history="1">
        <w:r>
          <w:rPr>
            <w:rFonts w:ascii="仿宋" w:eastAsia="仿宋" w:hAnsi="仿宋" w:cs="仿宋" w:hint="eastAsia"/>
            <w:lang w:eastAsia="zh-CN"/>
          </w:rPr>
          <w:t>八、故障指示器项目人力资源管理</w:t>
        </w:r>
        <w:r>
          <w:tab/>
        </w:r>
        <w:r>
          <w:fldChar w:fldCharType="begin"/>
        </w:r>
        <w:r>
          <w:instrText xml:space="preserve"> PAGEREF _Toc23123 \h </w:instrText>
        </w:r>
        <w:r>
          <w:fldChar w:fldCharType="separate"/>
        </w:r>
        <w:r>
          <w:t>29</w:t>
        </w:r>
        <w:r>
          <w:fldChar w:fldCharType="end"/>
        </w:r>
      </w:hyperlink>
    </w:p>
    <w:p>
      <w:pPr>
        <w:pStyle w:val="TOC2"/>
        <w:tabs>
          <w:tab w:val="right" w:leader="dot" w:pos="8306"/>
        </w:tabs>
      </w:pPr>
      <w:hyperlink w:anchor="_Toc21063" w:history="1">
        <w:r>
          <w:rPr>
            <w:rFonts w:ascii="仿宋" w:eastAsia="仿宋" w:hAnsi="仿宋" w:cs="仿宋" w:hint="eastAsia"/>
            <w:lang w:eastAsia="zh-CN"/>
          </w:rPr>
          <w:t>(一)、建立健全的预算管理制度</w:t>
        </w:r>
        <w:r>
          <w:tab/>
        </w:r>
        <w:r>
          <w:fldChar w:fldCharType="begin"/>
        </w:r>
        <w:r>
          <w:instrText xml:space="preserve"> PAGEREF _Toc21063 \h </w:instrText>
        </w:r>
        <w:r>
          <w:fldChar w:fldCharType="separate"/>
        </w:r>
        <w:r>
          <w:t>29</w:t>
        </w:r>
        <w:r>
          <w:fldChar w:fldCharType="end"/>
        </w:r>
      </w:hyperlink>
    </w:p>
    <w:p>
      <w:pPr>
        <w:pStyle w:val="TOC2"/>
        <w:tabs>
          <w:tab w:val="right" w:leader="dot" w:pos="8306"/>
        </w:tabs>
      </w:pPr>
      <w:hyperlink w:anchor="_Toc5045" w:history="1">
        <w:r>
          <w:rPr>
            <w:rFonts w:ascii="仿宋" w:eastAsia="仿宋" w:hAnsi="仿宋" w:cs="仿宋" w:hint="eastAsia"/>
            <w:lang w:eastAsia="zh-CN"/>
          </w:rPr>
          <w:t>(二)、加强资金流动监控</w:t>
        </w:r>
        <w:r>
          <w:tab/>
        </w:r>
        <w:r>
          <w:fldChar w:fldCharType="begin"/>
        </w:r>
        <w:r>
          <w:instrText xml:space="preserve"> PAGEREF _Toc5045 \h </w:instrText>
        </w:r>
        <w:r>
          <w:fldChar w:fldCharType="separate"/>
        </w:r>
        <w:r>
          <w:t>31</w:t>
        </w:r>
        <w:r>
          <w:fldChar w:fldCharType="end"/>
        </w:r>
      </w:hyperlink>
    </w:p>
    <w:p>
      <w:pPr>
        <w:pStyle w:val="TOC2"/>
        <w:tabs>
          <w:tab w:val="right" w:leader="dot" w:pos="8306"/>
        </w:tabs>
      </w:pPr>
      <w:hyperlink w:anchor="_Toc190" w:history="1">
        <w:r>
          <w:rPr>
            <w:rFonts w:ascii="仿宋" w:eastAsia="仿宋" w:hAnsi="仿宋" w:cs="仿宋" w:hint="eastAsia"/>
            <w:lang w:eastAsia="zh-CN"/>
          </w:rPr>
          <w:t>(三)、制定完善的风险控制机制</w:t>
        </w:r>
        <w:r>
          <w:tab/>
        </w:r>
        <w:r>
          <w:fldChar w:fldCharType="begin"/>
        </w:r>
        <w:r>
          <w:instrText xml:space="preserve"> PAGEREF _Toc190 \h </w:instrText>
        </w:r>
        <w:r>
          <w:fldChar w:fldCharType="separate"/>
        </w:r>
        <w:r>
          <w:t>32</w:t>
        </w:r>
        <w:r>
          <w:fldChar w:fldCharType="end"/>
        </w:r>
      </w:hyperlink>
    </w:p>
    <w:p>
      <w:pPr>
        <w:pStyle w:val="TOC2"/>
        <w:tabs>
          <w:tab w:val="right" w:leader="dot" w:pos="8306"/>
        </w:tabs>
      </w:pPr>
      <w:hyperlink w:anchor="_Toc24089" w:history="1">
        <w:r>
          <w:rPr>
            <w:rFonts w:ascii="仿宋" w:eastAsia="仿宋" w:hAnsi="仿宋" w:cs="仿宋" w:hint="eastAsia"/>
            <w:lang w:eastAsia="zh-CN"/>
          </w:rPr>
          <w:t>(四)、优化成本管理</w:t>
        </w:r>
        <w:r>
          <w:tab/>
        </w:r>
        <w:r>
          <w:fldChar w:fldCharType="begin"/>
        </w:r>
        <w:r>
          <w:instrText xml:space="preserve"> PAGEREF _Toc24089 \h </w:instrText>
        </w:r>
        <w:r>
          <w:fldChar w:fldCharType="separate"/>
        </w:r>
        <w:r>
          <w:t>33</w:t>
        </w:r>
        <w:r>
          <w:fldChar w:fldCharType="end"/>
        </w:r>
      </w:hyperlink>
    </w:p>
    <w:p>
      <w:pPr>
        <w:pStyle w:val="TOC1"/>
        <w:tabs>
          <w:tab w:val="right" w:leader="dot" w:pos="8306"/>
        </w:tabs>
      </w:pPr>
      <w:hyperlink w:anchor="_Toc28502" w:history="1">
        <w:r>
          <w:rPr>
            <w:rFonts w:ascii="仿宋" w:eastAsia="仿宋" w:hAnsi="仿宋" w:cs="仿宋" w:hint="eastAsia"/>
            <w:lang w:eastAsia="zh-CN"/>
          </w:rPr>
          <w:t>九、故障指示器项目环境影响分析</w:t>
        </w:r>
        <w:r>
          <w:tab/>
        </w:r>
        <w:r>
          <w:fldChar w:fldCharType="begin"/>
        </w:r>
        <w:r>
          <w:instrText xml:space="preserve"> PAGEREF _Toc28502 \h </w:instrText>
        </w:r>
        <w:r>
          <w:fldChar w:fldCharType="separate"/>
        </w:r>
        <w:r>
          <w:t>34</w:t>
        </w:r>
        <w:r>
          <w:fldChar w:fldCharType="end"/>
        </w:r>
      </w:hyperlink>
    </w:p>
    <w:p>
      <w:pPr>
        <w:pStyle w:val="TOC2"/>
        <w:tabs>
          <w:tab w:val="right" w:leader="dot" w:pos="8306"/>
        </w:tabs>
      </w:pPr>
      <w:hyperlink w:anchor="_Toc15269" w:history="1">
        <w:r>
          <w:rPr>
            <w:rFonts w:ascii="仿宋" w:eastAsia="仿宋" w:hAnsi="仿宋" w:cs="仿宋" w:hint="eastAsia"/>
            <w:lang w:eastAsia="zh-CN"/>
          </w:rPr>
          <w:t>(一)、建设区域环境质量现状</w:t>
        </w:r>
        <w:r>
          <w:tab/>
        </w:r>
        <w:r>
          <w:fldChar w:fldCharType="begin"/>
        </w:r>
        <w:r>
          <w:instrText xml:space="preserve"> PAGEREF _Toc15269 \h </w:instrText>
        </w:r>
        <w:r>
          <w:fldChar w:fldCharType="separate"/>
        </w:r>
        <w:r>
          <w:t>34</w:t>
        </w:r>
        <w:r>
          <w:fldChar w:fldCharType="end"/>
        </w:r>
      </w:hyperlink>
    </w:p>
    <w:p>
      <w:pPr>
        <w:pStyle w:val="TOC2"/>
        <w:tabs>
          <w:tab w:val="right" w:leader="dot" w:pos="8306"/>
        </w:tabs>
      </w:pPr>
      <w:hyperlink w:anchor="_Toc8920" w:history="1">
        <w:r>
          <w:rPr>
            <w:rFonts w:ascii="仿宋" w:eastAsia="仿宋" w:hAnsi="仿宋" w:cs="仿宋" w:hint="eastAsia"/>
            <w:lang w:eastAsia="zh-CN"/>
          </w:rPr>
          <w:t>(二)、建设期环境保护</w:t>
        </w:r>
        <w:r>
          <w:tab/>
        </w:r>
        <w:r>
          <w:fldChar w:fldCharType="begin"/>
        </w:r>
        <w:r>
          <w:instrText xml:space="preserve"> PAGEREF _Toc8920 \h </w:instrText>
        </w:r>
        <w:r>
          <w:fldChar w:fldCharType="separate"/>
        </w:r>
        <w:r>
          <w:t>36</w:t>
        </w:r>
        <w:r>
          <w:fldChar w:fldCharType="end"/>
        </w:r>
      </w:hyperlink>
    </w:p>
    <w:p>
      <w:pPr>
        <w:pStyle w:val="TOC2"/>
        <w:tabs>
          <w:tab w:val="right" w:leader="dot" w:pos="8306"/>
        </w:tabs>
      </w:pPr>
      <w:hyperlink w:anchor="_Toc25678" w:history="1">
        <w:r>
          <w:rPr>
            <w:rFonts w:ascii="仿宋" w:eastAsia="仿宋" w:hAnsi="仿宋" w:cs="仿宋" w:hint="eastAsia"/>
            <w:lang w:eastAsia="zh-CN"/>
          </w:rPr>
          <w:t>(三)、运营期环境保护</w:t>
        </w:r>
        <w:r>
          <w:tab/>
        </w:r>
        <w:r>
          <w:fldChar w:fldCharType="begin"/>
        </w:r>
        <w:r>
          <w:instrText xml:space="preserve"> PAGEREF _Toc25678 \h </w:instrText>
        </w:r>
        <w:r>
          <w:fldChar w:fldCharType="separate"/>
        </w:r>
        <w:r>
          <w:t>37</w:t>
        </w:r>
        <w:r>
          <w:fldChar w:fldCharType="end"/>
        </w:r>
      </w:hyperlink>
    </w:p>
    <w:p>
      <w:pPr>
        <w:pStyle w:val="TOC2"/>
        <w:tabs>
          <w:tab w:val="right" w:leader="dot" w:pos="8306"/>
        </w:tabs>
      </w:pPr>
      <w:hyperlink w:anchor="_Toc26733" w:history="1">
        <w:r>
          <w:rPr>
            <w:rFonts w:ascii="仿宋" w:eastAsia="仿宋" w:hAnsi="仿宋" w:cs="仿宋" w:hint="eastAsia"/>
            <w:lang w:eastAsia="zh-CN"/>
          </w:rPr>
          <w:t>(四)、故障指示器项目建设对区域经济的影响</w:t>
        </w:r>
        <w:r>
          <w:tab/>
        </w:r>
        <w:r>
          <w:fldChar w:fldCharType="begin"/>
        </w:r>
        <w:r>
          <w:instrText xml:space="preserve"> PAGEREF _Toc26733 \h </w:instrText>
        </w:r>
        <w:r>
          <w:fldChar w:fldCharType="separate"/>
        </w:r>
        <w:r>
          <w:t>38</w:t>
        </w:r>
        <w:r>
          <w:fldChar w:fldCharType="end"/>
        </w:r>
      </w:hyperlink>
    </w:p>
    <w:p>
      <w:pPr>
        <w:pStyle w:val="TOC2"/>
        <w:tabs>
          <w:tab w:val="right" w:leader="dot" w:pos="8306"/>
        </w:tabs>
      </w:pPr>
      <w:hyperlink w:anchor="_Toc14716" w:history="1">
        <w:r>
          <w:rPr>
            <w:rFonts w:ascii="仿宋" w:eastAsia="仿宋" w:hAnsi="仿宋" w:cs="仿宋" w:hint="eastAsia"/>
            <w:lang w:eastAsia="zh-CN"/>
          </w:rPr>
          <w:t>(五)、废弃物处理</w:t>
        </w:r>
        <w:r>
          <w:tab/>
        </w:r>
        <w:r>
          <w:fldChar w:fldCharType="begin"/>
        </w:r>
        <w:r>
          <w:instrText xml:space="preserve"> PAGEREF _Toc14716 \h </w:instrText>
        </w:r>
        <w:r>
          <w:fldChar w:fldCharType="separate"/>
        </w:r>
        <w:r>
          <w:t>40</w:t>
        </w:r>
        <w:r>
          <w:fldChar w:fldCharType="end"/>
        </w:r>
      </w:hyperlink>
    </w:p>
    <w:p>
      <w:pPr>
        <w:pStyle w:val="TOC2"/>
        <w:tabs>
          <w:tab w:val="right" w:leader="dot" w:pos="8306"/>
        </w:tabs>
      </w:pPr>
      <w:hyperlink w:anchor="_Toc18745" w:history="1">
        <w:r>
          <w:rPr>
            <w:rFonts w:ascii="仿宋" w:eastAsia="仿宋" w:hAnsi="仿宋" w:cs="仿宋" w:hint="eastAsia"/>
            <w:lang w:eastAsia="zh-CN"/>
          </w:rPr>
          <w:t>(六)、特殊环境影响分析</w:t>
        </w:r>
        <w:r>
          <w:tab/>
        </w:r>
        <w:r>
          <w:fldChar w:fldCharType="begin"/>
        </w:r>
        <w:r>
          <w:instrText xml:space="preserve"> PAGEREF _Toc18745 \h </w:instrText>
        </w:r>
        <w:r>
          <w:fldChar w:fldCharType="separate"/>
        </w:r>
        <w:r>
          <w:t>41</w:t>
        </w:r>
        <w:r>
          <w:fldChar w:fldCharType="end"/>
        </w:r>
      </w:hyperlink>
    </w:p>
    <w:p>
      <w:pPr>
        <w:pStyle w:val="TOC2"/>
        <w:tabs>
          <w:tab w:val="right" w:leader="dot" w:pos="8306"/>
        </w:tabs>
      </w:pPr>
      <w:hyperlink w:anchor="_Toc32695" w:history="1">
        <w:r>
          <w:rPr>
            <w:rFonts w:ascii="仿宋" w:eastAsia="仿宋" w:hAnsi="仿宋" w:cs="仿宋" w:hint="eastAsia"/>
            <w:lang w:eastAsia="zh-CN"/>
          </w:rPr>
          <w:t>(七)、清洁生产</w:t>
        </w:r>
        <w:r>
          <w:tab/>
        </w:r>
        <w:r>
          <w:fldChar w:fldCharType="begin"/>
        </w:r>
        <w:r>
          <w:instrText xml:space="preserve"> PAGEREF _Toc32695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41" w:history="1">
        <w:r>
          <w:rPr>
            <w:rFonts w:ascii="仿宋" w:eastAsia="仿宋" w:hAnsi="仿宋" w:cs="仿宋" w:hint="eastAsia"/>
            <w:lang w:eastAsia="zh-CN"/>
          </w:rPr>
          <w:t>(八)、环境保护综合评价</w:t>
        </w:r>
        <w:r>
          <w:tab/>
        </w:r>
        <w:r>
          <w:fldChar w:fldCharType="begin"/>
        </w:r>
        <w:r>
          <w:instrText xml:space="preserve"> PAGEREF _Toc8141 \h </w:instrText>
        </w:r>
        <w:r>
          <w:fldChar w:fldCharType="separate"/>
        </w:r>
        <w:r>
          <w:t>44</w:t>
        </w:r>
        <w:r>
          <w:fldChar w:fldCharType="end"/>
        </w:r>
      </w:hyperlink>
    </w:p>
    <w:p>
      <w:pPr>
        <w:pStyle w:val="TOC1"/>
        <w:tabs>
          <w:tab w:val="right" w:leader="dot" w:pos="8306"/>
        </w:tabs>
      </w:pPr>
      <w:hyperlink w:anchor="_Toc22219" w:history="1">
        <w:r>
          <w:rPr>
            <w:rFonts w:ascii="仿宋" w:eastAsia="仿宋" w:hAnsi="仿宋" w:cs="仿宋" w:hint="eastAsia"/>
            <w:lang w:eastAsia="zh-CN"/>
          </w:rPr>
          <w:t>十、生产安全保护</w:t>
        </w:r>
        <w:r>
          <w:tab/>
        </w:r>
        <w:r>
          <w:fldChar w:fldCharType="begin"/>
        </w:r>
        <w:r>
          <w:instrText xml:space="preserve"> PAGEREF _Toc22219 \h </w:instrText>
        </w:r>
        <w:r>
          <w:fldChar w:fldCharType="separate"/>
        </w:r>
        <w:r>
          <w:t>45</w:t>
        </w:r>
        <w:r>
          <w:fldChar w:fldCharType="end"/>
        </w:r>
      </w:hyperlink>
    </w:p>
    <w:p>
      <w:pPr>
        <w:pStyle w:val="TOC2"/>
        <w:tabs>
          <w:tab w:val="right" w:leader="dot" w:pos="8306"/>
        </w:tabs>
      </w:pPr>
      <w:hyperlink w:anchor="_Toc1599" w:history="1">
        <w:r>
          <w:rPr>
            <w:rFonts w:ascii="仿宋" w:eastAsia="仿宋" w:hAnsi="仿宋" w:cs="仿宋" w:hint="eastAsia"/>
            <w:lang w:eastAsia="zh-CN"/>
          </w:rPr>
          <w:t>(一)、消防安全</w:t>
        </w:r>
        <w:r>
          <w:tab/>
        </w:r>
        <w:r>
          <w:fldChar w:fldCharType="begin"/>
        </w:r>
        <w:r>
          <w:instrText xml:space="preserve"> PAGEREF _Toc1599 \h </w:instrText>
        </w:r>
        <w:r>
          <w:fldChar w:fldCharType="separate"/>
        </w:r>
        <w:r>
          <w:t>45</w:t>
        </w:r>
        <w:r>
          <w:fldChar w:fldCharType="end"/>
        </w:r>
      </w:hyperlink>
    </w:p>
    <w:p>
      <w:pPr>
        <w:pStyle w:val="TOC2"/>
        <w:tabs>
          <w:tab w:val="right" w:leader="dot" w:pos="8306"/>
        </w:tabs>
      </w:pPr>
      <w:hyperlink w:anchor="_Toc27657" w:history="1">
        <w:r>
          <w:rPr>
            <w:rFonts w:ascii="仿宋" w:eastAsia="仿宋" w:hAnsi="仿宋" w:cs="仿宋" w:hint="eastAsia"/>
            <w:lang w:eastAsia="zh-CN"/>
          </w:rPr>
          <w:t>(二)、防火防爆总图布置措施</w:t>
        </w:r>
        <w:r>
          <w:tab/>
        </w:r>
        <w:r>
          <w:fldChar w:fldCharType="begin"/>
        </w:r>
        <w:r>
          <w:instrText xml:space="preserve"> PAGEREF _Toc27657 \h </w:instrText>
        </w:r>
        <w:r>
          <w:fldChar w:fldCharType="separate"/>
        </w:r>
        <w:r>
          <w:t>46</w:t>
        </w:r>
        <w:r>
          <w:fldChar w:fldCharType="end"/>
        </w:r>
      </w:hyperlink>
    </w:p>
    <w:p>
      <w:pPr>
        <w:pStyle w:val="TOC2"/>
        <w:tabs>
          <w:tab w:val="right" w:leader="dot" w:pos="8306"/>
        </w:tabs>
      </w:pPr>
      <w:hyperlink w:anchor="_Toc18920" w:history="1">
        <w:r>
          <w:rPr>
            <w:rFonts w:ascii="仿宋" w:eastAsia="仿宋" w:hAnsi="仿宋" w:cs="仿宋" w:hint="eastAsia"/>
            <w:lang w:eastAsia="zh-CN"/>
          </w:rPr>
          <w:t>(三)、自然灾害防范措施</w:t>
        </w:r>
        <w:r>
          <w:tab/>
        </w:r>
        <w:r>
          <w:fldChar w:fldCharType="begin"/>
        </w:r>
        <w:r>
          <w:instrText xml:space="preserve"> PAGEREF _Toc18920 \h </w:instrText>
        </w:r>
        <w:r>
          <w:fldChar w:fldCharType="separate"/>
        </w:r>
        <w:r>
          <w:t>47</w:t>
        </w:r>
        <w:r>
          <w:fldChar w:fldCharType="end"/>
        </w:r>
      </w:hyperlink>
    </w:p>
    <w:p>
      <w:pPr>
        <w:pStyle w:val="TOC2"/>
        <w:tabs>
          <w:tab w:val="right" w:leader="dot" w:pos="8306"/>
        </w:tabs>
      </w:pPr>
      <w:hyperlink w:anchor="_Toc32652" w:history="1">
        <w:r>
          <w:rPr>
            <w:rFonts w:ascii="仿宋" w:eastAsia="仿宋" w:hAnsi="仿宋" w:cs="仿宋" w:hint="eastAsia"/>
            <w:lang w:eastAsia="zh-CN"/>
          </w:rPr>
          <w:t>(四)、安全色及安全标志使用要求</w:t>
        </w:r>
        <w:r>
          <w:tab/>
        </w:r>
        <w:r>
          <w:fldChar w:fldCharType="begin"/>
        </w:r>
        <w:r>
          <w:instrText xml:space="preserve"> PAGEREF _Toc32652 \h </w:instrText>
        </w:r>
        <w:r>
          <w:fldChar w:fldCharType="separate"/>
        </w:r>
        <w:r>
          <w:t>48</w:t>
        </w:r>
        <w:r>
          <w:fldChar w:fldCharType="end"/>
        </w:r>
      </w:hyperlink>
    </w:p>
    <w:p>
      <w:pPr>
        <w:pStyle w:val="TOC2"/>
        <w:tabs>
          <w:tab w:val="right" w:leader="dot" w:pos="8306"/>
        </w:tabs>
      </w:pPr>
      <w:hyperlink w:anchor="_Toc14862" w:history="1">
        <w:r>
          <w:rPr>
            <w:rFonts w:ascii="仿宋" w:eastAsia="仿宋" w:hAnsi="仿宋" w:cs="仿宋" w:hint="eastAsia"/>
            <w:lang w:eastAsia="zh-CN"/>
          </w:rPr>
          <w:t>(五)、防尘防毒措施</w:t>
        </w:r>
        <w:r>
          <w:tab/>
        </w:r>
        <w:r>
          <w:fldChar w:fldCharType="begin"/>
        </w:r>
        <w:r>
          <w:instrText xml:space="preserve"> PAGEREF _Toc14862 \h </w:instrText>
        </w:r>
        <w:r>
          <w:fldChar w:fldCharType="separate"/>
        </w:r>
        <w:r>
          <w:t>49</w:t>
        </w:r>
        <w:r>
          <w:fldChar w:fldCharType="end"/>
        </w:r>
      </w:hyperlink>
    </w:p>
    <w:p>
      <w:pPr>
        <w:pStyle w:val="TOC2"/>
        <w:tabs>
          <w:tab w:val="right" w:leader="dot" w:pos="8306"/>
        </w:tabs>
      </w:pPr>
      <w:hyperlink w:anchor="_Toc23723" w:history="1">
        <w:r>
          <w:rPr>
            <w:rFonts w:ascii="仿宋" w:eastAsia="仿宋" w:hAnsi="仿宋" w:cs="仿宋" w:hint="eastAsia"/>
            <w:lang w:eastAsia="zh-CN"/>
          </w:rPr>
          <w:t>(六)、防静电、触电防护及防雷措施</w:t>
        </w:r>
        <w:r>
          <w:tab/>
        </w:r>
        <w:r>
          <w:fldChar w:fldCharType="begin"/>
        </w:r>
        <w:r>
          <w:instrText xml:space="preserve"> PAGEREF _Toc23723 \h </w:instrText>
        </w:r>
        <w:r>
          <w:fldChar w:fldCharType="separate"/>
        </w:r>
        <w:r>
          <w:t>50</w:t>
        </w:r>
        <w:r>
          <w:fldChar w:fldCharType="end"/>
        </w:r>
      </w:hyperlink>
    </w:p>
    <w:p>
      <w:pPr>
        <w:pStyle w:val="TOC2"/>
        <w:tabs>
          <w:tab w:val="right" w:leader="dot" w:pos="8306"/>
        </w:tabs>
      </w:pPr>
      <w:hyperlink w:anchor="_Toc4373" w:history="1">
        <w:r>
          <w:rPr>
            <w:rFonts w:ascii="仿宋" w:eastAsia="仿宋" w:hAnsi="仿宋" w:cs="仿宋" w:hint="eastAsia"/>
            <w:lang w:eastAsia="zh-CN"/>
          </w:rPr>
          <w:t>(七)、机械设备安全保障措施</w:t>
        </w:r>
        <w:r>
          <w:tab/>
        </w:r>
        <w:r>
          <w:fldChar w:fldCharType="begin"/>
        </w:r>
        <w:r>
          <w:instrText xml:space="preserve"> PAGEREF _Toc4373 \h </w:instrText>
        </w:r>
        <w:r>
          <w:fldChar w:fldCharType="separate"/>
        </w:r>
        <w:r>
          <w:t>51</w:t>
        </w:r>
        <w:r>
          <w:fldChar w:fldCharType="end"/>
        </w:r>
      </w:hyperlink>
    </w:p>
    <w:p>
      <w:pPr>
        <w:pStyle w:val="TOC1"/>
        <w:tabs>
          <w:tab w:val="right" w:leader="dot" w:pos="8306"/>
        </w:tabs>
      </w:pPr>
      <w:hyperlink w:anchor="_Toc9989" w:history="1">
        <w:r>
          <w:rPr>
            <w:rFonts w:ascii="仿宋" w:eastAsia="仿宋" w:hAnsi="仿宋" w:cs="仿宋" w:hint="eastAsia"/>
            <w:lang w:eastAsia="zh-CN"/>
          </w:rPr>
          <w:t>十一、故障指示器项目经营效益</w:t>
        </w:r>
        <w:r>
          <w:tab/>
        </w:r>
        <w:r>
          <w:fldChar w:fldCharType="begin"/>
        </w:r>
        <w:r>
          <w:instrText xml:space="preserve"> PAGEREF _Toc9989 \h </w:instrText>
        </w:r>
        <w:r>
          <w:fldChar w:fldCharType="separate"/>
        </w:r>
        <w:r>
          <w:t>53</w:t>
        </w:r>
        <w:r>
          <w:fldChar w:fldCharType="end"/>
        </w:r>
      </w:hyperlink>
    </w:p>
    <w:p>
      <w:pPr>
        <w:pStyle w:val="TOC2"/>
        <w:tabs>
          <w:tab w:val="right" w:leader="dot" w:pos="8306"/>
        </w:tabs>
      </w:pPr>
      <w:hyperlink w:anchor="_Toc29664" w:history="1">
        <w:r>
          <w:rPr>
            <w:rFonts w:ascii="仿宋" w:eastAsia="仿宋" w:hAnsi="仿宋" w:cs="仿宋" w:hint="eastAsia"/>
            <w:lang w:eastAsia="zh-CN"/>
          </w:rPr>
          <w:t>(一)、经济评价财务测算</w:t>
        </w:r>
        <w:r>
          <w:tab/>
        </w:r>
        <w:r>
          <w:fldChar w:fldCharType="begin"/>
        </w:r>
        <w:r>
          <w:instrText xml:space="preserve"> PAGEREF _Toc29664 \h </w:instrText>
        </w:r>
        <w:r>
          <w:fldChar w:fldCharType="separate"/>
        </w:r>
        <w:r>
          <w:t>53</w:t>
        </w:r>
        <w:r>
          <w:fldChar w:fldCharType="end"/>
        </w:r>
      </w:hyperlink>
    </w:p>
    <w:p>
      <w:pPr>
        <w:pStyle w:val="TOC2"/>
        <w:tabs>
          <w:tab w:val="right" w:leader="dot" w:pos="8306"/>
        </w:tabs>
      </w:pPr>
      <w:hyperlink w:anchor="_Toc10430" w:history="1">
        <w:r>
          <w:rPr>
            <w:rFonts w:ascii="仿宋" w:eastAsia="仿宋" w:hAnsi="仿宋" w:cs="仿宋" w:hint="eastAsia"/>
            <w:lang w:eastAsia="zh-CN"/>
          </w:rPr>
          <w:t>(二)、故障指示器项目盈利能力分析</w:t>
        </w:r>
        <w:r>
          <w:tab/>
        </w:r>
        <w:r>
          <w:fldChar w:fldCharType="begin"/>
        </w:r>
        <w:r>
          <w:instrText xml:space="preserve"> PAGEREF _Toc10430 \h </w:instrText>
        </w:r>
        <w:r>
          <w:fldChar w:fldCharType="separate"/>
        </w:r>
        <w:r>
          <w:t>54</w:t>
        </w:r>
        <w:r>
          <w:fldChar w:fldCharType="end"/>
        </w:r>
      </w:hyperlink>
    </w:p>
    <w:p>
      <w:pPr>
        <w:pStyle w:val="TOC1"/>
        <w:tabs>
          <w:tab w:val="right" w:leader="dot" w:pos="8306"/>
        </w:tabs>
      </w:pPr>
      <w:hyperlink w:anchor="_Toc8583" w:history="1">
        <w:r>
          <w:rPr>
            <w:rFonts w:ascii="仿宋" w:eastAsia="仿宋" w:hAnsi="仿宋" w:cs="仿宋" w:hint="eastAsia"/>
            <w:lang w:eastAsia="zh-CN"/>
          </w:rPr>
          <w:t>十二、故障指示器项目风险管理</w:t>
        </w:r>
        <w:r>
          <w:tab/>
        </w:r>
        <w:r>
          <w:fldChar w:fldCharType="begin"/>
        </w:r>
        <w:r>
          <w:instrText xml:space="preserve"> PAGEREF _Toc8583 \h </w:instrText>
        </w:r>
        <w:r>
          <w:fldChar w:fldCharType="separate"/>
        </w:r>
        <w:r>
          <w:t>55</w:t>
        </w:r>
        <w:r>
          <w:fldChar w:fldCharType="end"/>
        </w:r>
      </w:hyperlink>
    </w:p>
    <w:p>
      <w:pPr>
        <w:pStyle w:val="TOC2"/>
        <w:tabs>
          <w:tab w:val="right" w:leader="dot" w:pos="8306"/>
        </w:tabs>
      </w:pPr>
      <w:hyperlink w:anchor="_Toc29679" w:history="1">
        <w:r>
          <w:rPr>
            <w:rFonts w:ascii="仿宋" w:eastAsia="仿宋" w:hAnsi="仿宋" w:cs="仿宋" w:hint="eastAsia"/>
            <w:lang w:eastAsia="zh-CN"/>
          </w:rPr>
          <w:t>(一)、风险识别与评估</w:t>
        </w:r>
        <w:r>
          <w:tab/>
        </w:r>
        <w:r>
          <w:fldChar w:fldCharType="begin"/>
        </w:r>
        <w:r>
          <w:instrText xml:space="preserve"> PAGEREF _Toc29679 \h </w:instrText>
        </w:r>
        <w:r>
          <w:fldChar w:fldCharType="separate"/>
        </w:r>
        <w:r>
          <w:t>55</w:t>
        </w:r>
        <w:r>
          <w:fldChar w:fldCharType="end"/>
        </w:r>
      </w:hyperlink>
    </w:p>
    <w:p>
      <w:pPr>
        <w:pStyle w:val="TOC2"/>
        <w:tabs>
          <w:tab w:val="right" w:leader="dot" w:pos="8306"/>
        </w:tabs>
      </w:pPr>
      <w:hyperlink w:anchor="_Toc32156" w:history="1">
        <w:r>
          <w:rPr>
            <w:rFonts w:ascii="仿宋" w:eastAsia="仿宋" w:hAnsi="仿宋" w:cs="仿宋" w:hint="eastAsia"/>
            <w:lang w:eastAsia="zh-CN"/>
          </w:rPr>
          <w:t>(二)、风险应对策略</w:t>
        </w:r>
        <w:r>
          <w:tab/>
        </w:r>
        <w:r>
          <w:fldChar w:fldCharType="begin"/>
        </w:r>
        <w:r>
          <w:instrText xml:space="preserve"> PAGEREF _Toc32156 \h </w:instrText>
        </w:r>
        <w:r>
          <w:fldChar w:fldCharType="separate"/>
        </w:r>
        <w:r>
          <w:t>56</w:t>
        </w:r>
        <w:r>
          <w:fldChar w:fldCharType="end"/>
        </w:r>
      </w:hyperlink>
    </w:p>
    <w:p>
      <w:pPr>
        <w:pStyle w:val="TOC2"/>
        <w:tabs>
          <w:tab w:val="right" w:leader="dot" w:pos="8306"/>
        </w:tabs>
      </w:pPr>
      <w:hyperlink w:anchor="_Toc30811" w:history="1">
        <w:r>
          <w:rPr>
            <w:rFonts w:ascii="仿宋" w:eastAsia="仿宋" w:hAnsi="仿宋" w:cs="仿宋" w:hint="eastAsia"/>
            <w:lang w:eastAsia="zh-CN"/>
          </w:rPr>
          <w:t>(三)、风险监控与控制</w:t>
        </w:r>
        <w:r>
          <w:tab/>
        </w:r>
        <w:r>
          <w:fldChar w:fldCharType="begin"/>
        </w:r>
        <w:r>
          <w:instrText xml:space="preserve"> PAGEREF _Toc30811 \h </w:instrText>
        </w:r>
        <w:r>
          <w:fldChar w:fldCharType="separate"/>
        </w:r>
        <w:r>
          <w:t>58</w:t>
        </w:r>
        <w:r>
          <w:fldChar w:fldCharType="end"/>
        </w:r>
      </w:hyperlink>
    </w:p>
    <w:p>
      <w:pPr>
        <w:pStyle w:val="TOC1"/>
        <w:tabs>
          <w:tab w:val="right" w:leader="dot" w:pos="8306"/>
        </w:tabs>
      </w:pPr>
      <w:hyperlink w:anchor="_Toc12672" w:history="1">
        <w:r>
          <w:rPr>
            <w:rFonts w:ascii="仿宋" w:eastAsia="仿宋" w:hAnsi="仿宋" w:cs="仿宋" w:hint="eastAsia"/>
            <w:lang w:eastAsia="zh-CN"/>
          </w:rPr>
          <w:t>十三、营销与推广策略</w:t>
        </w:r>
        <w:r>
          <w:tab/>
        </w:r>
        <w:r>
          <w:fldChar w:fldCharType="begin"/>
        </w:r>
        <w:r>
          <w:instrText xml:space="preserve"> PAGEREF _Toc12672 \h </w:instrText>
        </w:r>
        <w:r>
          <w:fldChar w:fldCharType="separate"/>
        </w:r>
        <w:r>
          <w:t>59</w:t>
        </w:r>
        <w:r>
          <w:fldChar w:fldCharType="end"/>
        </w:r>
      </w:hyperlink>
    </w:p>
    <w:p>
      <w:pPr>
        <w:pStyle w:val="TOC2"/>
        <w:tabs>
          <w:tab w:val="right" w:leader="dot" w:pos="8306"/>
        </w:tabs>
      </w:pPr>
      <w:hyperlink w:anchor="_Toc30680" w:history="1">
        <w:r>
          <w:rPr>
            <w:rFonts w:ascii="仿宋" w:eastAsia="仿宋" w:hAnsi="仿宋" w:cs="仿宋" w:hint="eastAsia"/>
            <w:lang w:eastAsia="zh-CN"/>
          </w:rPr>
          <w:t>(一)、产品/服务定位与特点</w:t>
        </w:r>
        <w:r>
          <w:tab/>
        </w:r>
        <w:r>
          <w:fldChar w:fldCharType="begin"/>
        </w:r>
        <w:r>
          <w:instrText xml:space="preserve"> PAGEREF _Toc30680 \h </w:instrText>
        </w:r>
        <w:r>
          <w:fldChar w:fldCharType="separate"/>
        </w:r>
        <w:r>
          <w:t>59</w:t>
        </w:r>
        <w:r>
          <w:fldChar w:fldCharType="end"/>
        </w:r>
      </w:hyperlink>
    </w:p>
    <w:p>
      <w:pPr>
        <w:pStyle w:val="TOC2"/>
        <w:tabs>
          <w:tab w:val="right" w:leader="dot" w:pos="8306"/>
        </w:tabs>
      </w:pPr>
      <w:hyperlink w:anchor="_Toc17833" w:history="1">
        <w:r>
          <w:rPr>
            <w:rFonts w:ascii="仿宋" w:eastAsia="仿宋" w:hAnsi="仿宋" w:cs="仿宋" w:hint="eastAsia"/>
            <w:lang w:eastAsia="zh-CN"/>
          </w:rPr>
          <w:t>(二)、市场定位与竞争分析</w:t>
        </w:r>
        <w:r>
          <w:tab/>
        </w:r>
        <w:r>
          <w:fldChar w:fldCharType="begin"/>
        </w:r>
        <w:r>
          <w:instrText xml:space="preserve"> PAGEREF _Toc17833 \h </w:instrText>
        </w:r>
        <w:r>
          <w:fldChar w:fldCharType="separate"/>
        </w:r>
        <w:r>
          <w:t>60</w:t>
        </w:r>
        <w:r>
          <w:fldChar w:fldCharType="end"/>
        </w:r>
      </w:hyperlink>
    </w:p>
    <w:p>
      <w:pPr>
        <w:pStyle w:val="TOC2"/>
        <w:tabs>
          <w:tab w:val="right" w:leader="dot" w:pos="8306"/>
        </w:tabs>
      </w:pPr>
      <w:hyperlink w:anchor="_Toc22299" w:history="1">
        <w:r>
          <w:rPr>
            <w:rFonts w:ascii="仿宋" w:eastAsia="仿宋" w:hAnsi="仿宋" w:cs="仿宋" w:hint="eastAsia"/>
            <w:lang w:eastAsia="zh-CN"/>
          </w:rPr>
          <w:t>(三)、营销渠道与策略</w:t>
        </w:r>
        <w:r>
          <w:tab/>
        </w:r>
        <w:r>
          <w:fldChar w:fldCharType="begin"/>
        </w:r>
        <w:r>
          <w:instrText xml:space="preserve"> PAGEREF _Toc22299 \h </w:instrText>
        </w:r>
        <w:r>
          <w:fldChar w:fldCharType="separate"/>
        </w:r>
        <w:r>
          <w:t>62</w:t>
        </w:r>
        <w:r>
          <w:fldChar w:fldCharType="end"/>
        </w:r>
      </w:hyperlink>
    </w:p>
    <w:p>
      <w:pPr>
        <w:pStyle w:val="TOC2"/>
        <w:tabs>
          <w:tab w:val="right" w:leader="dot" w:pos="8306"/>
        </w:tabs>
      </w:pPr>
      <w:hyperlink w:anchor="_Toc22978" w:history="1">
        <w:r>
          <w:rPr>
            <w:rFonts w:ascii="仿宋" w:eastAsia="仿宋" w:hAnsi="仿宋" w:cs="仿宋" w:hint="eastAsia"/>
            <w:lang w:eastAsia="zh-CN"/>
          </w:rPr>
          <w:t>(四)、推广与宣传活动</w:t>
        </w:r>
        <w:r>
          <w:tab/>
        </w:r>
        <w:r>
          <w:fldChar w:fldCharType="begin"/>
        </w:r>
        <w:r>
          <w:instrText xml:space="preserve"> PAGEREF _Toc22978 \h </w:instrText>
        </w:r>
        <w:r>
          <w:fldChar w:fldCharType="separate"/>
        </w:r>
        <w:r>
          <w:t>63</w:t>
        </w:r>
        <w:r>
          <w:fldChar w:fldCharType="end"/>
        </w:r>
      </w:hyperlink>
    </w:p>
    <w:p>
      <w:pPr>
        <w:pStyle w:val="TOC1"/>
        <w:tabs>
          <w:tab w:val="right" w:leader="dot" w:pos="8306"/>
        </w:tabs>
      </w:pPr>
      <w:hyperlink w:anchor="_Toc30150" w:history="1">
        <w:r>
          <w:rPr>
            <w:rFonts w:ascii="仿宋" w:eastAsia="仿宋" w:hAnsi="仿宋" w:cs="仿宋" w:hint="eastAsia"/>
            <w:lang w:eastAsia="zh-CN"/>
          </w:rPr>
          <w:t>十四、故障指示器项目工程方案分析</w:t>
        </w:r>
        <w:r>
          <w:tab/>
        </w:r>
        <w:r>
          <w:fldChar w:fldCharType="begin"/>
        </w:r>
        <w:r>
          <w:instrText xml:space="preserve"> PAGEREF _Toc30150 \h </w:instrText>
        </w:r>
        <w:r>
          <w:fldChar w:fldCharType="separate"/>
        </w:r>
        <w:r>
          <w:t>68</w:t>
        </w:r>
        <w:r>
          <w:fldChar w:fldCharType="end"/>
        </w:r>
      </w:hyperlink>
    </w:p>
    <w:p>
      <w:pPr>
        <w:pStyle w:val="TOC2"/>
        <w:tabs>
          <w:tab w:val="right" w:leader="dot" w:pos="8306"/>
        </w:tabs>
      </w:pPr>
      <w:hyperlink w:anchor="_Toc6916" w:history="1">
        <w:r>
          <w:rPr>
            <w:rFonts w:ascii="仿宋" w:eastAsia="仿宋" w:hAnsi="仿宋" w:cs="仿宋" w:hint="eastAsia"/>
            <w:lang w:eastAsia="zh-CN"/>
          </w:rPr>
          <w:t>(一)、建筑工程设计原则</w:t>
        </w:r>
        <w:r>
          <w:tab/>
        </w:r>
        <w:r>
          <w:fldChar w:fldCharType="begin"/>
        </w:r>
        <w:r>
          <w:instrText xml:space="preserve"> PAGEREF _Toc6916 \h </w:instrText>
        </w:r>
        <w:r>
          <w:fldChar w:fldCharType="separate"/>
        </w:r>
        <w:r>
          <w:t>68</w:t>
        </w:r>
        <w:r>
          <w:fldChar w:fldCharType="end"/>
        </w:r>
      </w:hyperlink>
    </w:p>
    <w:p>
      <w:pPr>
        <w:pStyle w:val="TOC2"/>
        <w:tabs>
          <w:tab w:val="right" w:leader="dot" w:pos="8306"/>
        </w:tabs>
      </w:pPr>
      <w:hyperlink w:anchor="_Toc20445" w:history="1">
        <w:r>
          <w:rPr>
            <w:rFonts w:ascii="仿宋" w:eastAsia="仿宋" w:hAnsi="仿宋" w:cs="仿宋" w:hint="eastAsia"/>
            <w:lang w:eastAsia="zh-CN"/>
          </w:rPr>
          <w:t>(二)、土建工程建设指标</w:t>
        </w:r>
        <w:r>
          <w:tab/>
        </w:r>
        <w:r>
          <w:fldChar w:fldCharType="begin"/>
        </w:r>
        <w:r>
          <w:instrText xml:space="preserve"> PAGEREF _Toc20445 \h </w:instrText>
        </w:r>
        <w:r>
          <w:fldChar w:fldCharType="separate"/>
        </w:r>
        <w:r>
          <w:t>71</w:t>
        </w:r>
        <w:r>
          <w:fldChar w:fldCharType="end"/>
        </w:r>
      </w:hyperlink>
    </w:p>
    <w:p>
      <w:pPr>
        <w:pStyle w:val="TOC1"/>
        <w:tabs>
          <w:tab w:val="right" w:leader="dot" w:pos="8306"/>
        </w:tabs>
      </w:pPr>
      <w:hyperlink w:anchor="_Toc31773" w:history="1">
        <w:r>
          <w:rPr>
            <w:rFonts w:ascii="仿宋" w:eastAsia="仿宋" w:hAnsi="仿宋" w:cs="仿宋" w:hint="eastAsia"/>
            <w:lang w:eastAsia="zh-CN"/>
          </w:rPr>
          <w:t>十五、故障指示器项目变更管理</w:t>
        </w:r>
        <w:r>
          <w:tab/>
        </w:r>
        <w:r>
          <w:fldChar w:fldCharType="begin"/>
        </w:r>
        <w:r>
          <w:instrText xml:space="preserve"> PAGEREF _Toc31773 \h </w:instrText>
        </w:r>
        <w:r>
          <w:fldChar w:fldCharType="separate"/>
        </w:r>
        <w:r>
          <w:t>73</w:t>
        </w:r>
        <w:r>
          <w:fldChar w:fldCharType="end"/>
        </w:r>
      </w:hyperlink>
    </w:p>
    <w:p>
      <w:pPr>
        <w:pStyle w:val="TOC2"/>
        <w:tabs>
          <w:tab w:val="right" w:leader="dot" w:pos="8306"/>
        </w:tabs>
      </w:pPr>
      <w:hyperlink w:anchor="_Toc28560" w:history="1">
        <w:r>
          <w:rPr>
            <w:rFonts w:ascii="仿宋" w:eastAsia="仿宋" w:hAnsi="仿宋" w:cs="仿宋" w:hint="eastAsia"/>
            <w:lang w:eastAsia="zh-CN"/>
          </w:rPr>
          <w:t>(一)、变更申请与评估</w:t>
        </w:r>
        <w:r>
          <w:tab/>
        </w:r>
        <w:r>
          <w:fldChar w:fldCharType="begin"/>
        </w:r>
        <w:r>
          <w:instrText xml:space="preserve"> PAGEREF _Toc28560 \h </w:instrText>
        </w:r>
        <w:r>
          <w:fldChar w:fldCharType="separate"/>
        </w:r>
        <w:r>
          <w:t>73</w:t>
        </w:r>
        <w:r>
          <w:fldChar w:fldCharType="end"/>
        </w:r>
      </w:hyperlink>
    </w:p>
    <w:p>
      <w:pPr>
        <w:pStyle w:val="TOC2"/>
        <w:tabs>
          <w:tab w:val="right" w:leader="dot" w:pos="8306"/>
        </w:tabs>
      </w:pPr>
      <w:hyperlink w:anchor="_Toc30147" w:history="1">
        <w:r>
          <w:rPr>
            <w:rFonts w:ascii="仿宋" w:eastAsia="仿宋" w:hAnsi="仿宋" w:cs="仿宋" w:hint="eastAsia"/>
            <w:lang w:eastAsia="zh-CN"/>
          </w:rPr>
          <w:t>(二)、变更实施与控制</w:t>
        </w:r>
        <w:r>
          <w:tab/>
        </w:r>
        <w:r>
          <w:fldChar w:fldCharType="begin"/>
        </w:r>
        <w:r>
          <w:instrText xml:space="preserve"> PAGEREF _Toc30147 \h </w:instrText>
        </w:r>
        <w:r>
          <w:fldChar w:fldCharType="separate"/>
        </w:r>
        <w:r>
          <w:t>73</w:t>
        </w:r>
        <w:r>
          <w:fldChar w:fldCharType="end"/>
        </w:r>
      </w:hyperlink>
    </w:p>
    <w:p>
      <w:pPr>
        <w:pStyle w:val="TOC1"/>
        <w:tabs>
          <w:tab w:val="right" w:leader="dot" w:pos="8306"/>
        </w:tabs>
      </w:pPr>
      <w:hyperlink w:anchor="_Toc26417" w:history="1">
        <w:r>
          <w:rPr>
            <w:rFonts w:ascii="仿宋" w:eastAsia="仿宋" w:hAnsi="仿宋" w:cs="仿宋" w:hint="eastAsia"/>
            <w:lang w:eastAsia="zh-CN"/>
          </w:rPr>
          <w:t>十六、质量管理体系</w:t>
        </w:r>
        <w:r>
          <w:tab/>
        </w:r>
        <w:r>
          <w:fldChar w:fldCharType="begin"/>
        </w:r>
        <w:r>
          <w:instrText xml:space="preserve"> PAGEREF _Toc26417 \h </w:instrText>
        </w:r>
        <w:r>
          <w:fldChar w:fldCharType="separate"/>
        </w:r>
        <w:r>
          <w:t>74</w:t>
        </w:r>
        <w:r>
          <w:fldChar w:fldCharType="end"/>
        </w:r>
      </w:hyperlink>
    </w:p>
    <w:p>
      <w:pPr>
        <w:pStyle w:val="TOC2"/>
        <w:tabs>
          <w:tab w:val="right" w:leader="dot" w:pos="8306"/>
        </w:tabs>
      </w:pPr>
      <w:hyperlink w:anchor="_Toc21954" w:history="1">
        <w:r>
          <w:rPr>
            <w:rFonts w:ascii="仿宋" w:eastAsia="仿宋" w:hAnsi="仿宋" w:cs="仿宋" w:hint="eastAsia"/>
            <w:lang w:eastAsia="zh-CN"/>
          </w:rPr>
          <w:t>(一)、质量目标与方针</w:t>
        </w:r>
        <w:r>
          <w:tab/>
        </w:r>
        <w:r>
          <w:fldChar w:fldCharType="begin"/>
        </w:r>
        <w:r>
          <w:instrText xml:space="preserve"> PAGEREF _Toc21954 \h </w:instrText>
        </w:r>
        <w:r>
          <w:fldChar w:fldCharType="separate"/>
        </w:r>
        <w:r>
          <w:t>74</w:t>
        </w:r>
        <w:r>
          <w:fldChar w:fldCharType="end"/>
        </w:r>
      </w:hyperlink>
    </w:p>
    <w:p>
      <w:pPr>
        <w:pStyle w:val="TOC2"/>
        <w:tabs>
          <w:tab w:val="right" w:leader="dot" w:pos="8306"/>
        </w:tabs>
      </w:pPr>
      <w:hyperlink w:anchor="_Toc5294" w:history="1">
        <w:r>
          <w:rPr>
            <w:rFonts w:ascii="仿宋" w:eastAsia="仿宋" w:hAnsi="仿宋" w:cs="仿宋" w:hint="eastAsia"/>
            <w:lang w:eastAsia="zh-CN"/>
          </w:rPr>
          <w:t>(二)、质量管理责任</w:t>
        </w:r>
        <w:r>
          <w:tab/>
        </w:r>
        <w:r>
          <w:fldChar w:fldCharType="begin"/>
        </w:r>
        <w:r>
          <w:instrText xml:space="preserve"> PAGEREF _Toc5294 \h </w:instrText>
        </w:r>
        <w:r>
          <w:fldChar w:fldCharType="separate"/>
        </w:r>
        <w:r>
          <w:t>75</w:t>
        </w:r>
        <w:r>
          <w:fldChar w:fldCharType="end"/>
        </w:r>
      </w:hyperlink>
    </w:p>
    <w:p>
      <w:pPr>
        <w:pStyle w:val="TOC2"/>
        <w:tabs>
          <w:tab w:val="right" w:leader="dot" w:pos="8306"/>
        </w:tabs>
      </w:pPr>
      <w:hyperlink w:anchor="_Toc32382" w:history="1">
        <w:r>
          <w:rPr>
            <w:rFonts w:ascii="仿宋" w:eastAsia="仿宋" w:hAnsi="仿宋" w:cs="仿宋" w:hint="eastAsia"/>
            <w:lang w:eastAsia="zh-CN"/>
          </w:rPr>
          <w:t>(三)、质量管理体系文件</w:t>
        </w:r>
        <w:r>
          <w:tab/>
        </w:r>
        <w:r>
          <w:fldChar w:fldCharType="begin"/>
        </w:r>
        <w:r>
          <w:instrText xml:space="preserve"> PAGEREF _Toc32382 \h </w:instrText>
        </w:r>
        <w:r>
          <w:fldChar w:fldCharType="separate"/>
        </w:r>
        <w:r>
          <w:t>76</w:t>
        </w:r>
        <w:r>
          <w:fldChar w:fldCharType="end"/>
        </w:r>
      </w:hyperlink>
    </w:p>
    <w:p>
      <w:pPr>
        <w:pStyle w:val="TOC2"/>
        <w:tabs>
          <w:tab w:val="right" w:leader="dot" w:pos="8306"/>
        </w:tabs>
      </w:pPr>
      <w:hyperlink w:anchor="_Toc14852" w:history="1">
        <w:r>
          <w:rPr>
            <w:rFonts w:ascii="仿宋" w:eastAsia="仿宋" w:hAnsi="仿宋" w:cs="仿宋" w:hint="eastAsia"/>
            <w:lang w:eastAsia="zh-CN"/>
          </w:rPr>
          <w:t>(四)、质量培训与教育</w:t>
        </w:r>
        <w:r>
          <w:tab/>
        </w:r>
        <w:r>
          <w:fldChar w:fldCharType="begin"/>
        </w:r>
        <w:r>
          <w:instrText xml:space="preserve"> PAGEREF _Toc14852 \h </w:instrText>
        </w:r>
        <w:r>
          <w:fldChar w:fldCharType="separate"/>
        </w:r>
        <w:r>
          <w:t>79</w:t>
        </w:r>
        <w:r>
          <w:fldChar w:fldCharType="end"/>
        </w:r>
      </w:hyperlink>
    </w:p>
    <w:p>
      <w:pPr>
        <w:pStyle w:val="TOC2"/>
        <w:tabs>
          <w:tab w:val="right" w:leader="dot" w:pos="8306"/>
        </w:tabs>
      </w:pPr>
      <w:hyperlink w:anchor="_Toc5761" w:history="1">
        <w:r>
          <w:rPr>
            <w:rFonts w:ascii="仿宋" w:eastAsia="仿宋" w:hAnsi="仿宋" w:cs="仿宋" w:hint="eastAsia"/>
            <w:lang w:eastAsia="zh-CN"/>
          </w:rPr>
          <w:t>(五)、质量审核与评价</w:t>
        </w:r>
        <w:r>
          <w:tab/>
        </w:r>
        <w:r>
          <w:fldChar w:fldCharType="begin"/>
        </w:r>
        <w:r>
          <w:instrText xml:space="preserve"> PAGEREF _Toc5761 \h </w:instrText>
        </w:r>
        <w:r>
          <w:fldChar w:fldCharType="separate"/>
        </w:r>
        <w:r>
          <w:t>80</w:t>
        </w:r>
        <w:r>
          <w:fldChar w:fldCharType="end"/>
        </w:r>
      </w:hyperlink>
    </w:p>
    <w:p>
      <w:pPr>
        <w:pStyle w:val="TOC2"/>
        <w:tabs>
          <w:tab w:val="right" w:leader="dot" w:pos="8306"/>
        </w:tabs>
      </w:pPr>
      <w:hyperlink w:anchor="_Toc9742" w:history="1">
        <w:r>
          <w:rPr>
            <w:rFonts w:ascii="仿宋" w:eastAsia="仿宋" w:hAnsi="仿宋" w:cs="仿宋" w:hint="eastAsia"/>
            <w:lang w:eastAsia="zh-CN"/>
          </w:rPr>
          <w:t>(六)、不符合与纠正措施</w:t>
        </w:r>
        <w:r>
          <w:tab/>
        </w:r>
        <w:r>
          <w:fldChar w:fldCharType="begin"/>
        </w:r>
        <w:r>
          <w:instrText xml:space="preserve"> PAGEREF _Toc9742 \h </w:instrText>
        </w:r>
        <w:r>
          <w:fldChar w:fldCharType="separate"/>
        </w:r>
        <w:r>
          <w:t>81</w:t>
        </w:r>
        <w:r>
          <w:fldChar w:fldCharType="end"/>
        </w:r>
      </w:hyperlink>
    </w:p>
    <w:p>
      <w:pPr>
        <w:pStyle w:val="TOC1"/>
        <w:tabs>
          <w:tab w:val="right" w:leader="dot" w:pos="8306"/>
        </w:tabs>
      </w:pPr>
      <w:hyperlink w:anchor="_Toc20940" w:history="1">
        <w:r>
          <w:rPr>
            <w:rFonts w:ascii="仿宋" w:eastAsia="仿宋" w:hAnsi="仿宋" w:cs="仿宋" w:hint="eastAsia"/>
            <w:lang w:eastAsia="zh-CN"/>
          </w:rPr>
          <w:t>十七、供应链管理</w:t>
        </w:r>
        <w:r>
          <w:tab/>
        </w:r>
        <w:r>
          <w:fldChar w:fldCharType="begin"/>
        </w:r>
        <w:r>
          <w:instrText xml:space="preserve"> PAGEREF _Toc20940 \h </w:instrText>
        </w:r>
        <w:r>
          <w:fldChar w:fldCharType="separate"/>
        </w:r>
        <w:r>
          <w:t>82</w:t>
        </w:r>
        <w:r>
          <w:fldChar w:fldCharType="end"/>
        </w:r>
      </w:hyperlink>
    </w:p>
    <w:p>
      <w:pPr>
        <w:pStyle w:val="TOC2"/>
        <w:tabs>
          <w:tab w:val="right" w:leader="dot" w:pos="8306"/>
        </w:tabs>
      </w:pPr>
      <w:hyperlink w:anchor="_Toc8979" w:history="1">
        <w:r>
          <w:rPr>
            <w:rFonts w:ascii="仿宋" w:eastAsia="仿宋" w:hAnsi="仿宋" w:cs="仿宋" w:hint="eastAsia"/>
            <w:lang w:eastAsia="zh-CN"/>
          </w:rPr>
          <w:t>(一)、供应链战略规划</w:t>
        </w:r>
        <w:r>
          <w:tab/>
        </w:r>
        <w:r>
          <w:fldChar w:fldCharType="begin"/>
        </w:r>
        <w:r>
          <w:instrText xml:space="preserve"> PAGEREF _Toc8979 \h </w:instrText>
        </w:r>
        <w:r>
          <w:fldChar w:fldCharType="separate"/>
        </w:r>
        <w:r>
          <w:t>82</w:t>
        </w:r>
        <w:r>
          <w:fldChar w:fldCharType="end"/>
        </w:r>
      </w:hyperlink>
    </w:p>
    <w:p>
      <w:pPr>
        <w:pStyle w:val="TOC2"/>
        <w:tabs>
          <w:tab w:val="right" w:leader="dot" w:pos="8306"/>
        </w:tabs>
      </w:pPr>
      <w:hyperlink w:anchor="_Toc18092" w:history="1">
        <w:r>
          <w:rPr>
            <w:rFonts w:ascii="仿宋" w:eastAsia="仿宋" w:hAnsi="仿宋" w:cs="仿宋" w:hint="eastAsia"/>
            <w:lang w:eastAsia="zh-CN"/>
          </w:rPr>
          <w:t>(二)、供应商选择与合作</w:t>
        </w:r>
        <w:r>
          <w:tab/>
        </w:r>
        <w:r>
          <w:fldChar w:fldCharType="begin"/>
        </w:r>
        <w:r>
          <w:instrText xml:space="preserve"> PAGEREF _Toc18092 \h </w:instrText>
        </w:r>
        <w:r>
          <w:fldChar w:fldCharType="separate"/>
        </w:r>
        <w:r>
          <w:t>83</w:t>
        </w:r>
        <w:r>
          <w:fldChar w:fldCharType="end"/>
        </w:r>
      </w:hyperlink>
    </w:p>
    <w:p>
      <w:pPr>
        <w:pStyle w:val="TOC2"/>
        <w:tabs>
          <w:tab w:val="right" w:leader="dot" w:pos="8306"/>
        </w:tabs>
      </w:pPr>
      <w:hyperlink w:anchor="_Toc5829" w:history="1">
        <w:r>
          <w:rPr>
            <w:rFonts w:ascii="仿宋" w:eastAsia="仿宋" w:hAnsi="仿宋" w:cs="仿宋" w:hint="eastAsia"/>
            <w:lang w:eastAsia="zh-CN"/>
          </w:rPr>
          <w:t>(三)、物流与库存管理</w:t>
        </w:r>
        <w:r>
          <w:tab/>
        </w:r>
        <w:r>
          <w:fldChar w:fldCharType="begin"/>
        </w:r>
        <w:r>
          <w:instrText xml:space="preserve"> PAGEREF _Toc5829 \h </w:instrText>
        </w:r>
        <w:r>
          <w:fldChar w:fldCharType="separate"/>
        </w:r>
        <w:r>
          <w:t>85</w:t>
        </w:r>
        <w:r>
          <w:fldChar w:fldCharType="end"/>
        </w:r>
      </w:hyperlink>
    </w:p>
    <w:p>
      <w:pPr>
        <w:pStyle w:val="TOC1"/>
        <w:tabs>
          <w:tab w:val="right" w:leader="dot" w:pos="8306"/>
        </w:tabs>
      </w:pPr>
      <w:hyperlink w:anchor="_Toc12862" w:history="1">
        <w:r>
          <w:rPr>
            <w:rFonts w:ascii="仿宋" w:eastAsia="仿宋" w:hAnsi="仿宋" w:cs="仿宋" w:hint="eastAsia"/>
            <w:lang w:eastAsia="zh-CN"/>
          </w:rPr>
          <w:t>十八、利益相关者分析与沟通计划</w:t>
        </w:r>
        <w:r>
          <w:tab/>
        </w:r>
        <w:r>
          <w:fldChar w:fldCharType="begin"/>
        </w:r>
        <w:r>
          <w:instrText xml:space="preserve"> PAGEREF _Toc12862 \h </w:instrText>
        </w:r>
        <w:r>
          <w:fldChar w:fldCharType="separate"/>
        </w:r>
        <w:r>
          <w:t>86</w:t>
        </w:r>
        <w:r>
          <w:fldChar w:fldCharType="end"/>
        </w:r>
      </w:hyperlink>
    </w:p>
    <w:p>
      <w:pPr>
        <w:pStyle w:val="TOC2"/>
        <w:tabs>
          <w:tab w:val="right" w:leader="dot" w:pos="8306"/>
        </w:tabs>
      </w:pPr>
      <w:hyperlink w:anchor="_Toc18232" w:history="1">
        <w:r>
          <w:rPr>
            <w:rFonts w:ascii="仿宋" w:eastAsia="仿宋" w:hAnsi="仿宋" w:cs="仿宋" w:hint="eastAsia"/>
            <w:lang w:eastAsia="zh-CN"/>
          </w:rPr>
          <w:t>(一)、利益相关者分析</w:t>
        </w:r>
        <w:r>
          <w:tab/>
        </w:r>
        <w:r>
          <w:fldChar w:fldCharType="begin"/>
        </w:r>
        <w:r>
          <w:instrText xml:space="preserve"> PAGEREF _Toc18232 \h </w:instrText>
        </w:r>
        <w:r>
          <w:fldChar w:fldCharType="separate"/>
        </w:r>
        <w:r>
          <w:t>86</w:t>
        </w:r>
        <w:r>
          <w:fldChar w:fldCharType="end"/>
        </w:r>
      </w:hyperlink>
    </w:p>
    <w:p>
      <w:pPr>
        <w:pStyle w:val="TOC2"/>
        <w:tabs>
          <w:tab w:val="right" w:leader="dot" w:pos="8306"/>
        </w:tabs>
      </w:pPr>
      <w:hyperlink w:anchor="_Toc29189" w:history="1">
        <w:r>
          <w:rPr>
            <w:rFonts w:ascii="仿宋" w:eastAsia="仿宋" w:hAnsi="仿宋" w:cs="仿宋" w:hint="eastAsia"/>
            <w:lang w:eastAsia="zh-CN"/>
          </w:rPr>
          <w:t>(二)、沟通计划</w:t>
        </w:r>
        <w:r>
          <w:tab/>
        </w:r>
        <w:r>
          <w:fldChar w:fldCharType="begin"/>
        </w:r>
        <w:r>
          <w:instrText xml:space="preserve"> PAGEREF _Toc29189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54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7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故障指示器项目的主要产品是XXXX，预计年产值为XXX万元。这一产品在市场中占据着重要的地位，其广泛的应用范围使得该故障指示器项目的市场前景非常广阔。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故障指示器项目的xxx产品作为重要的原材料之一，将在多个领域发挥关键作用。其在建筑、交通、能源等方面的广泛应用将为整个产业链提供强大的支持，形成产业协同效应。故障指示器项目的年产值XXX万XXX万XXX万万元不仅反映了其在市场上的巨大潜力，更预示着它对国民经济的积极贡献。这种关联度高、涉及面广的产业关系，使得该故障指示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31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总征地面积为XXXX平方米，相当于约XX.XX亩，其中净用地面积为XXXX平方米，红线范围内相当于约XX.XX亩。这一用地规模充分考虑了故障指示器项目的建设需求，保障了故障指示器项目在合适的空间内得以充分发展。故障指示器项目规划的总建筑面积为XXXX平方米，其中主体工程建设占XXXX平方米，计容建筑面积达XXXX平方米。预计建筑工程的投资将达到XXXX万元，为故障指示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计划购置的设备共计XXXX台（套），设备购置费用为XXXX万元。这一设备购置计划充分考虑到故障指示器项目的生产需求和技术要求，确保了故障指示器项目在生产运营中具备先进的技术装备和高效的生产能力。设备的合理配置将为故障指示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计划总投资为XXXX万元，预计年实现营业收入为XXXX万元。这一产能规模的设定旨在确保故障指示器项目能够在投资与回报之间取得平衡，实现长期可持续的发展。故障指示器项目的总投资充分考虑到各个方面的需求，包括用地建设、设备购置等多个环节，以确保故障指示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68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61"/>
      <w:r>
        <w:rPr>
          <w:rFonts w:ascii="仿宋" w:eastAsia="仿宋" w:hAnsi="仿宋" w:cs="仿宋" w:hint="eastAsia"/>
          <w:lang w:eastAsia="zh-CN"/>
        </w:rPr>
        <w:t>(一)、故障指示器行业分析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行业一直以来都是市场的关注焦点。行业内的发展趋势、竞争态势以及潜在机会都对故障指示器项目的推进产生深远的影响。通过深入研究行业的整体概貌，我们将更好地理解行业的核心特征，为故障指示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故障指示器行业，技术一直是推动创新和发展的关键因素。我们将对当前技术趋势进行详尽分析，包括但不限于人工智能、大数据应用、先进制造技术等。这有助于故障指示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故障指示器项目成功的基础。我们将对主要竞争对手进行深入研究，包括其市场份额、产品特点、市场定位等。通过全面了解竞争对手的优势和劣势，故障指示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1601"/>
      <w:r>
        <w:rPr>
          <w:rFonts w:ascii="仿宋" w:eastAsia="仿宋" w:hAnsi="仿宋" w:cs="仿宋" w:hint="eastAsia"/>
          <w:sz w:val="28"/>
          <w:lang w:eastAsia="zh-CN"/>
        </w:rPr>
        <w:t>(二)、故障指示器市场分析预测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故障指示器市场未来的增长趋势。这包括市场的整体规模、各细分领域的发展趋势等。故障指示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故障指示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故障指示器项目实施过程中需要充分考虑的因素。我们将对市场风险进行全面评估，包括但不限于政策法规风险、市场竞争风险、技术变革风险等。通过对潜在风险的深入分析，故障指示器项目可以制定相应的风险缓解策略，降低不确定性对故障指示器项目的影响。</w:t>
      </w:r>
    </w:p>
    <w:p>
      <w:pPr>
        <w:pStyle w:val="Heading1"/>
        <w:ind w:firstLine="560" w:firstLineChars="200"/>
        <w:rPr>
          <w:rFonts w:ascii="仿宋" w:eastAsia="仿宋" w:hAnsi="仿宋" w:cs="仿宋" w:hint="eastAsia"/>
          <w:sz w:val="28"/>
          <w:lang w:eastAsia="zh-CN"/>
        </w:rPr>
      </w:pPr>
      <w:bookmarkStart w:id="8" w:name="_Toc836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778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技术管理特点体现在其创新导向。通过引入最先进的技术趋势和解决方案，故障指示器项目致力于提升科技含量、提高质量和效率水平。这意味着我们将采用最新的工具和方法，确保故障指示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故障指示器项目技术管理的显著特征。通过整合不同领域的技术资源，我们实现了跨学科的协同工作。这有助于优化技术架构，提高整体效能。此外，整合性策略还促进了不同技术团队之间的紧密沟通和高效合作，确保故障指示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故障指示器项目所采用的技术。通过不断优化技术方案，故障指示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故障指示器项目团队将在故障指示器项目初期识别可能的技术风险，并采取相应的预防和应对措施。通过建立健全的风险评估机制，故障指示器项目能够在实施过程中及时发现并解决潜在的技术问题，保障故障指示器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故障指示器项目中，技术将成为故障指示器项目成功的有力支持。这一深度剖析揭示了技术管理在故障指示器项目实施中的关键作用，为故障指示器项目的技术基础奠定了坚实的基础。</w:t>
      </w:r>
    </w:p>
    <w:p>
      <w:pPr>
        <w:pStyle w:val="Heading2"/>
        <w:ind w:firstLine="560" w:firstLineChars="200"/>
        <w:rPr>
          <w:rFonts w:ascii="仿宋" w:eastAsia="仿宋" w:hAnsi="仿宋" w:cs="仿宋" w:hint="eastAsia"/>
          <w:sz w:val="28"/>
          <w:lang w:eastAsia="zh-CN"/>
        </w:rPr>
      </w:pPr>
      <w:bookmarkStart w:id="10" w:name="_Toc6759"/>
      <w:r>
        <w:rPr>
          <w:rFonts w:ascii="仿宋" w:eastAsia="仿宋" w:hAnsi="仿宋" w:cs="仿宋" w:hint="eastAsia"/>
          <w:sz w:val="28"/>
          <w:lang w:eastAsia="zh-CN"/>
        </w:rPr>
        <w:t>(二)、故障指示器项目工艺技术设计方案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故障指示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故障指示器项目将严格按照相关行业规范要求进行组织。通过有效控制产品质量，故障指示器项目将致力于为顾客提供优质的故障指示器项目产品和良好的服务。这体现了故障指示器项目对于生产活动合规性和质量标准的高度重视，为故障指示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故障指示器项目注重生态效益和清洁生产原则。故障指示器项目建设将紧密结合地方特色经济发展，与社会经济发展规划和区域环境保护规划方案相协调一致。通过与当地区域自然生态系统的结合，故障指示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故障指示器项目产品具有多样化的客户需求和个性化的特点。因此，故障指示器项目产品规格品种多样，且单批生产数量较小。为满足这一特点，故障指示器项目承办单位将建设先进的柔性制造生产线。通过广泛应用柔性制造技术，故障指示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故障指示器项目采用的技术具有较高的技术含量和自动化水平，处于国内先进水平。这一技术选用不仅体现了对生产效率、质量和环境友好性的高标准要求，同时为故障指示器项目的可持续发展奠定了坚实的基础。</w:t>
      </w:r>
    </w:p>
    <w:p>
      <w:pPr>
        <w:pStyle w:val="Heading2"/>
        <w:ind w:firstLine="560" w:firstLineChars="200"/>
        <w:rPr>
          <w:rFonts w:ascii="仿宋" w:eastAsia="仿宋" w:hAnsi="仿宋" w:cs="仿宋" w:hint="eastAsia"/>
          <w:sz w:val="28"/>
          <w:lang w:eastAsia="zh-CN"/>
        </w:rPr>
      </w:pPr>
      <w:bookmarkStart w:id="11" w:name="_Toc432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为确保故障指示器项目的高效生产和技术实施，我们制定了一套精心设计的设备选型方案，以满足故障指示器项目生产、质量和环保的要求。该方案的主要特点如下：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故障指示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针对故障指示器项目产品的多样性和小批量生产的特点，我们将建设柔性制造生产线。通过在设备选型中考虑柔性制造技术，可以灵活应对不同产品规格和生产需求，实现生产线的高度灵活性和适应性。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555"/>
      <w:r>
        <w:rPr>
          <w:rFonts w:ascii="仿宋" w:eastAsia="仿宋" w:hAnsi="仿宋" w:cs="仿宋" w:hint="eastAsia"/>
          <w:sz w:val="28"/>
          <w:lang w:eastAsia="zh-CN"/>
        </w:rPr>
        <w:t>四、故障指示器项目概论</w:t>
      </w:r>
      <w:bookmarkEnd w:id="12"/>
    </w:p>
    <w:p>
      <w:pPr>
        <w:pStyle w:val="Heading2"/>
        <w:rPr>
          <w:rFonts w:ascii="仿宋" w:eastAsia="仿宋" w:hAnsi="仿宋" w:cs="仿宋" w:hint="eastAsia"/>
          <w:lang w:eastAsia="zh-CN"/>
        </w:rPr>
      </w:pPr>
      <w:bookmarkStart w:id="13" w:name="_Toc17145"/>
      <w:r>
        <w:rPr>
          <w:rFonts w:ascii="仿宋" w:eastAsia="仿宋" w:hAnsi="仿宋" w:cs="仿宋" w:hint="eastAsia"/>
          <w:lang w:eastAsia="zh-CN"/>
        </w:rPr>
        <w:t>(一)、故障指示器项目概况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起源追溯至对市场的深入洞察。市场的不断演变与变革为故障指示器项目提供了难得的机遇。当前市场存在的需求缺口和变革的大环境共同构成了故障指示器项目的背景。这个故障指示器项目旨在充分利用市场机遇，填补行业中尚未满足的需求，为客户提供全新的解决方案。市场的变革和需求的增长使得这个故障指示器项目具备了巨大的发展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1.2 故障指示器项目名称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正式命名为故障指示器。这个名称不仅仅是一个标识，更代表了故障指示器项目的核心理念和愿景。它蕴含着故障指示器项目所要解决问题的关键字，具有强烈的表达和辨识度，为故障指示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故障指示器项目目标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核心目标是提供一种全新、高效的解决方案，满足客户日益增长的需求。故障指示器项目追求的不仅仅是满足市场需求，更是在市场中获得卓越的竞争优势。通过不断提升产品或服务的质量和创新水平，故障指示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故障指示器项目范围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全面涵盖了产品研发、制造、市场推广和售后服务，确保从产品设计到最终用户体验的全方位关注。这一全面的故障指示器项目范围是为了确保故障指示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故障指示器项目时间表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故障指示器项目计划在未来18个月内完成，包括研发、测试、市场试点和正式推出等不同阶段。这个时间表的合理设计是为了确保故障指示器项目各个阶段的顺利推进，以便按时交付高质量的成果。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故障指示器项目预算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故障指示器项目总预算估算为XX百万美元，主要分配在研发、市场推广、人员培训和运营等方面。这一充足的预算为故障指示器项目提供了充足的资源，确保故障指示器项目在各个方面都能取得优异的表现。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故障指示器项目风险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可能面临的风险包括市场接受度低、技术难题、竞争激烈等。故障指示器项目团队已经制定了相应的风险应对计划，通过前瞻性的风险管理，确保故障指示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故障指示器项目团队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故障指示器项目汇聚了一支经验丰富、多领域专业素养的核心团队，确保故障指示器项目在各个方面都能拥有高水平的执行力。团队的协同作战是故障指示器项目成功的关键因素之一。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故障指示器项目背景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故障指示器项目的背景根植于市场对更高效、创新产品的渴望，同时也受到科技发展对行业格局的深刻改变的影响。这为故障指示器项目提供了广阔的发展空间和市场需求。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故障指示器项目现状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截至目前，故障指示器项目已完成市场调研和技术验证，取得了初步的成功。这为故障指示器项目在未来的发展奠定了坚实的基础，为更远大的目标打下了坚实的基石。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9426"/>
      <w:r>
        <w:rPr>
          <w:rFonts w:ascii="仿宋" w:eastAsia="仿宋" w:hAnsi="仿宋" w:cs="仿宋" w:hint="eastAsia"/>
          <w:sz w:val="28"/>
          <w:lang w:eastAsia="zh-CN"/>
        </w:rPr>
        <w:t>(二)、故障指示器项目目标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keyword》故障指示器项目首要业务目标是在市场中占据有利地位，实现产品/服务的成功推广和销售。通过不断提升产品质量、创新性，故障指示器项目追求成为行业中的领导者，赢得更多客户的青睐。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在科技迅速发展的时代，故障指示器项目着眼于技术创新。通过持续的研发和技术升级，故障指示器项目旨在推出更具创新性的产品或服务，以满足市场对新鲜、先进解决方案的需求。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为了建立可持续的客户关系，故障指示器项目设定了客户满意度目标。通过提供卓越的产品质量和优质的客户服务，故障指示器项目追求赢得客户的信任和忠诚度，确保他们的满意度达到行业领先水平。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故障指示器项目注重社会责任和可持续发展。通过实施环保、社会责任故障指示器项目，故障指示器项目致力于在经济发展的同时保护环境，促进社会公平，实现可持续经营。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故障指示器项目的团队是实现目标的核心驱动力。因此，故障指示器项目设定了团队发展目标，包括提升团队成员的专业技能、培养领导力，以及搭建协同高效的团队工作氛围。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9497"/>
      <w:r>
        <w:rPr>
          <w:rFonts w:ascii="仿宋" w:eastAsia="仿宋" w:hAnsi="仿宋" w:cs="仿宋" w:hint="eastAsia"/>
          <w:sz w:val="28"/>
          <w:lang w:eastAsia="zh-CN"/>
        </w:rPr>
        <w:t>(三)、故障指示器项目提出的理由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故障指示器项目提出的理由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故障指示器项目的提出源于对市场机遇的深刻洞察。当前市场中存在的需求缺口和行业发展趋势表明，有巨大的商业机会等待被开发。通过准确捕捉市场机遇，故障指示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理念基于对技术创新的信仰。通过持续的研发和技术投入，故障指示器项目有望推出更具创新性的产品或服务。在科技飞速发展的当下，故障指示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提出是为了增强企业的行业竞争力。通过提升产品或服务的质量和独特性，故障指示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响应了消费者需求的变化。随着社会和科技的不断发展，消费者对产品和服务的需求也在发生变化。通过深入了解并及时回应消费者的新需求，故障指示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故障指示器项目的提出是企业战略发展规划的一部分。在面对日益激烈的市场竞争和不断变化的商业环境中，故障指示器项目作为企业战略的一环，旨在为企业开辟新的增长领域，巩固企业在行业中的地位。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提出不仅仅是基于商业考量，还注重社会责任。通过推出环保、社会责任等方面的故障指示器项目，故障指示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故障指示器项目的提出反映了对利益相关者期望的关注。包括客户、员工、投资者等利益相关者在企业发展中都有着各自的期望，故障指示器项目力求在满足这些期望的同时，取得更大的共赢。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8478"/>
      <w:r>
        <w:rPr>
          <w:rFonts w:ascii="仿宋" w:eastAsia="仿宋" w:hAnsi="仿宋" w:cs="仿宋" w:hint="eastAsia"/>
          <w:sz w:val="28"/>
          <w:lang w:eastAsia="zh-CN"/>
        </w:rPr>
        <w:t>(四)、故障指示器项目意义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在实施故障指示器项目的过程中，我们不仅仅是在追逐商业成功，更是为企业和社会的多个层面创造了深远的意义。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指示器项目的首要意义在于提升企业的市场竞争力。通过持续的创新和对产品质量的高标准要求，故障指示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故障指示器项目的推进将促使行业技术水平的提升。通过引入先进技术和创新性解决方案，故障指示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故障指示器项目不仅创造了大量就业机会，提高了就业水平，还注重社会责任和环保。通过参与社会公益事业和推动环保故障指示器项目，故障指示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综合而言，故障指示器项目意义重大，不仅推动了企业的发展，也为行业和社会的进步贡献了积极力量。这是一个全面而深刻的影响，将在未来产生可持续的正面效应。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9909"/>
      <w:r>
        <w:rPr>
          <w:rFonts w:ascii="仿宋" w:eastAsia="仿宋" w:hAnsi="仿宋" w:cs="仿宋" w:hint="eastAsia"/>
          <w:sz w:val="28"/>
          <w:lang w:eastAsia="zh-CN"/>
        </w:rPr>
        <w:t>(五)、故障指示器项目背景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在当今迅猛发展的商业环境中，故障指示器项目的动因根植于对多方面因素的审慎考量。这个故障指示器项目的提出并非孤立的决策，而是对企业所处背景深入思考的产物。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故障指示器项目背后的首要原因。科技的迅速发展和全球市场的快速变化使得企业必须灵活应对。故障指示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竞争的激烈程度也是故障指示器项目背景中不可忽视的一环。企业需要在激烈竞争中脱颖而出，为此，故障指示器项目致力于打破常规，提供独特的价值主张，以吸引客户并确保市场份额的增长。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技术的迅速发展为企业带来了机遇与挑战。作为故障指示器项目启动的背景之一，对新兴技术的应用将有助于提升企业的技术水平，使其在不断演进的商业环境中保持竞争优势。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https://d.book118.com/698040054023006033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故障指示器项目规划设计纲要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856F15"/>
    <w:rsid w:val="68856F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40054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2024-01-31T19:46:00Z</dcterms:created>
  <dcterms:modified xsi:type="dcterms:W3CDTF">2024-01-31T19:46:22Z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F8E2723BCAC34A8F8F8F9FF258589168_11</vt:lpwstr>
  </property>
  <property fmtid="{D5CDD505-2E9C-101B-9397-08002B2CF9AE}" pid="3" name="KSOProductBuildVer">
    <vt:lpwstr>2052-12.1.0.16250</vt:lpwstr>
  </property>
</Properties>
</file>