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防雷工程项目规划设计蓝图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0" w:history="1">
        <w:r>
          <w:rPr>
            <w:rFonts w:ascii="仿宋" w:eastAsia="仿宋" w:hAnsi="仿宋" w:cs="仿宋" w:hint="eastAsia"/>
            <w:lang w:eastAsia="zh-CN"/>
          </w:rPr>
          <w:t>前言</w:t>
        </w:r>
        <w:r>
          <w:tab/>
        </w:r>
        <w:r>
          <w:fldChar w:fldCharType="begin"/>
        </w:r>
        <w:r>
          <w:instrText xml:space="preserve"> PAGEREF _Toc1930 \h </w:instrText>
        </w:r>
        <w:r>
          <w:fldChar w:fldCharType="separate"/>
        </w:r>
        <w:r>
          <w:t>3</w:t>
        </w:r>
        <w:r>
          <w:fldChar w:fldCharType="end"/>
        </w:r>
      </w:hyperlink>
    </w:p>
    <w:p>
      <w:pPr>
        <w:pStyle w:val="TOC1"/>
        <w:tabs>
          <w:tab w:val="right" w:leader="dot" w:pos="8306"/>
        </w:tabs>
      </w:pPr>
      <w:hyperlink w:anchor="_Toc30300" w:history="1">
        <w:r>
          <w:rPr>
            <w:rFonts w:ascii="仿宋" w:eastAsia="仿宋" w:hAnsi="仿宋" w:cs="仿宋" w:hint="eastAsia"/>
            <w:lang w:eastAsia="zh-CN"/>
          </w:rPr>
          <w:t>一、防雷工程项目选址可行性分析</w:t>
        </w:r>
        <w:r>
          <w:tab/>
        </w:r>
        <w:r>
          <w:fldChar w:fldCharType="begin"/>
        </w:r>
        <w:r>
          <w:instrText xml:space="preserve"> PAGEREF _Toc30300 \h </w:instrText>
        </w:r>
        <w:r>
          <w:fldChar w:fldCharType="separate"/>
        </w:r>
        <w:r>
          <w:t>3</w:t>
        </w:r>
        <w:r>
          <w:fldChar w:fldCharType="end"/>
        </w:r>
      </w:hyperlink>
    </w:p>
    <w:p>
      <w:pPr>
        <w:pStyle w:val="TOC2"/>
        <w:tabs>
          <w:tab w:val="right" w:leader="dot" w:pos="8306"/>
        </w:tabs>
      </w:pPr>
      <w:hyperlink w:anchor="_Toc15189" w:history="1">
        <w:r>
          <w:rPr>
            <w:rFonts w:ascii="仿宋" w:eastAsia="仿宋" w:hAnsi="仿宋" w:cs="仿宋" w:hint="eastAsia"/>
            <w:lang w:eastAsia="zh-CN"/>
          </w:rPr>
          <w:t>(一)、防雷工程项目选址</w:t>
        </w:r>
        <w:r>
          <w:tab/>
        </w:r>
        <w:r>
          <w:fldChar w:fldCharType="begin"/>
        </w:r>
        <w:r>
          <w:instrText xml:space="preserve"> PAGEREF _Toc15189 \h </w:instrText>
        </w:r>
        <w:r>
          <w:fldChar w:fldCharType="separate"/>
        </w:r>
        <w:r>
          <w:t>3</w:t>
        </w:r>
        <w:r>
          <w:fldChar w:fldCharType="end"/>
        </w:r>
      </w:hyperlink>
    </w:p>
    <w:p>
      <w:pPr>
        <w:pStyle w:val="TOC2"/>
        <w:tabs>
          <w:tab w:val="right" w:leader="dot" w:pos="8306"/>
        </w:tabs>
      </w:pPr>
      <w:hyperlink w:anchor="_Toc18700" w:history="1">
        <w:r>
          <w:rPr>
            <w:rFonts w:ascii="仿宋" w:eastAsia="仿宋" w:hAnsi="仿宋" w:cs="仿宋" w:hint="eastAsia"/>
            <w:lang w:eastAsia="zh-CN"/>
          </w:rPr>
          <w:t>(二)、用地控制指标</w:t>
        </w:r>
        <w:r>
          <w:tab/>
        </w:r>
        <w:r>
          <w:fldChar w:fldCharType="begin"/>
        </w:r>
        <w:r>
          <w:instrText xml:space="preserve"> PAGEREF _Toc18700 \h </w:instrText>
        </w:r>
        <w:r>
          <w:fldChar w:fldCharType="separate"/>
        </w:r>
        <w:r>
          <w:t>3</w:t>
        </w:r>
        <w:r>
          <w:fldChar w:fldCharType="end"/>
        </w:r>
      </w:hyperlink>
    </w:p>
    <w:p>
      <w:pPr>
        <w:pStyle w:val="TOC2"/>
        <w:tabs>
          <w:tab w:val="right" w:leader="dot" w:pos="8306"/>
        </w:tabs>
      </w:pPr>
      <w:hyperlink w:anchor="_Toc5938" w:history="1">
        <w:r>
          <w:rPr>
            <w:rFonts w:ascii="仿宋" w:eastAsia="仿宋" w:hAnsi="仿宋" w:cs="仿宋" w:hint="eastAsia"/>
            <w:lang w:eastAsia="zh-CN"/>
          </w:rPr>
          <w:t>(三)、节约用地措施</w:t>
        </w:r>
        <w:r>
          <w:tab/>
        </w:r>
        <w:r>
          <w:fldChar w:fldCharType="begin"/>
        </w:r>
        <w:r>
          <w:instrText xml:space="preserve"> PAGEREF _Toc5938 \h </w:instrText>
        </w:r>
        <w:r>
          <w:fldChar w:fldCharType="separate"/>
        </w:r>
        <w:r>
          <w:t>5</w:t>
        </w:r>
        <w:r>
          <w:fldChar w:fldCharType="end"/>
        </w:r>
      </w:hyperlink>
    </w:p>
    <w:p>
      <w:pPr>
        <w:pStyle w:val="TOC2"/>
        <w:tabs>
          <w:tab w:val="right" w:leader="dot" w:pos="8306"/>
        </w:tabs>
      </w:pPr>
      <w:hyperlink w:anchor="_Toc24399" w:history="1">
        <w:r>
          <w:rPr>
            <w:rFonts w:ascii="仿宋" w:eastAsia="仿宋" w:hAnsi="仿宋" w:cs="仿宋" w:hint="eastAsia"/>
            <w:lang w:eastAsia="zh-CN"/>
          </w:rPr>
          <w:t>(四)、总图布置方案</w:t>
        </w:r>
        <w:r>
          <w:tab/>
        </w:r>
        <w:r>
          <w:fldChar w:fldCharType="begin"/>
        </w:r>
        <w:r>
          <w:instrText xml:space="preserve"> PAGEREF _Toc24399 \h </w:instrText>
        </w:r>
        <w:r>
          <w:fldChar w:fldCharType="separate"/>
        </w:r>
        <w:r>
          <w:t>6</w:t>
        </w:r>
        <w:r>
          <w:fldChar w:fldCharType="end"/>
        </w:r>
      </w:hyperlink>
    </w:p>
    <w:p>
      <w:pPr>
        <w:pStyle w:val="TOC2"/>
        <w:tabs>
          <w:tab w:val="right" w:leader="dot" w:pos="8306"/>
        </w:tabs>
      </w:pPr>
      <w:hyperlink w:anchor="_Toc26110" w:history="1">
        <w:r>
          <w:rPr>
            <w:rFonts w:ascii="仿宋" w:eastAsia="仿宋" w:hAnsi="仿宋" w:cs="仿宋" w:hint="eastAsia"/>
            <w:lang w:eastAsia="zh-CN"/>
          </w:rPr>
          <w:t>(五)、选址综合评价</w:t>
        </w:r>
        <w:r>
          <w:tab/>
        </w:r>
        <w:r>
          <w:fldChar w:fldCharType="begin"/>
        </w:r>
        <w:r>
          <w:instrText xml:space="preserve"> PAGEREF _Toc26110 \h </w:instrText>
        </w:r>
        <w:r>
          <w:fldChar w:fldCharType="separate"/>
        </w:r>
        <w:r>
          <w:t>7</w:t>
        </w:r>
        <w:r>
          <w:fldChar w:fldCharType="end"/>
        </w:r>
      </w:hyperlink>
    </w:p>
    <w:p>
      <w:pPr>
        <w:pStyle w:val="TOC1"/>
        <w:tabs>
          <w:tab w:val="right" w:leader="dot" w:pos="8306"/>
        </w:tabs>
      </w:pPr>
      <w:hyperlink w:anchor="_Toc4303" w:history="1">
        <w:r>
          <w:rPr>
            <w:rFonts w:ascii="仿宋" w:eastAsia="仿宋" w:hAnsi="仿宋" w:cs="仿宋" w:hint="eastAsia"/>
            <w:lang w:eastAsia="zh-CN"/>
          </w:rPr>
          <w:t>二、工艺说明</w:t>
        </w:r>
        <w:r>
          <w:tab/>
        </w:r>
        <w:r>
          <w:fldChar w:fldCharType="begin"/>
        </w:r>
        <w:r>
          <w:instrText xml:space="preserve"> PAGEREF _Toc4303 \h </w:instrText>
        </w:r>
        <w:r>
          <w:fldChar w:fldCharType="separate"/>
        </w:r>
        <w:r>
          <w:t>8</w:t>
        </w:r>
        <w:r>
          <w:fldChar w:fldCharType="end"/>
        </w:r>
      </w:hyperlink>
    </w:p>
    <w:p>
      <w:pPr>
        <w:pStyle w:val="TOC2"/>
        <w:tabs>
          <w:tab w:val="right" w:leader="dot" w:pos="8306"/>
        </w:tabs>
      </w:pPr>
      <w:hyperlink w:anchor="_Toc32755" w:history="1">
        <w:r>
          <w:rPr>
            <w:rFonts w:ascii="仿宋" w:eastAsia="仿宋" w:hAnsi="仿宋" w:cs="仿宋" w:hint="eastAsia"/>
            <w:lang w:eastAsia="zh-CN"/>
          </w:rPr>
          <w:t>(一)、技术管理特点</w:t>
        </w:r>
        <w:r>
          <w:tab/>
        </w:r>
        <w:r>
          <w:fldChar w:fldCharType="begin"/>
        </w:r>
        <w:r>
          <w:instrText xml:space="preserve"> PAGEREF _Toc32755 \h </w:instrText>
        </w:r>
        <w:r>
          <w:fldChar w:fldCharType="separate"/>
        </w:r>
        <w:r>
          <w:t>8</w:t>
        </w:r>
        <w:r>
          <w:fldChar w:fldCharType="end"/>
        </w:r>
      </w:hyperlink>
    </w:p>
    <w:p>
      <w:pPr>
        <w:pStyle w:val="TOC2"/>
        <w:tabs>
          <w:tab w:val="right" w:leader="dot" w:pos="8306"/>
        </w:tabs>
      </w:pPr>
      <w:hyperlink w:anchor="_Toc7983" w:history="1">
        <w:r>
          <w:rPr>
            <w:rFonts w:ascii="仿宋" w:eastAsia="仿宋" w:hAnsi="仿宋" w:cs="仿宋" w:hint="eastAsia"/>
            <w:lang w:eastAsia="zh-CN"/>
          </w:rPr>
          <w:t>(二)、防雷工程项目工艺技术设计方案</w:t>
        </w:r>
        <w:r>
          <w:tab/>
        </w:r>
        <w:r>
          <w:fldChar w:fldCharType="begin"/>
        </w:r>
        <w:r>
          <w:instrText xml:space="preserve"> PAGEREF _Toc7983 \h </w:instrText>
        </w:r>
        <w:r>
          <w:fldChar w:fldCharType="separate"/>
        </w:r>
        <w:r>
          <w:t>9</w:t>
        </w:r>
        <w:r>
          <w:fldChar w:fldCharType="end"/>
        </w:r>
      </w:hyperlink>
    </w:p>
    <w:p>
      <w:pPr>
        <w:pStyle w:val="TOC2"/>
        <w:tabs>
          <w:tab w:val="right" w:leader="dot" w:pos="8306"/>
        </w:tabs>
      </w:pPr>
      <w:hyperlink w:anchor="_Toc2355" w:history="1">
        <w:r>
          <w:rPr>
            <w:rFonts w:ascii="仿宋" w:eastAsia="仿宋" w:hAnsi="仿宋" w:cs="仿宋" w:hint="eastAsia"/>
            <w:lang w:eastAsia="zh-CN"/>
          </w:rPr>
          <w:t>(三)、设备选型方案</w:t>
        </w:r>
        <w:r>
          <w:tab/>
        </w:r>
        <w:r>
          <w:fldChar w:fldCharType="begin"/>
        </w:r>
        <w:r>
          <w:instrText xml:space="preserve"> PAGEREF _Toc2355 \h </w:instrText>
        </w:r>
        <w:r>
          <w:fldChar w:fldCharType="separate"/>
        </w:r>
        <w:r>
          <w:t>11</w:t>
        </w:r>
        <w:r>
          <w:fldChar w:fldCharType="end"/>
        </w:r>
      </w:hyperlink>
    </w:p>
    <w:p>
      <w:pPr>
        <w:pStyle w:val="TOC1"/>
        <w:tabs>
          <w:tab w:val="right" w:leader="dot" w:pos="8306"/>
        </w:tabs>
      </w:pPr>
      <w:hyperlink w:anchor="_Toc2796" w:history="1">
        <w:r>
          <w:rPr>
            <w:rFonts w:ascii="仿宋" w:eastAsia="仿宋" w:hAnsi="仿宋" w:cs="仿宋" w:hint="eastAsia"/>
            <w:lang w:eastAsia="zh-CN"/>
          </w:rPr>
          <w:t>三、防雷工程项目文档管理</w:t>
        </w:r>
        <w:r>
          <w:tab/>
        </w:r>
        <w:r>
          <w:fldChar w:fldCharType="begin"/>
        </w:r>
        <w:r>
          <w:instrText xml:space="preserve"> PAGEREF _Toc2796 \h </w:instrText>
        </w:r>
        <w:r>
          <w:fldChar w:fldCharType="separate"/>
        </w:r>
        <w:r>
          <w:t>12</w:t>
        </w:r>
        <w:r>
          <w:fldChar w:fldCharType="end"/>
        </w:r>
      </w:hyperlink>
    </w:p>
    <w:p>
      <w:pPr>
        <w:pStyle w:val="TOC2"/>
        <w:tabs>
          <w:tab w:val="right" w:leader="dot" w:pos="8306"/>
        </w:tabs>
      </w:pPr>
      <w:hyperlink w:anchor="_Toc16803" w:history="1">
        <w:r>
          <w:rPr>
            <w:rFonts w:ascii="仿宋" w:eastAsia="仿宋" w:hAnsi="仿宋" w:cs="仿宋" w:hint="eastAsia"/>
            <w:lang w:eastAsia="zh-CN"/>
          </w:rPr>
          <w:t>(一)、文档编制与审查</w:t>
        </w:r>
        <w:r>
          <w:tab/>
        </w:r>
        <w:r>
          <w:fldChar w:fldCharType="begin"/>
        </w:r>
        <w:r>
          <w:instrText xml:space="preserve"> PAGEREF _Toc16803 \h </w:instrText>
        </w:r>
        <w:r>
          <w:fldChar w:fldCharType="separate"/>
        </w:r>
        <w:r>
          <w:t>12</w:t>
        </w:r>
        <w:r>
          <w:fldChar w:fldCharType="end"/>
        </w:r>
      </w:hyperlink>
    </w:p>
    <w:p>
      <w:pPr>
        <w:pStyle w:val="TOC2"/>
        <w:tabs>
          <w:tab w:val="right" w:leader="dot" w:pos="8306"/>
        </w:tabs>
      </w:pPr>
      <w:hyperlink w:anchor="_Toc14410" w:history="1">
        <w:r>
          <w:rPr>
            <w:rFonts w:ascii="仿宋" w:eastAsia="仿宋" w:hAnsi="仿宋" w:cs="仿宋" w:hint="eastAsia"/>
            <w:lang w:eastAsia="zh-CN"/>
          </w:rPr>
          <w:t>(二)、文档发布与分发</w:t>
        </w:r>
        <w:r>
          <w:tab/>
        </w:r>
        <w:r>
          <w:fldChar w:fldCharType="begin"/>
        </w:r>
        <w:r>
          <w:instrText xml:space="preserve"> PAGEREF _Toc14410 \h </w:instrText>
        </w:r>
        <w:r>
          <w:fldChar w:fldCharType="separate"/>
        </w:r>
        <w:r>
          <w:t>13</w:t>
        </w:r>
        <w:r>
          <w:fldChar w:fldCharType="end"/>
        </w:r>
      </w:hyperlink>
    </w:p>
    <w:p>
      <w:pPr>
        <w:pStyle w:val="TOC2"/>
        <w:tabs>
          <w:tab w:val="right" w:leader="dot" w:pos="8306"/>
        </w:tabs>
      </w:pPr>
      <w:hyperlink w:anchor="_Toc22686" w:history="1">
        <w:r>
          <w:rPr>
            <w:rFonts w:ascii="仿宋" w:eastAsia="仿宋" w:hAnsi="仿宋" w:cs="仿宋" w:hint="eastAsia"/>
            <w:lang w:eastAsia="zh-CN"/>
          </w:rPr>
          <w:t>(三)、文档存档与归档</w:t>
        </w:r>
        <w:r>
          <w:tab/>
        </w:r>
        <w:r>
          <w:fldChar w:fldCharType="begin"/>
        </w:r>
        <w:r>
          <w:instrText xml:space="preserve"> PAGEREF _Toc22686 \h </w:instrText>
        </w:r>
        <w:r>
          <w:fldChar w:fldCharType="separate"/>
        </w:r>
        <w:r>
          <w:t>14</w:t>
        </w:r>
        <w:r>
          <w:fldChar w:fldCharType="end"/>
        </w:r>
      </w:hyperlink>
    </w:p>
    <w:p>
      <w:pPr>
        <w:pStyle w:val="TOC1"/>
        <w:tabs>
          <w:tab w:val="right" w:leader="dot" w:pos="8306"/>
        </w:tabs>
      </w:pPr>
      <w:hyperlink w:anchor="_Toc11451" w:history="1">
        <w:r>
          <w:rPr>
            <w:rFonts w:ascii="仿宋" w:eastAsia="仿宋" w:hAnsi="仿宋" w:cs="仿宋" w:hint="eastAsia"/>
            <w:lang w:eastAsia="zh-CN"/>
          </w:rPr>
          <w:t>四、防雷工程项目建设单位说明</w:t>
        </w:r>
        <w:r>
          <w:tab/>
        </w:r>
        <w:r>
          <w:fldChar w:fldCharType="begin"/>
        </w:r>
        <w:r>
          <w:instrText xml:space="preserve"> PAGEREF _Toc11451 \h </w:instrText>
        </w:r>
        <w:r>
          <w:fldChar w:fldCharType="separate"/>
        </w:r>
        <w:r>
          <w:t>15</w:t>
        </w:r>
        <w:r>
          <w:fldChar w:fldCharType="end"/>
        </w:r>
      </w:hyperlink>
    </w:p>
    <w:p>
      <w:pPr>
        <w:pStyle w:val="TOC2"/>
        <w:tabs>
          <w:tab w:val="right" w:leader="dot" w:pos="8306"/>
        </w:tabs>
      </w:pPr>
      <w:hyperlink w:anchor="_Toc2890" w:history="1">
        <w:r>
          <w:rPr>
            <w:rFonts w:ascii="仿宋" w:eastAsia="仿宋" w:hAnsi="仿宋" w:cs="仿宋" w:hint="eastAsia"/>
            <w:lang w:eastAsia="zh-CN"/>
          </w:rPr>
          <w:t>(一)、防雷工程项目承办单位基本情况</w:t>
        </w:r>
        <w:r>
          <w:tab/>
        </w:r>
        <w:r>
          <w:fldChar w:fldCharType="begin"/>
        </w:r>
        <w:r>
          <w:instrText xml:space="preserve"> PAGEREF _Toc2890 \h </w:instrText>
        </w:r>
        <w:r>
          <w:fldChar w:fldCharType="separate"/>
        </w:r>
        <w:r>
          <w:t>15</w:t>
        </w:r>
        <w:r>
          <w:fldChar w:fldCharType="end"/>
        </w:r>
      </w:hyperlink>
    </w:p>
    <w:p>
      <w:pPr>
        <w:pStyle w:val="TOC2"/>
        <w:tabs>
          <w:tab w:val="right" w:leader="dot" w:pos="8306"/>
        </w:tabs>
      </w:pPr>
      <w:hyperlink w:anchor="_Toc12380" w:history="1">
        <w:r>
          <w:rPr>
            <w:rFonts w:ascii="仿宋" w:eastAsia="仿宋" w:hAnsi="仿宋" w:cs="仿宋" w:hint="eastAsia"/>
            <w:lang w:eastAsia="zh-CN"/>
          </w:rPr>
          <w:t>(二)、公司经济效益分析</w:t>
        </w:r>
        <w:r>
          <w:tab/>
        </w:r>
        <w:r>
          <w:fldChar w:fldCharType="begin"/>
        </w:r>
        <w:r>
          <w:instrText xml:space="preserve"> PAGEREF _Toc12380 \h </w:instrText>
        </w:r>
        <w:r>
          <w:fldChar w:fldCharType="separate"/>
        </w:r>
        <w:r>
          <w:t>16</w:t>
        </w:r>
        <w:r>
          <w:fldChar w:fldCharType="end"/>
        </w:r>
      </w:hyperlink>
    </w:p>
    <w:p>
      <w:pPr>
        <w:pStyle w:val="TOC1"/>
        <w:tabs>
          <w:tab w:val="right" w:leader="dot" w:pos="8306"/>
        </w:tabs>
      </w:pPr>
      <w:hyperlink w:anchor="_Toc19095" w:history="1">
        <w:r>
          <w:rPr>
            <w:rFonts w:ascii="仿宋" w:eastAsia="仿宋" w:hAnsi="仿宋" w:cs="仿宋" w:hint="eastAsia"/>
            <w:lang w:eastAsia="zh-CN"/>
          </w:rPr>
          <w:t>五、防雷工程项目绩效评估</w:t>
        </w:r>
        <w:r>
          <w:tab/>
        </w:r>
        <w:r>
          <w:fldChar w:fldCharType="begin"/>
        </w:r>
        <w:r>
          <w:instrText xml:space="preserve"> PAGEREF _Toc19095 \h </w:instrText>
        </w:r>
        <w:r>
          <w:fldChar w:fldCharType="separate"/>
        </w:r>
        <w:r>
          <w:t>17</w:t>
        </w:r>
        <w:r>
          <w:fldChar w:fldCharType="end"/>
        </w:r>
      </w:hyperlink>
    </w:p>
    <w:p>
      <w:pPr>
        <w:pStyle w:val="TOC2"/>
        <w:tabs>
          <w:tab w:val="right" w:leader="dot" w:pos="8306"/>
        </w:tabs>
      </w:pPr>
      <w:hyperlink w:anchor="_Toc15486" w:history="1">
        <w:r>
          <w:rPr>
            <w:rFonts w:ascii="仿宋" w:eastAsia="仿宋" w:hAnsi="仿宋" w:cs="仿宋" w:hint="eastAsia"/>
            <w:lang w:eastAsia="zh-CN"/>
          </w:rPr>
          <w:t>(一)、绩效评估指标</w:t>
        </w:r>
        <w:r>
          <w:tab/>
        </w:r>
        <w:r>
          <w:fldChar w:fldCharType="begin"/>
        </w:r>
        <w:r>
          <w:instrText xml:space="preserve"> PAGEREF _Toc15486 \h </w:instrText>
        </w:r>
        <w:r>
          <w:fldChar w:fldCharType="separate"/>
        </w:r>
        <w:r>
          <w:t>17</w:t>
        </w:r>
        <w:r>
          <w:fldChar w:fldCharType="end"/>
        </w:r>
      </w:hyperlink>
    </w:p>
    <w:p>
      <w:pPr>
        <w:pStyle w:val="TOC2"/>
        <w:tabs>
          <w:tab w:val="right" w:leader="dot" w:pos="8306"/>
        </w:tabs>
      </w:pPr>
      <w:hyperlink w:anchor="_Toc20017" w:history="1">
        <w:r>
          <w:rPr>
            <w:rFonts w:ascii="仿宋" w:eastAsia="仿宋" w:hAnsi="仿宋" w:cs="仿宋" w:hint="eastAsia"/>
            <w:lang w:eastAsia="zh-CN"/>
          </w:rPr>
          <w:t>(二)、绩效评估方法</w:t>
        </w:r>
        <w:r>
          <w:tab/>
        </w:r>
        <w:r>
          <w:fldChar w:fldCharType="begin"/>
        </w:r>
        <w:r>
          <w:instrText xml:space="preserve"> PAGEREF _Toc20017 \h </w:instrText>
        </w:r>
        <w:r>
          <w:fldChar w:fldCharType="separate"/>
        </w:r>
        <w:r>
          <w:t>18</w:t>
        </w:r>
        <w:r>
          <w:fldChar w:fldCharType="end"/>
        </w:r>
      </w:hyperlink>
    </w:p>
    <w:p>
      <w:pPr>
        <w:pStyle w:val="TOC2"/>
        <w:tabs>
          <w:tab w:val="right" w:leader="dot" w:pos="8306"/>
        </w:tabs>
      </w:pPr>
      <w:hyperlink w:anchor="_Toc10070" w:history="1">
        <w:r>
          <w:rPr>
            <w:rFonts w:ascii="仿宋" w:eastAsia="仿宋" w:hAnsi="仿宋" w:cs="仿宋" w:hint="eastAsia"/>
            <w:lang w:eastAsia="zh-CN"/>
          </w:rPr>
          <w:t>(三)、绩效评估周期</w:t>
        </w:r>
        <w:r>
          <w:tab/>
        </w:r>
        <w:r>
          <w:fldChar w:fldCharType="begin"/>
        </w:r>
        <w:r>
          <w:instrText xml:space="preserve"> PAGEREF _Toc10070 \h </w:instrText>
        </w:r>
        <w:r>
          <w:fldChar w:fldCharType="separate"/>
        </w:r>
        <w:r>
          <w:t>19</w:t>
        </w:r>
        <w:r>
          <w:fldChar w:fldCharType="end"/>
        </w:r>
      </w:hyperlink>
    </w:p>
    <w:p>
      <w:pPr>
        <w:pStyle w:val="TOC1"/>
        <w:tabs>
          <w:tab w:val="right" w:leader="dot" w:pos="8306"/>
        </w:tabs>
      </w:pPr>
      <w:hyperlink w:anchor="_Toc25568" w:history="1">
        <w:r>
          <w:rPr>
            <w:rFonts w:ascii="仿宋" w:eastAsia="仿宋" w:hAnsi="仿宋" w:cs="仿宋" w:hint="eastAsia"/>
            <w:lang w:eastAsia="zh-CN"/>
          </w:rPr>
          <w:t>六、产品规划分析</w:t>
        </w:r>
        <w:r>
          <w:tab/>
        </w:r>
        <w:r>
          <w:fldChar w:fldCharType="begin"/>
        </w:r>
        <w:r>
          <w:instrText xml:space="preserve"> PAGEREF _Toc25568 \h </w:instrText>
        </w:r>
        <w:r>
          <w:fldChar w:fldCharType="separate"/>
        </w:r>
        <w:r>
          <w:t>20</w:t>
        </w:r>
        <w:r>
          <w:fldChar w:fldCharType="end"/>
        </w:r>
      </w:hyperlink>
    </w:p>
    <w:p>
      <w:pPr>
        <w:pStyle w:val="TOC2"/>
        <w:tabs>
          <w:tab w:val="right" w:leader="dot" w:pos="8306"/>
        </w:tabs>
      </w:pPr>
      <w:hyperlink w:anchor="_Toc15940" w:history="1">
        <w:r>
          <w:rPr>
            <w:rFonts w:ascii="仿宋" w:eastAsia="仿宋" w:hAnsi="仿宋" w:cs="仿宋" w:hint="eastAsia"/>
            <w:lang w:eastAsia="zh-CN"/>
          </w:rPr>
          <w:t>(一)、产品规划</w:t>
        </w:r>
        <w:r>
          <w:tab/>
        </w:r>
        <w:r>
          <w:fldChar w:fldCharType="begin"/>
        </w:r>
        <w:r>
          <w:instrText xml:space="preserve"> PAGEREF _Toc15940 \h </w:instrText>
        </w:r>
        <w:r>
          <w:fldChar w:fldCharType="separate"/>
        </w:r>
        <w:r>
          <w:t>20</w:t>
        </w:r>
        <w:r>
          <w:fldChar w:fldCharType="end"/>
        </w:r>
      </w:hyperlink>
    </w:p>
    <w:p>
      <w:pPr>
        <w:pStyle w:val="TOC2"/>
        <w:tabs>
          <w:tab w:val="right" w:leader="dot" w:pos="8306"/>
        </w:tabs>
      </w:pPr>
      <w:hyperlink w:anchor="_Toc1851" w:history="1">
        <w:r>
          <w:rPr>
            <w:rFonts w:ascii="仿宋" w:eastAsia="仿宋" w:hAnsi="仿宋" w:cs="仿宋" w:hint="eastAsia"/>
            <w:lang w:eastAsia="zh-CN"/>
          </w:rPr>
          <w:t>(二)、建设规模</w:t>
        </w:r>
        <w:r>
          <w:tab/>
        </w:r>
        <w:r>
          <w:fldChar w:fldCharType="begin"/>
        </w:r>
        <w:r>
          <w:instrText xml:space="preserve"> PAGEREF _Toc1851 \h </w:instrText>
        </w:r>
        <w:r>
          <w:fldChar w:fldCharType="separate"/>
        </w:r>
        <w:r>
          <w:t>21</w:t>
        </w:r>
        <w:r>
          <w:fldChar w:fldCharType="end"/>
        </w:r>
      </w:hyperlink>
    </w:p>
    <w:p>
      <w:pPr>
        <w:pStyle w:val="TOC1"/>
        <w:tabs>
          <w:tab w:val="right" w:leader="dot" w:pos="8306"/>
        </w:tabs>
      </w:pPr>
      <w:hyperlink w:anchor="_Toc19293" w:history="1">
        <w:r>
          <w:rPr>
            <w:rFonts w:ascii="仿宋" w:eastAsia="仿宋" w:hAnsi="仿宋" w:cs="仿宋" w:hint="eastAsia"/>
            <w:lang w:eastAsia="zh-CN"/>
          </w:rPr>
          <w:t>七、防雷工程项目环境影响分析</w:t>
        </w:r>
        <w:r>
          <w:tab/>
        </w:r>
        <w:r>
          <w:fldChar w:fldCharType="begin"/>
        </w:r>
        <w:r>
          <w:instrText xml:space="preserve"> PAGEREF _Toc19293 \h </w:instrText>
        </w:r>
        <w:r>
          <w:fldChar w:fldCharType="separate"/>
        </w:r>
        <w:r>
          <w:t>22</w:t>
        </w:r>
        <w:r>
          <w:fldChar w:fldCharType="end"/>
        </w:r>
      </w:hyperlink>
    </w:p>
    <w:p>
      <w:pPr>
        <w:pStyle w:val="TOC2"/>
        <w:tabs>
          <w:tab w:val="right" w:leader="dot" w:pos="8306"/>
        </w:tabs>
      </w:pPr>
      <w:hyperlink w:anchor="_Toc27539" w:history="1">
        <w:r>
          <w:rPr>
            <w:rFonts w:ascii="仿宋" w:eastAsia="仿宋" w:hAnsi="仿宋" w:cs="仿宋" w:hint="eastAsia"/>
            <w:lang w:eastAsia="zh-CN"/>
          </w:rPr>
          <w:t>(一)、建设区域环境质量现状</w:t>
        </w:r>
        <w:r>
          <w:tab/>
        </w:r>
        <w:r>
          <w:fldChar w:fldCharType="begin"/>
        </w:r>
        <w:r>
          <w:instrText xml:space="preserve"> PAGEREF _Toc27539 \h </w:instrText>
        </w:r>
        <w:r>
          <w:fldChar w:fldCharType="separate"/>
        </w:r>
        <w:r>
          <w:t>22</w:t>
        </w:r>
        <w:r>
          <w:fldChar w:fldCharType="end"/>
        </w:r>
      </w:hyperlink>
    </w:p>
    <w:p>
      <w:pPr>
        <w:pStyle w:val="TOC2"/>
        <w:tabs>
          <w:tab w:val="right" w:leader="dot" w:pos="8306"/>
        </w:tabs>
      </w:pPr>
      <w:hyperlink w:anchor="_Toc10254" w:history="1">
        <w:r>
          <w:rPr>
            <w:rFonts w:ascii="仿宋" w:eastAsia="仿宋" w:hAnsi="仿宋" w:cs="仿宋" w:hint="eastAsia"/>
            <w:lang w:eastAsia="zh-CN"/>
          </w:rPr>
          <w:t>(二)、建设期环境保护</w:t>
        </w:r>
        <w:r>
          <w:tab/>
        </w:r>
        <w:r>
          <w:fldChar w:fldCharType="begin"/>
        </w:r>
        <w:r>
          <w:instrText xml:space="preserve"> PAGEREF _Toc10254 \h </w:instrText>
        </w:r>
        <w:r>
          <w:fldChar w:fldCharType="separate"/>
        </w:r>
        <w:r>
          <w:t>23</w:t>
        </w:r>
        <w:r>
          <w:fldChar w:fldCharType="end"/>
        </w:r>
      </w:hyperlink>
    </w:p>
    <w:p>
      <w:pPr>
        <w:pStyle w:val="TOC2"/>
        <w:tabs>
          <w:tab w:val="right" w:leader="dot" w:pos="8306"/>
        </w:tabs>
      </w:pPr>
      <w:hyperlink w:anchor="_Toc12920" w:history="1">
        <w:r>
          <w:rPr>
            <w:rFonts w:ascii="仿宋" w:eastAsia="仿宋" w:hAnsi="仿宋" w:cs="仿宋" w:hint="eastAsia"/>
            <w:lang w:eastAsia="zh-CN"/>
          </w:rPr>
          <w:t>(三)、运营期环境保护</w:t>
        </w:r>
        <w:r>
          <w:tab/>
        </w:r>
        <w:r>
          <w:fldChar w:fldCharType="begin"/>
        </w:r>
        <w:r>
          <w:instrText xml:space="preserve"> PAGEREF _Toc12920 \h </w:instrText>
        </w:r>
        <w:r>
          <w:fldChar w:fldCharType="separate"/>
        </w:r>
        <w:r>
          <w:t>25</w:t>
        </w:r>
        <w:r>
          <w:fldChar w:fldCharType="end"/>
        </w:r>
      </w:hyperlink>
    </w:p>
    <w:p>
      <w:pPr>
        <w:pStyle w:val="TOC2"/>
        <w:tabs>
          <w:tab w:val="right" w:leader="dot" w:pos="8306"/>
        </w:tabs>
      </w:pPr>
      <w:hyperlink w:anchor="_Toc19990" w:history="1">
        <w:r>
          <w:rPr>
            <w:rFonts w:ascii="仿宋" w:eastAsia="仿宋" w:hAnsi="仿宋" w:cs="仿宋" w:hint="eastAsia"/>
            <w:lang w:eastAsia="zh-CN"/>
          </w:rPr>
          <w:t>(四)、防雷工程项目建设对区域经济的影响</w:t>
        </w:r>
        <w:r>
          <w:tab/>
        </w:r>
        <w:r>
          <w:fldChar w:fldCharType="begin"/>
        </w:r>
        <w:r>
          <w:instrText xml:space="preserve"> PAGEREF _Toc19990 \h </w:instrText>
        </w:r>
        <w:r>
          <w:fldChar w:fldCharType="separate"/>
        </w:r>
        <w:r>
          <w:t>26</w:t>
        </w:r>
        <w:r>
          <w:fldChar w:fldCharType="end"/>
        </w:r>
      </w:hyperlink>
    </w:p>
    <w:p>
      <w:pPr>
        <w:pStyle w:val="TOC2"/>
        <w:tabs>
          <w:tab w:val="right" w:leader="dot" w:pos="8306"/>
        </w:tabs>
      </w:pPr>
      <w:hyperlink w:anchor="_Toc7000" w:history="1">
        <w:r>
          <w:rPr>
            <w:rFonts w:ascii="仿宋" w:eastAsia="仿宋" w:hAnsi="仿宋" w:cs="仿宋" w:hint="eastAsia"/>
            <w:lang w:eastAsia="zh-CN"/>
          </w:rPr>
          <w:t>(五)、废弃物处理</w:t>
        </w:r>
        <w:r>
          <w:tab/>
        </w:r>
        <w:r>
          <w:fldChar w:fldCharType="begin"/>
        </w:r>
        <w:r>
          <w:instrText xml:space="preserve"> PAGEREF _Toc7000 \h </w:instrText>
        </w:r>
        <w:r>
          <w:fldChar w:fldCharType="separate"/>
        </w:r>
        <w:r>
          <w:t>28</w:t>
        </w:r>
        <w:r>
          <w:fldChar w:fldCharType="end"/>
        </w:r>
      </w:hyperlink>
    </w:p>
    <w:p>
      <w:pPr>
        <w:pStyle w:val="TOC2"/>
        <w:tabs>
          <w:tab w:val="right" w:leader="dot" w:pos="8306"/>
        </w:tabs>
      </w:pPr>
      <w:hyperlink w:anchor="_Toc8497" w:history="1">
        <w:r>
          <w:rPr>
            <w:rFonts w:ascii="仿宋" w:eastAsia="仿宋" w:hAnsi="仿宋" w:cs="仿宋" w:hint="eastAsia"/>
            <w:lang w:eastAsia="zh-CN"/>
          </w:rPr>
          <w:t>(六)、特殊环境影响分析</w:t>
        </w:r>
        <w:r>
          <w:tab/>
        </w:r>
        <w:r>
          <w:fldChar w:fldCharType="begin"/>
        </w:r>
        <w:r>
          <w:instrText xml:space="preserve"> PAGEREF _Toc8497 \h </w:instrText>
        </w:r>
        <w:r>
          <w:fldChar w:fldCharType="separate"/>
        </w:r>
        <w:r>
          <w:t>29</w:t>
        </w:r>
        <w:r>
          <w:fldChar w:fldCharType="end"/>
        </w:r>
      </w:hyperlink>
    </w:p>
    <w:p>
      <w:pPr>
        <w:pStyle w:val="TOC2"/>
        <w:tabs>
          <w:tab w:val="right" w:leader="dot" w:pos="8306"/>
        </w:tabs>
      </w:pPr>
      <w:hyperlink w:anchor="_Toc7416" w:history="1">
        <w:r>
          <w:rPr>
            <w:rFonts w:ascii="仿宋" w:eastAsia="仿宋" w:hAnsi="仿宋" w:cs="仿宋" w:hint="eastAsia"/>
            <w:lang w:eastAsia="zh-CN"/>
          </w:rPr>
          <w:t>(七)、清洁生产</w:t>
        </w:r>
        <w:r>
          <w:tab/>
        </w:r>
        <w:r>
          <w:fldChar w:fldCharType="begin"/>
        </w:r>
        <w:r>
          <w:instrText xml:space="preserve"> PAGEREF _Toc7416 \h </w:instrText>
        </w:r>
        <w:r>
          <w:fldChar w:fldCharType="separate"/>
        </w:r>
        <w:r>
          <w:t>30</w:t>
        </w:r>
        <w:r>
          <w:fldChar w:fldCharType="end"/>
        </w:r>
      </w:hyperlink>
    </w:p>
    <w:p>
      <w:pPr>
        <w:pStyle w:val="TOC2"/>
        <w:tabs>
          <w:tab w:val="right" w:leader="dot" w:pos="8306"/>
        </w:tabs>
      </w:pPr>
      <w:hyperlink w:anchor="_Toc16161" w:history="1">
        <w:r>
          <w:rPr>
            <w:rFonts w:ascii="仿宋" w:eastAsia="仿宋" w:hAnsi="仿宋" w:cs="仿宋" w:hint="eastAsia"/>
            <w:lang w:eastAsia="zh-CN"/>
          </w:rPr>
          <w:t>(八)、环境保护综合评价</w:t>
        </w:r>
        <w:r>
          <w:tab/>
        </w:r>
        <w:r>
          <w:fldChar w:fldCharType="begin"/>
        </w:r>
        <w:r>
          <w:instrText xml:space="preserve"> PAGEREF _Toc16161 \h </w:instrText>
        </w:r>
        <w:r>
          <w:fldChar w:fldCharType="separate"/>
        </w:r>
        <w:r>
          <w:t>31</w:t>
        </w:r>
        <w:r>
          <w:fldChar w:fldCharType="end"/>
        </w:r>
      </w:hyperlink>
    </w:p>
    <w:p>
      <w:pPr>
        <w:pStyle w:val="TOC1"/>
        <w:tabs>
          <w:tab w:val="right" w:leader="dot" w:pos="8306"/>
        </w:tabs>
      </w:pPr>
      <w:hyperlink w:anchor="_Toc8155" w:history="1">
        <w:r>
          <w:rPr>
            <w:rFonts w:ascii="仿宋" w:eastAsia="仿宋" w:hAnsi="仿宋" w:cs="仿宋" w:hint="eastAsia"/>
            <w:lang w:eastAsia="zh-CN"/>
          </w:rPr>
          <w:t>八、生产安全保护</w:t>
        </w:r>
        <w:r>
          <w:tab/>
        </w:r>
        <w:r>
          <w:fldChar w:fldCharType="begin"/>
        </w:r>
        <w:r>
          <w:instrText xml:space="preserve"> PAGEREF _Toc8155 \h </w:instrText>
        </w:r>
        <w:r>
          <w:fldChar w:fldCharType="separate"/>
        </w:r>
        <w:r>
          <w:t>32</w:t>
        </w:r>
        <w:r>
          <w:fldChar w:fldCharType="end"/>
        </w:r>
      </w:hyperlink>
    </w:p>
    <w:p>
      <w:pPr>
        <w:pStyle w:val="TOC2"/>
        <w:tabs>
          <w:tab w:val="right" w:leader="dot" w:pos="8306"/>
        </w:tabs>
      </w:pPr>
      <w:hyperlink w:anchor="_Toc20731" w:history="1">
        <w:r>
          <w:rPr>
            <w:rFonts w:ascii="仿宋" w:eastAsia="仿宋" w:hAnsi="仿宋" w:cs="仿宋" w:hint="eastAsia"/>
            <w:lang w:eastAsia="zh-CN"/>
          </w:rPr>
          <w:t>(一)、消防安全</w:t>
        </w:r>
        <w:r>
          <w:tab/>
        </w:r>
        <w:r>
          <w:fldChar w:fldCharType="begin"/>
        </w:r>
        <w:r>
          <w:instrText xml:space="preserve"> PAGEREF _Toc20731 \h </w:instrText>
        </w:r>
        <w:r>
          <w:fldChar w:fldCharType="separate"/>
        </w:r>
        <w:r>
          <w:t>32</w:t>
        </w:r>
        <w:r>
          <w:fldChar w:fldCharType="end"/>
        </w:r>
      </w:hyperlink>
    </w:p>
    <w:p>
      <w:pPr>
        <w:pStyle w:val="TOC2"/>
        <w:tabs>
          <w:tab w:val="right" w:leader="dot" w:pos="8306"/>
        </w:tabs>
      </w:pPr>
      <w:hyperlink w:anchor="_Toc2269" w:history="1">
        <w:r>
          <w:rPr>
            <w:rFonts w:ascii="仿宋" w:eastAsia="仿宋" w:hAnsi="仿宋" w:cs="仿宋" w:hint="eastAsia"/>
            <w:lang w:eastAsia="zh-CN"/>
          </w:rPr>
          <w:t>(二)、防火防爆总图布置措施</w:t>
        </w:r>
        <w:r>
          <w:tab/>
        </w:r>
        <w:r>
          <w:fldChar w:fldCharType="begin"/>
        </w:r>
        <w:r>
          <w:instrText xml:space="preserve"> PAGEREF _Toc2269 \h </w:instrText>
        </w:r>
        <w:r>
          <w:fldChar w:fldCharType="separate"/>
        </w:r>
        <w:r>
          <w:t>34</w:t>
        </w:r>
        <w:r>
          <w:fldChar w:fldCharType="end"/>
        </w:r>
      </w:hyperlink>
    </w:p>
    <w:p>
      <w:pPr>
        <w:pStyle w:val="TOC2"/>
        <w:tabs>
          <w:tab w:val="right" w:leader="dot" w:pos="8306"/>
        </w:tabs>
      </w:pPr>
      <w:hyperlink w:anchor="_Toc28643" w:history="1">
        <w:r>
          <w:rPr>
            <w:rFonts w:ascii="仿宋" w:eastAsia="仿宋" w:hAnsi="仿宋" w:cs="仿宋" w:hint="eastAsia"/>
            <w:lang w:eastAsia="zh-CN"/>
          </w:rPr>
          <w:t>(三)、自然灾害防范措施</w:t>
        </w:r>
        <w:r>
          <w:tab/>
        </w:r>
        <w:r>
          <w:fldChar w:fldCharType="begin"/>
        </w:r>
        <w:r>
          <w:instrText xml:space="preserve"> PAGEREF _Toc28643 \h </w:instrText>
        </w:r>
        <w:r>
          <w:fldChar w:fldCharType="separate"/>
        </w:r>
        <w:r>
          <w:t>35</w:t>
        </w:r>
        <w:r>
          <w:fldChar w:fldCharType="end"/>
        </w:r>
      </w:hyperlink>
    </w:p>
    <w:p>
      <w:pPr>
        <w:pStyle w:val="TOC2"/>
        <w:tabs>
          <w:tab w:val="right" w:leader="dot" w:pos="8306"/>
        </w:tabs>
      </w:pPr>
      <w:hyperlink w:anchor="_Toc32126" w:history="1">
        <w:r>
          <w:rPr>
            <w:rFonts w:ascii="仿宋" w:eastAsia="仿宋" w:hAnsi="仿宋" w:cs="仿宋" w:hint="eastAsia"/>
            <w:lang w:eastAsia="zh-CN"/>
          </w:rPr>
          <w:t>(四)、安全色及安全标志使用要求</w:t>
        </w:r>
        <w:r>
          <w:tab/>
        </w:r>
        <w:r>
          <w:fldChar w:fldCharType="begin"/>
        </w:r>
        <w:r>
          <w:instrText xml:space="preserve"> PAGEREF _Toc32126 \h </w:instrText>
        </w:r>
        <w:r>
          <w:fldChar w:fldCharType="separate"/>
        </w:r>
        <w:r>
          <w:t>36</w:t>
        </w:r>
        <w:r>
          <w:fldChar w:fldCharType="end"/>
        </w:r>
      </w:hyperlink>
    </w:p>
    <w:p>
      <w:pPr>
        <w:pStyle w:val="TOC2"/>
        <w:tabs>
          <w:tab w:val="right" w:leader="dot" w:pos="8306"/>
        </w:tabs>
      </w:pPr>
      <w:hyperlink w:anchor="_Toc153" w:history="1">
        <w:r>
          <w:rPr>
            <w:rFonts w:ascii="仿宋" w:eastAsia="仿宋" w:hAnsi="仿宋" w:cs="仿宋" w:hint="eastAsia"/>
            <w:lang w:eastAsia="zh-CN"/>
          </w:rPr>
          <w:t>(五)、防尘防毒措施</w:t>
        </w:r>
        <w:r>
          <w:tab/>
        </w:r>
        <w:r>
          <w:fldChar w:fldCharType="begin"/>
        </w:r>
        <w:r>
          <w:instrText xml:space="preserve"> PAGEREF _Toc153 \h </w:instrText>
        </w:r>
        <w:r>
          <w:fldChar w:fldCharType="separate"/>
        </w:r>
        <w:r>
          <w:t>37</w:t>
        </w:r>
        <w:r>
          <w:fldChar w:fldCharType="end"/>
        </w:r>
      </w:hyperlink>
    </w:p>
    <w:p>
      <w:pPr>
        <w:pStyle w:val="TOC2"/>
        <w:tabs>
          <w:tab w:val="right" w:leader="dot" w:pos="8306"/>
        </w:tabs>
      </w:pPr>
      <w:hyperlink w:anchor="_Toc22452" w:history="1">
        <w:r>
          <w:rPr>
            <w:rFonts w:ascii="仿宋" w:eastAsia="仿宋" w:hAnsi="仿宋" w:cs="仿宋" w:hint="eastAsia"/>
            <w:lang w:eastAsia="zh-CN"/>
          </w:rPr>
          <w:t>(六)、防静电、触电防护及防雷措施</w:t>
        </w:r>
        <w:r>
          <w:tab/>
        </w:r>
        <w:r>
          <w:fldChar w:fldCharType="begin"/>
        </w:r>
        <w:r>
          <w:instrText xml:space="preserve"> PAGEREF _Toc22452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5" w:history="1">
        <w:r>
          <w:rPr>
            <w:rFonts w:ascii="仿宋" w:eastAsia="仿宋" w:hAnsi="仿宋" w:cs="仿宋" w:hint="eastAsia"/>
            <w:lang w:eastAsia="zh-CN"/>
          </w:rPr>
          <w:t>(七)、机械设备安全保障措施</w:t>
        </w:r>
        <w:r>
          <w:tab/>
        </w:r>
        <w:r>
          <w:fldChar w:fldCharType="begin"/>
        </w:r>
        <w:r>
          <w:instrText xml:space="preserve"> PAGEREF _Toc17545 \h </w:instrText>
        </w:r>
        <w:r>
          <w:fldChar w:fldCharType="separate"/>
        </w:r>
        <w:r>
          <w:t>39</w:t>
        </w:r>
        <w:r>
          <w:fldChar w:fldCharType="end"/>
        </w:r>
      </w:hyperlink>
    </w:p>
    <w:p>
      <w:pPr>
        <w:pStyle w:val="TOC1"/>
        <w:tabs>
          <w:tab w:val="right" w:leader="dot" w:pos="8306"/>
        </w:tabs>
      </w:pPr>
      <w:hyperlink w:anchor="_Toc11595" w:history="1">
        <w:r>
          <w:rPr>
            <w:rFonts w:ascii="仿宋" w:eastAsia="仿宋" w:hAnsi="仿宋" w:cs="仿宋" w:hint="eastAsia"/>
            <w:lang w:eastAsia="zh-CN"/>
          </w:rPr>
          <w:t>九、防雷工程项目计划安排</w:t>
        </w:r>
        <w:r>
          <w:tab/>
        </w:r>
        <w:r>
          <w:fldChar w:fldCharType="begin"/>
        </w:r>
        <w:r>
          <w:instrText xml:space="preserve"> PAGEREF _Toc11595 \h </w:instrText>
        </w:r>
        <w:r>
          <w:fldChar w:fldCharType="separate"/>
        </w:r>
        <w:r>
          <w:t>40</w:t>
        </w:r>
        <w:r>
          <w:fldChar w:fldCharType="end"/>
        </w:r>
      </w:hyperlink>
    </w:p>
    <w:p>
      <w:pPr>
        <w:pStyle w:val="TOC2"/>
        <w:tabs>
          <w:tab w:val="right" w:leader="dot" w:pos="8306"/>
        </w:tabs>
      </w:pPr>
      <w:hyperlink w:anchor="_Toc5176" w:history="1">
        <w:r>
          <w:rPr>
            <w:rFonts w:ascii="仿宋" w:eastAsia="仿宋" w:hAnsi="仿宋" w:cs="仿宋" w:hint="eastAsia"/>
            <w:lang w:eastAsia="zh-CN"/>
          </w:rPr>
          <w:t>(一)、建设周期</w:t>
        </w:r>
        <w:r>
          <w:tab/>
        </w:r>
        <w:r>
          <w:fldChar w:fldCharType="begin"/>
        </w:r>
        <w:r>
          <w:instrText xml:space="preserve"> PAGEREF _Toc5176 \h </w:instrText>
        </w:r>
        <w:r>
          <w:fldChar w:fldCharType="separate"/>
        </w:r>
        <w:r>
          <w:t>40</w:t>
        </w:r>
        <w:r>
          <w:fldChar w:fldCharType="end"/>
        </w:r>
      </w:hyperlink>
    </w:p>
    <w:p>
      <w:pPr>
        <w:pStyle w:val="TOC2"/>
        <w:tabs>
          <w:tab w:val="right" w:leader="dot" w:pos="8306"/>
        </w:tabs>
      </w:pPr>
      <w:hyperlink w:anchor="_Toc12038" w:history="1">
        <w:r>
          <w:rPr>
            <w:rFonts w:ascii="仿宋" w:eastAsia="仿宋" w:hAnsi="仿宋" w:cs="仿宋" w:hint="eastAsia"/>
            <w:lang w:eastAsia="zh-CN"/>
          </w:rPr>
          <w:t>(二)、建设进度</w:t>
        </w:r>
        <w:r>
          <w:tab/>
        </w:r>
        <w:r>
          <w:fldChar w:fldCharType="begin"/>
        </w:r>
        <w:r>
          <w:instrText xml:space="preserve"> PAGEREF _Toc12038 \h </w:instrText>
        </w:r>
        <w:r>
          <w:fldChar w:fldCharType="separate"/>
        </w:r>
        <w:r>
          <w:t>41</w:t>
        </w:r>
        <w:r>
          <w:fldChar w:fldCharType="end"/>
        </w:r>
      </w:hyperlink>
    </w:p>
    <w:p>
      <w:pPr>
        <w:pStyle w:val="TOC2"/>
        <w:tabs>
          <w:tab w:val="right" w:leader="dot" w:pos="8306"/>
        </w:tabs>
      </w:pPr>
      <w:hyperlink w:anchor="_Toc5705" w:history="1">
        <w:r>
          <w:rPr>
            <w:rFonts w:ascii="仿宋" w:eastAsia="仿宋" w:hAnsi="仿宋" w:cs="仿宋" w:hint="eastAsia"/>
            <w:lang w:eastAsia="zh-CN"/>
          </w:rPr>
          <w:t>(三)、进度安排注意事项</w:t>
        </w:r>
        <w:r>
          <w:tab/>
        </w:r>
        <w:r>
          <w:fldChar w:fldCharType="begin"/>
        </w:r>
        <w:r>
          <w:instrText xml:space="preserve"> PAGEREF _Toc5705 \h </w:instrText>
        </w:r>
        <w:r>
          <w:fldChar w:fldCharType="separate"/>
        </w:r>
        <w:r>
          <w:t>42</w:t>
        </w:r>
        <w:r>
          <w:fldChar w:fldCharType="end"/>
        </w:r>
      </w:hyperlink>
    </w:p>
    <w:p>
      <w:pPr>
        <w:pStyle w:val="TOC2"/>
        <w:tabs>
          <w:tab w:val="right" w:leader="dot" w:pos="8306"/>
        </w:tabs>
      </w:pPr>
      <w:hyperlink w:anchor="_Toc1580" w:history="1">
        <w:r>
          <w:rPr>
            <w:rFonts w:ascii="仿宋" w:eastAsia="仿宋" w:hAnsi="仿宋" w:cs="仿宋" w:hint="eastAsia"/>
            <w:lang w:eastAsia="zh-CN"/>
          </w:rPr>
          <w:t>(四)、人力资源配置</w:t>
        </w:r>
        <w:r>
          <w:tab/>
        </w:r>
        <w:r>
          <w:fldChar w:fldCharType="begin"/>
        </w:r>
        <w:r>
          <w:instrText xml:space="preserve"> PAGEREF _Toc1580 \h </w:instrText>
        </w:r>
        <w:r>
          <w:fldChar w:fldCharType="separate"/>
        </w:r>
        <w:r>
          <w:t>44</w:t>
        </w:r>
        <w:r>
          <w:fldChar w:fldCharType="end"/>
        </w:r>
      </w:hyperlink>
    </w:p>
    <w:p>
      <w:pPr>
        <w:pStyle w:val="TOC1"/>
        <w:tabs>
          <w:tab w:val="right" w:leader="dot" w:pos="8306"/>
        </w:tabs>
      </w:pPr>
      <w:hyperlink w:anchor="_Toc8043" w:history="1">
        <w:r>
          <w:rPr>
            <w:rFonts w:ascii="仿宋" w:eastAsia="仿宋" w:hAnsi="仿宋" w:cs="仿宋" w:hint="eastAsia"/>
            <w:lang w:eastAsia="zh-CN"/>
          </w:rPr>
          <w:t>十、防雷工程项目经营效益</w:t>
        </w:r>
        <w:r>
          <w:tab/>
        </w:r>
        <w:r>
          <w:fldChar w:fldCharType="begin"/>
        </w:r>
        <w:r>
          <w:instrText xml:space="preserve"> PAGEREF _Toc8043 \h </w:instrText>
        </w:r>
        <w:r>
          <w:fldChar w:fldCharType="separate"/>
        </w:r>
        <w:r>
          <w:t>44</w:t>
        </w:r>
        <w:r>
          <w:fldChar w:fldCharType="end"/>
        </w:r>
      </w:hyperlink>
    </w:p>
    <w:p>
      <w:pPr>
        <w:pStyle w:val="TOC2"/>
        <w:tabs>
          <w:tab w:val="right" w:leader="dot" w:pos="8306"/>
        </w:tabs>
      </w:pPr>
      <w:hyperlink w:anchor="_Toc19241" w:history="1">
        <w:r>
          <w:rPr>
            <w:rFonts w:ascii="仿宋" w:eastAsia="仿宋" w:hAnsi="仿宋" w:cs="仿宋" w:hint="eastAsia"/>
            <w:lang w:eastAsia="zh-CN"/>
          </w:rPr>
          <w:t>(一)、经济评价财务测算</w:t>
        </w:r>
        <w:r>
          <w:tab/>
        </w:r>
        <w:r>
          <w:fldChar w:fldCharType="begin"/>
        </w:r>
        <w:r>
          <w:instrText xml:space="preserve"> PAGEREF _Toc19241 \h </w:instrText>
        </w:r>
        <w:r>
          <w:fldChar w:fldCharType="separate"/>
        </w:r>
        <w:r>
          <w:t>44</w:t>
        </w:r>
        <w:r>
          <w:fldChar w:fldCharType="end"/>
        </w:r>
      </w:hyperlink>
    </w:p>
    <w:p>
      <w:pPr>
        <w:pStyle w:val="TOC2"/>
        <w:tabs>
          <w:tab w:val="right" w:leader="dot" w:pos="8306"/>
        </w:tabs>
      </w:pPr>
      <w:hyperlink w:anchor="_Toc2795" w:history="1">
        <w:r>
          <w:rPr>
            <w:rFonts w:ascii="仿宋" w:eastAsia="仿宋" w:hAnsi="仿宋" w:cs="仿宋" w:hint="eastAsia"/>
            <w:lang w:eastAsia="zh-CN"/>
          </w:rPr>
          <w:t>(二)、防雷工程项目盈利能力分析</w:t>
        </w:r>
        <w:r>
          <w:tab/>
        </w:r>
        <w:r>
          <w:fldChar w:fldCharType="begin"/>
        </w:r>
        <w:r>
          <w:instrText xml:space="preserve"> PAGEREF _Toc2795 \h </w:instrText>
        </w:r>
        <w:r>
          <w:fldChar w:fldCharType="separate"/>
        </w:r>
        <w:r>
          <w:t>46</w:t>
        </w:r>
        <w:r>
          <w:fldChar w:fldCharType="end"/>
        </w:r>
      </w:hyperlink>
    </w:p>
    <w:p>
      <w:pPr>
        <w:pStyle w:val="TOC1"/>
        <w:tabs>
          <w:tab w:val="right" w:leader="dot" w:pos="8306"/>
        </w:tabs>
      </w:pPr>
      <w:hyperlink w:anchor="_Toc18014" w:history="1">
        <w:r>
          <w:rPr>
            <w:rFonts w:ascii="仿宋" w:eastAsia="仿宋" w:hAnsi="仿宋" w:cs="仿宋" w:hint="eastAsia"/>
            <w:lang w:eastAsia="zh-CN"/>
          </w:rPr>
          <w:t>十一、防雷工程项目人力资源管理</w:t>
        </w:r>
        <w:r>
          <w:tab/>
        </w:r>
        <w:r>
          <w:fldChar w:fldCharType="begin"/>
        </w:r>
        <w:r>
          <w:instrText xml:space="preserve"> PAGEREF _Toc18014 \h </w:instrText>
        </w:r>
        <w:r>
          <w:fldChar w:fldCharType="separate"/>
        </w:r>
        <w:r>
          <w:t>46</w:t>
        </w:r>
        <w:r>
          <w:fldChar w:fldCharType="end"/>
        </w:r>
      </w:hyperlink>
    </w:p>
    <w:p>
      <w:pPr>
        <w:pStyle w:val="TOC2"/>
        <w:tabs>
          <w:tab w:val="right" w:leader="dot" w:pos="8306"/>
        </w:tabs>
      </w:pPr>
      <w:hyperlink w:anchor="_Toc6349" w:history="1">
        <w:r>
          <w:rPr>
            <w:rFonts w:ascii="仿宋" w:eastAsia="仿宋" w:hAnsi="仿宋" w:cs="仿宋" w:hint="eastAsia"/>
            <w:lang w:eastAsia="zh-CN"/>
          </w:rPr>
          <w:t>(一)、建立健全的预算管理制度</w:t>
        </w:r>
        <w:r>
          <w:tab/>
        </w:r>
        <w:r>
          <w:fldChar w:fldCharType="begin"/>
        </w:r>
        <w:r>
          <w:instrText xml:space="preserve"> PAGEREF _Toc6349 \h </w:instrText>
        </w:r>
        <w:r>
          <w:fldChar w:fldCharType="separate"/>
        </w:r>
        <w:r>
          <w:t>46</w:t>
        </w:r>
        <w:r>
          <w:fldChar w:fldCharType="end"/>
        </w:r>
      </w:hyperlink>
    </w:p>
    <w:p>
      <w:pPr>
        <w:pStyle w:val="TOC2"/>
        <w:tabs>
          <w:tab w:val="right" w:leader="dot" w:pos="8306"/>
        </w:tabs>
      </w:pPr>
      <w:hyperlink w:anchor="_Toc29788" w:history="1">
        <w:r>
          <w:rPr>
            <w:rFonts w:ascii="仿宋" w:eastAsia="仿宋" w:hAnsi="仿宋" w:cs="仿宋" w:hint="eastAsia"/>
            <w:lang w:eastAsia="zh-CN"/>
          </w:rPr>
          <w:t>(二)、加强资金流动监控</w:t>
        </w:r>
        <w:r>
          <w:tab/>
        </w:r>
        <w:r>
          <w:fldChar w:fldCharType="begin"/>
        </w:r>
        <w:r>
          <w:instrText xml:space="preserve"> PAGEREF _Toc29788 \h </w:instrText>
        </w:r>
        <w:r>
          <w:fldChar w:fldCharType="separate"/>
        </w:r>
        <w:r>
          <w:t>48</w:t>
        </w:r>
        <w:r>
          <w:fldChar w:fldCharType="end"/>
        </w:r>
      </w:hyperlink>
    </w:p>
    <w:p>
      <w:pPr>
        <w:pStyle w:val="TOC2"/>
        <w:tabs>
          <w:tab w:val="right" w:leader="dot" w:pos="8306"/>
        </w:tabs>
      </w:pPr>
      <w:hyperlink w:anchor="_Toc1417" w:history="1">
        <w:r>
          <w:rPr>
            <w:rFonts w:ascii="仿宋" w:eastAsia="仿宋" w:hAnsi="仿宋" w:cs="仿宋" w:hint="eastAsia"/>
            <w:lang w:eastAsia="zh-CN"/>
          </w:rPr>
          <w:t>(三)、制定完善的风险控制机制</w:t>
        </w:r>
        <w:r>
          <w:tab/>
        </w:r>
        <w:r>
          <w:fldChar w:fldCharType="begin"/>
        </w:r>
        <w:r>
          <w:instrText xml:space="preserve"> PAGEREF _Toc1417 \h </w:instrText>
        </w:r>
        <w:r>
          <w:fldChar w:fldCharType="separate"/>
        </w:r>
        <w:r>
          <w:t>49</w:t>
        </w:r>
        <w:r>
          <w:fldChar w:fldCharType="end"/>
        </w:r>
      </w:hyperlink>
    </w:p>
    <w:p>
      <w:pPr>
        <w:pStyle w:val="TOC2"/>
        <w:tabs>
          <w:tab w:val="right" w:leader="dot" w:pos="8306"/>
        </w:tabs>
      </w:pPr>
      <w:hyperlink w:anchor="_Toc20771" w:history="1">
        <w:r>
          <w:rPr>
            <w:rFonts w:ascii="仿宋" w:eastAsia="仿宋" w:hAnsi="仿宋" w:cs="仿宋" w:hint="eastAsia"/>
            <w:lang w:eastAsia="zh-CN"/>
          </w:rPr>
          <w:t>(四)、优化成本管理</w:t>
        </w:r>
        <w:r>
          <w:tab/>
        </w:r>
        <w:r>
          <w:fldChar w:fldCharType="begin"/>
        </w:r>
        <w:r>
          <w:instrText xml:space="preserve"> PAGEREF _Toc20771 \h </w:instrText>
        </w:r>
        <w:r>
          <w:fldChar w:fldCharType="separate"/>
        </w:r>
        <w:r>
          <w:t>50</w:t>
        </w:r>
        <w:r>
          <w:fldChar w:fldCharType="end"/>
        </w:r>
      </w:hyperlink>
    </w:p>
    <w:p>
      <w:pPr>
        <w:pStyle w:val="TOC1"/>
        <w:tabs>
          <w:tab w:val="right" w:leader="dot" w:pos="8306"/>
        </w:tabs>
      </w:pPr>
      <w:hyperlink w:anchor="_Toc28903" w:history="1">
        <w:r>
          <w:rPr>
            <w:rFonts w:ascii="仿宋" w:eastAsia="仿宋" w:hAnsi="仿宋" w:cs="仿宋" w:hint="eastAsia"/>
            <w:lang w:eastAsia="zh-CN"/>
          </w:rPr>
          <w:t>十二、防雷工程项目创新与研发</w:t>
        </w:r>
        <w:r>
          <w:tab/>
        </w:r>
        <w:r>
          <w:fldChar w:fldCharType="begin"/>
        </w:r>
        <w:r>
          <w:instrText xml:space="preserve"> PAGEREF _Toc28903 \h </w:instrText>
        </w:r>
        <w:r>
          <w:fldChar w:fldCharType="separate"/>
        </w:r>
        <w:r>
          <w:t>52</w:t>
        </w:r>
        <w:r>
          <w:fldChar w:fldCharType="end"/>
        </w:r>
      </w:hyperlink>
    </w:p>
    <w:p>
      <w:pPr>
        <w:pStyle w:val="TOC2"/>
        <w:tabs>
          <w:tab w:val="right" w:leader="dot" w:pos="8306"/>
        </w:tabs>
      </w:pPr>
      <w:hyperlink w:anchor="_Toc18964" w:history="1">
        <w:r>
          <w:rPr>
            <w:rFonts w:ascii="仿宋" w:eastAsia="仿宋" w:hAnsi="仿宋" w:cs="仿宋" w:hint="eastAsia"/>
            <w:lang w:eastAsia="zh-CN"/>
          </w:rPr>
          <w:t>(一)、创新策略与方向</w:t>
        </w:r>
        <w:r>
          <w:tab/>
        </w:r>
        <w:r>
          <w:fldChar w:fldCharType="begin"/>
        </w:r>
        <w:r>
          <w:instrText xml:space="preserve"> PAGEREF _Toc18964 \h </w:instrText>
        </w:r>
        <w:r>
          <w:fldChar w:fldCharType="separate"/>
        </w:r>
        <w:r>
          <w:t>52</w:t>
        </w:r>
        <w:r>
          <w:fldChar w:fldCharType="end"/>
        </w:r>
      </w:hyperlink>
    </w:p>
    <w:p>
      <w:pPr>
        <w:pStyle w:val="TOC2"/>
        <w:tabs>
          <w:tab w:val="right" w:leader="dot" w:pos="8306"/>
        </w:tabs>
      </w:pPr>
      <w:hyperlink w:anchor="_Toc5267" w:history="1">
        <w:r>
          <w:rPr>
            <w:rFonts w:ascii="仿宋" w:eastAsia="仿宋" w:hAnsi="仿宋" w:cs="仿宋" w:hint="eastAsia"/>
            <w:lang w:eastAsia="zh-CN"/>
          </w:rPr>
          <w:t>(二)、研发规划与投入</w:t>
        </w:r>
        <w:r>
          <w:tab/>
        </w:r>
        <w:r>
          <w:fldChar w:fldCharType="begin"/>
        </w:r>
        <w:r>
          <w:instrText xml:space="preserve"> PAGEREF _Toc5267 \h </w:instrText>
        </w:r>
        <w:r>
          <w:fldChar w:fldCharType="separate"/>
        </w:r>
        <w:r>
          <w:t>53</w:t>
        </w:r>
        <w:r>
          <w:fldChar w:fldCharType="end"/>
        </w:r>
      </w:hyperlink>
    </w:p>
    <w:p>
      <w:pPr>
        <w:pStyle w:val="TOC1"/>
        <w:tabs>
          <w:tab w:val="right" w:leader="dot" w:pos="8306"/>
        </w:tabs>
      </w:pPr>
      <w:hyperlink w:anchor="_Toc29879" w:history="1">
        <w:r>
          <w:rPr>
            <w:rFonts w:ascii="仿宋" w:eastAsia="仿宋" w:hAnsi="仿宋" w:cs="仿宋" w:hint="eastAsia"/>
            <w:lang w:eastAsia="zh-CN"/>
          </w:rPr>
          <w:t>十三、风险识别与分类</w:t>
        </w:r>
        <w:r>
          <w:tab/>
        </w:r>
        <w:r>
          <w:fldChar w:fldCharType="begin"/>
        </w:r>
        <w:r>
          <w:instrText xml:space="preserve"> PAGEREF _Toc29879 \h </w:instrText>
        </w:r>
        <w:r>
          <w:fldChar w:fldCharType="separate"/>
        </w:r>
        <w:r>
          <w:t>55</w:t>
        </w:r>
        <w:r>
          <w:fldChar w:fldCharType="end"/>
        </w:r>
      </w:hyperlink>
    </w:p>
    <w:p>
      <w:pPr>
        <w:pStyle w:val="TOC2"/>
        <w:tabs>
          <w:tab w:val="right" w:leader="dot" w:pos="8306"/>
        </w:tabs>
      </w:pPr>
      <w:hyperlink w:anchor="_Toc4180" w:history="1">
        <w:r>
          <w:rPr>
            <w:rFonts w:ascii="仿宋" w:eastAsia="仿宋" w:hAnsi="仿宋" w:cs="仿宋" w:hint="eastAsia"/>
            <w:lang w:eastAsia="zh-CN"/>
          </w:rPr>
          <w:t>(一)、风险识别</w:t>
        </w:r>
        <w:r>
          <w:tab/>
        </w:r>
        <w:r>
          <w:fldChar w:fldCharType="begin"/>
        </w:r>
        <w:r>
          <w:instrText xml:space="preserve"> PAGEREF _Toc4180 \h </w:instrText>
        </w:r>
        <w:r>
          <w:fldChar w:fldCharType="separate"/>
        </w:r>
        <w:r>
          <w:t>55</w:t>
        </w:r>
        <w:r>
          <w:fldChar w:fldCharType="end"/>
        </w:r>
      </w:hyperlink>
    </w:p>
    <w:p>
      <w:pPr>
        <w:pStyle w:val="TOC2"/>
        <w:tabs>
          <w:tab w:val="right" w:leader="dot" w:pos="8306"/>
        </w:tabs>
      </w:pPr>
      <w:hyperlink w:anchor="_Toc22672" w:history="1">
        <w:r>
          <w:rPr>
            <w:rFonts w:ascii="仿宋" w:eastAsia="仿宋" w:hAnsi="仿宋" w:cs="仿宋" w:hint="eastAsia"/>
            <w:lang w:eastAsia="zh-CN"/>
          </w:rPr>
          <w:t>(二)、风险分类</w:t>
        </w:r>
        <w:r>
          <w:tab/>
        </w:r>
        <w:r>
          <w:fldChar w:fldCharType="begin"/>
        </w:r>
        <w:r>
          <w:instrText xml:space="preserve"> PAGEREF _Toc22672 \h </w:instrText>
        </w:r>
        <w:r>
          <w:fldChar w:fldCharType="separate"/>
        </w:r>
        <w:r>
          <w:t>56</w:t>
        </w:r>
        <w:r>
          <w:fldChar w:fldCharType="end"/>
        </w:r>
      </w:hyperlink>
    </w:p>
    <w:p>
      <w:pPr>
        <w:pStyle w:val="TOC1"/>
        <w:tabs>
          <w:tab w:val="right" w:leader="dot" w:pos="8306"/>
        </w:tabs>
      </w:pPr>
      <w:hyperlink w:anchor="_Toc277" w:history="1">
        <w:r>
          <w:rPr>
            <w:rFonts w:ascii="仿宋" w:eastAsia="仿宋" w:hAnsi="仿宋" w:cs="仿宋" w:hint="eastAsia"/>
            <w:lang w:eastAsia="zh-CN"/>
          </w:rPr>
          <w:t>十四、防雷工程项目实施时间节点</w:t>
        </w:r>
        <w:r>
          <w:tab/>
        </w:r>
        <w:r>
          <w:fldChar w:fldCharType="begin"/>
        </w:r>
        <w:r>
          <w:instrText xml:space="preserve"> PAGEREF _Toc277 \h </w:instrText>
        </w:r>
        <w:r>
          <w:fldChar w:fldCharType="separate"/>
        </w:r>
        <w:r>
          <w:t>58</w:t>
        </w:r>
        <w:r>
          <w:fldChar w:fldCharType="end"/>
        </w:r>
      </w:hyperlink>
    </w:p>
    <w:p>
      <w:pPr>
        <w:pStyle w:val="TOC2"/>
        <w:tabs>
          <w:tab w:val="right" w:leader="dot" w:pos="8306"/>
        </w:tabs>
      </w:pPr>
      <w:hyperlink w:anchor="_Toc19590" w:history="1">
        <w:r>
          <w:rPr>
            <w:rFonts w:ascii="仿宋" w:eastAsia="仿宋" w:hAnsi="仿宋" w:cs="仿宋" w:hint="eastAsia"/>
            <w:lang w:eastAsia="zh-CN"/>
          </w:rPr>
          <w:t>(一)、防雷工程项目启动阶段时间节点</w:t>
        </w:r>
        <w:r>
          <w:tab/>
        </w:r>
        <w:r>
          <w:fldChar w:fldCharType="begin"/>
        </w:r>
        <w:r>
          <w:instrText xml:space="preserve"> PAGEREF _Toc19590 \h </w:instrText>
        </w:r>
        <w:r>
          <w:fldChar w:fldCharType="separate"/>
        </w:r>
        <w:r>
          <w:t>58</w:t>
        </w:r>
        <w:r>
          <w:fldChar w:fldCharType="end"/>
        </w:r>
      </w:hyperlink>
    </w:p>
    <w:p>
      <w:pPr>
        <w:pStyle w:val="TOC2"/>
        <w:tabs>
          <w:tab w:val="right" w:leader="dot" w:pos="8306"/>
        </w:tabs>
      </w:pPr>
      <w:hyperlink w:anchor="_Toc290" w:history="1">
        <w:r>
          <w:rPr>
            <w:rFonts w:ascii="仿宋" w:eastAsia="仿宋" w:hAnsi="仿宋" w:cs="仿宋" w:hint="eastAsia"/>
            <w:lang w:eastAsia="zh-CN"/>
          </w:rPr>
          <w:t>(二)、防雷工程项目执行阶段时间节点</w:t>
        </w:r>
        <w:r>
          <w:tab/>
        </w:r>
        <w:r>
          <w:fldChar w:fldCharType="begin"/>
        </w:r>
        <w:r>
          <w:instrText xml:space="preserve"> PAGEREF _Toc290 \h </w:instrText>
        </w:r>
        <w:r>
          <w:fldChar w:fldCharType="separate"/>
        </w:r>
        <w:r>
          <w:t>59</w:t>
        </w:r>
        <w:r>
          <w:fldChar w:fldCharType="end"/>
        </w:r>
      </w:hyperlink>
    </w:p>
    <w:p>
      <w:pPr>
        <w:pStyle w:val="TOC2"/>
        <w:tabs>
          <w:tab w:val="right" w:leader="dot" w:pos="8306"/>
        </w:tabs>
      </w:pPr>
      <w:hyperlink w:anchor="_Toc11443" w:history="1">
        <w:r>
          <w:rPr>
            <w:rFonts w:ascii="仿宋" w:eastAsia="仿宋" w:hAnsi="仿宋" w:cs="仿宋" w:hint="eastAsia"/>
            <w:lang w:eastAsia="zh-CN"/>
          </w:rPr>
          <w:t>(三)、防雷工程项目完成阶段时间节点</w:t>
        </w:r>
        <w:r>
          <w:tab/>
        </w:r>
        <w:r>
          <w:fldChar w:fldCharType="begin"/>
        </w:r>
        <w:r>
          <w:instrText xml:space="preserve"> PAGEREF _Toc11443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00"/>
      <w:r>
        <w:rPr>
          <w:rFonts w:ascii="仿宋" w:eastAsia="仿宋" w:hAnsi="仿宋" w:cs="仿宋" w:hint="eastAsia"/>
          <w:sz w:val="28"/>
          <w:lang w:eastAsia="zh-CN"/>
        </w:rPr>
        <w:t>一、防雷工程项目选址可行性分析</w:t>
      </w:r>
      <w:bookmarkEnd w:id="2"/>
    </w:p>
    <w:p>
      <w:pPr>
        <w:pStyle w:val="Heading2"/>
        <w:rPr>
          <w:rFonts w:ascii="仿宋" w:eastAsia="仿宋" w:hAnsi="仿宋" w:cs="仿宋" w:hint="eastAsia"/>
          <w:lang w:eastAsia="zh-CN"/>
        </w:rPr>
      </w:pPr>
      <w:bookmarkStart w:id="3" w:name="_Toc15189"/>
      <w:r>
        <w:rPr>
          <w:rFonts w:ascii="仿宋" w:eastAsia="仿宋" w:hAnsi="仿宋" w:cs="仿宋" w:hint="eastAsia"/>
          <w:lang w:eastAsia="zh-CN"/>
        </w:rPr>
        <w:t>(一)、防雷工程项目选址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该防雷工程项目选址位于XX省XX市XX区XXX街道</w:t>
      </w:r>
    </w:p>
    <w:p>
      <w:pPr>
        <w:pStyle w:val="Heading2"/>
        <w:ind w:firstLine="560" w:firstLineChars="200"/>
        <w:rPr>
          <w:rFonts w:ascii="仿宋" w:eastAsia="仿宋" w:hAnsi="仿宋" w:cs="仿宋" w:hint="eastAsia"/>
          <w:sz w:val="28"/>
          <w:lang w:eastAsia="zh-CN"/>
        </w:rPr>
      </w:pPr>
      <w:bookmarkStart w:id="4" w:name="_Toc187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防雷工程项目的征地面积将根据防雷工程项目的实际规模和需求进行精确规划。具体面积XXX平方米，旨在确保防雷工程项目不仅能够满足当前的发展需求，还能够预留空间以适应未来的扩展。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净用地面积是在征地面积基础上去除不可利用面积后的实际可开发用地。具体面积XXX平方米，考虑到环保、交通、安全等多方面因素，以确保防雷工程项目在整体利用效率上达到最优。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防雷工程项目计划建设的建筑总规模具体面积XXX平方米。这一规模的确定综合考虑了防雷工程项目的性质、规模，以及城市规划的相关要求，确保建筑布局与周边环境协调一致。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绿地率是防雷工程项目用地中被规划为绿地的比例。具体面积XXX平方米，旨在通过合理规划绿地，改善防雷工程项目周边环境，提升居民生活质量，并符合城市整体绿化规划。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容积率是用地上可以建设的建筑总体积与用地面积之比。具体面积XXX，通过合理的容积率规划，确保防雷工程项目建筑规模与周边环境和谐共生。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确保防雷工程项目选址与当地城市规划相一致，具体面积XXX平方米。通过与城市规划部门深入沟通，确保防雷工程项目不仅符合城市的整体发展方向，还能够融入城市的发展布局，为城市的长远发展贡献力量。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雷工程项目选址符合当地产业政策，具体面积XXX平方米。这包括防雷工程项目对当地经济的促进作用，以及对相关产业的带动效应，确保防雷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用地总体要求必须符合环保和可持续发展的原则，具体面积XXX平方米。通过采用绿色建筑设计、节能减排等措施，确保防雷工程项目在建设和运营过程中对环境的影响最小化，达到可持续发展的要求。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确保防雷工程项目选址具备必要的公共设施配套，具体面积XXX平方米。这包括交通便利性、教育、医疗等基础设施，以提高居民生活品质，使得防雷工程项目选址更具吸引力。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考虑用地总体要求对当地社会稳定性的影响，具体面积XXX平方米。通过深入了解当地社区反馈，确保防雷工程项目的选址和建设过程对当地社会和谐稳定产生积极作用。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雷工程项目选址不仅符合法规和规划，还在实际操作中具有可行性。这一全面规划将为防雷工程项目的成功实施提供坚实的基础，确保防雷工程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雷工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雷工程项目的设备规划和空间设计中，我们将采取灵活设备布局的措施。设备布局将根据实际需求进行灵活设计，避免不必要的浪费。通过合理规划设备摆放位置，我们将提高设备的利用率，减少设备间距，以确保防雷工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雷工程项目内部引入共享设施的概念，例如共享会议室、办公区等。通过这种方式，我们可以减少对资源的重复建设，提高资源共享效率，从而减小防雷工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3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雷工程项目的总图布置中，我们将不同功能区域进行明确的规划，以最大程度满足防雷工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1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雷工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防雷工程项目对环境的影响是综合评价的重要因素之一。我们将详细考虑选址周边的自然环境、生态保护区、水源地等情况，确保防雷工程项目的建设和运营对环境影响最小化，并符合当地的环保法规标准。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对选址的评价还需充分考虑当地政府的产业政策和法规。我们将详细了解防雷工程项目所在地的相关政策，确保防雷工程项目的规划和运营与当地法规相符，降低不必要的法律风险。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考虑到社会稳定性对企业运营的重要性，我们将评估选址地区的社会安全情况、劳工关系、社区反馈等方面，以确保防雷工程项目的建设和运营不会受到社会稳定性的负面影响。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最后，我们将综合考虑用地成本，包括土地购置费用、土地开发成本等。通过对用地成本的详细评估，我们能够做出更为精确的经济效益分析，为防雷工程项目的投资决策提供有力支持。</w:t>
      </w:r>
    </w:p>
    <w:p>
      <w:pPr>
        <w:pStyle w:val="Heading1"/>
        <w:ind w:firstLine="560" w:firstLineChars="200"/>
        <w:rPr>
          <w:rFonts w:ascii="仿宋" w:eastAsia="仿宋" w:hAnsi="仿宋" w:cs="仿宋" w:hint="eastAsia"/>
          <w:sz w:val="28"/>
          <w:lang w:eastAsia="zh-CN"/>
        </w:rPr>
      </w:pPr>
      <w:bookmarkStart w:id="8" w:name="_Toc430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275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的技术管理特点体现在其创新导向。通过引入最先进的技术趋势和解决方案，防雷工程项目致力于提升科技含量、提高质量和效率水平。这意味着我们将采用最新的工具和方法，确保防雷工程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雷工程项目技术管理的显著特征。通过整合不同领域的技术资源，我们实现了跨学科的协同工作。这有助于优化技术架构，提高整体效能。此外，整合性策略还促进了不同技术团队之间的紧密沟通和高效合作，确保防雷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雷工程项目所采用的技术。通过不断优化技术方案，防雷工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雷工程项目团队将在防雷工程项目初期识别可能的技术风险，并采取相应的预防和应对措施。通过建立健全的风险评估机制，防雷工程项目能够在实施过程中及时发现并解决潜在的技术问题，保障防雷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雷工程项目中，技术将成为防雷工程项目成功的有力支持。这一深度剖析揭示了技术管理在防雷工程项目实施中的关键作用，为防雷工程项目的技术基础奠定了坚实的基础。</w:t>
      </w:r>
    </w:p>
    <w:p>
      <w:pPr>
        <w:pStyle w:val="Heading2"/>
        <w:ind w:firstLine="560" w:firstLineChars="200"/>
        <w:rPr>
          <w:rFonts w:ascii="仿宋" w:eastAsia="仿宋" w:hAnsi="仿宋" w:cs="仿宋" w:hint="eastAsia"/>
          <w:sz w:val="28"/>
          <w:lang w:eastAsia="zh-CN"/>
        </w:rPr>
      </w:pPr>
      <w:bookmarkStart w:id="10" w:name="_Toc7983"/>
      <w:r>
        <w:rPr>
          <w:rFonts w:ascii="仿宋" w:eastAsia="仿宋" w:hAnsi="仿宋" w:cs="仿宋" w:hint="eastAsia"/>
          <w:sz w:val="28"/>
          <w:lang w:eastAsia="zh-CN"/>
        </w:rPr>
        <w:t>(二)、防雷工程项目工艺技术设计方案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雷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雷工程项目将严格按照相关行业规范要求进行组织。通过有效控制产品质量，防雷工程项目将致力于为顾客提供优质的防雷工程项目产品和良好的服务。这体现了防雷工程项目对于生产活动合规性和质量标准的高度重视，为防雷工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雷工程项目注重生态效益和清洁生产原则。防雷工程项目建设将紧密结合地方特色经济发展，与社会经济发展规划和区域环境保护规划方案相协调一致。通过与当地区域自然生态系统的结合，防雷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雷工程项目产品具有多样化的客户需求和个性化的特点。因此，防雷工程项目产品规格品种多样，且单批生产数量较小。为满足这一特点，防雷工程项目承办单位将建设先进的柔性制造生产线。通过广泛应用柔性制造技术，防雷工程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防雷工程项目采用的技术具有较高的技术含量和自动化水平，处于国内先进水平。这一技术选用不仅体现了对生产效率、质量和环境友好性的高标准要求，同时为防雷工程项目的可持续发展奠定了坚实的基础。</w:t>
      </w:r>
    </w:p>
    <w:p>
      <w:pPr>
        <w:pStyle w:val="Heading2"/>
        <w:ind w:firstLine="560" w:firstLineChars="200"/>
        <w:rPr>
          <w:rFonts w:ascii="仿宋" w:eastAsia="仿宋" w:hAnsi="仿宋" w:cs="仿宋" w:hint="eastAsia"/>
          <w:sz w:val="28"/>
          <w:lang w:eastAsia="zh-CN"/>
        </w:rPr>
      </w:pPr>
      <w:bookmarkStart w:id="11" w:name="_Toc235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为确保防雷工程项目的高效生产和技术实施，我们制定了一套精心设计的设备选型方案，以满足防雷工程项目生产、质量和环保的要求。该方案的主要特点如下：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雷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针对防雷工程项目产品的多样性和小批量生产的特点，我们将建设柔性制造生产线。通过在设备选型中考虑柔性制造技术，可以灵活应对不同产品规格和生产需求，实现生产线的高度灵活性和适应性。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96"/>
      <w:r>
        <w:rPr>
          <w:rFonts w:ascii="仿宋" w:eastAsia="仿宋" w:hAnsi="仿宋" w:cs="仿宋" w:hint="eastAsia"/>
          <w:sz w:val="28"/>
          <w:lang w:eastAsia="zh-CN"/>
        </w:rPr>
        <w:t>三、防雷工程项目文档管理</w:t>
      </w:r>
      <w:bookmarkEnd w:id="12"/>
    </w:p>
    <w:p>
      <w:pPr>
        <w:pStyle w:val="Heading2"/>
        <w:rPr>
          <w:rFonts w:ascii="仿宋" w:eastAsia="仿宋" w:hAnsi="仿宋" w:cs="仿宋" w:hint="eastAsia"/>
          <w:lang w:eastAsia="zh-CN"/>
        </w:rPr>
      </w:pPr>
      <w:bookmarkStart w:id="13" w:name="_Toc1680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防雷工程项目高度重视文档的质量和准确性，以支持防雷工程项目的各项活动和决策。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文档的编制始于防雷工程项目计划的初期，我们制定了详细的文档编制计划，明确了每个文档的内容、格式和编写责任人。在防雷工程项目启动阶段，我们首先编制了防雷工程项目章程，明确定义了防雷工程项目的目标、范围、风险等关键要素。随后，防雷工程项目团队根据计划陆续编制了需求文档、设计文档、测试文档等各类文档，确保防雷工程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雷工程项目管理中的重要环节，旨在确保防雷工程项目文档符合质量标准和防雷工程项目需求。在防雷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除了内部审查，我们还进行了外部审查，邀请防雷工程项目相关利益方和专业领域的专家对文档进行独立审查。这有助于获取更全面、客观的反馈，确保防雷工程项目文档不仅符合内部标准，也满足外部需求。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防雷工程项目在文档编制与审查方面建立了严格的管理机制，通过规范的流程和多维度的审查，确保防雷工程项目文档的质量、准确性和可靠性，为防雷工程项目的顺利推进提供了有力支持。</w:t>
      </w:r>
    </w:p>
    <w:p>
      <w:pPr>
        <w:pStyle w:val="Heading2"/>
        <w:ind w:firstLine="560" w:firstLineChars="200"/>
        <w:rPr>
          <w:rFonts w:ascii="仿宋" w:eastAsia="仿宋" w:hAnsi="仿宋" w:cs="仿宋" w:hint="eastAsia"/>
          <w:sz w:val="28"/>
          <w:lang w:eastAsia="zh-CN"/>
        </w:rPr>
      </w:pPr>
      <w:bookmarkStart w:id="14" w:name="_Toc1441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在防雷工程项目中，我们致力于优化文档发布与分发过程，以确保信息的高效传递和团队间协作的顺畅进行。以下是我们采取的关键优化策略：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我们通过多渠道发布文档，包括电子邮件、防雷工程项目管理平台、内部网站等，以满足不同团队成员的偏好和需求。多渠道发布确保了信息的全面覆盖。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我们采用了精细的权限控制，确保只有授权人员可以访问敏感信息。这种安全措施保护了防雷工程项目文档的机密性，防止了未经授权的信息泄露。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6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文档存档与归档是防雷工程项目生命周期中一个至关重要的环节，直接关系到防雷工程项目信息的长期保存和历史记录的完整性。在防雷工程项目中，我们实施了一系列有效的文档存档与归档管理策略：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451"/>
      <w:r>
        <w:rPr>
          <w:rFonts w:ascii="仿宋" w:eastAsia="仿宋" w:hAnsi="仿宋" w:cs="仿宋" w:hint="eastAsia"/>
          <w:sz w:val="28"/>
          <w:lang w:eastAsia="zh-CN"/>
        </w:rPr>
        <w:t>四、防雷工程项目建设单位说明</w:t>
      </w:r>
      <w:bookmarkEnd w:id="16"/>
    </w:p>
    <w:p>
      <w:pPr>
        <w:pStyle w:val="Heading2"/>
        <w:rPr>
          <w:rFonts w:ascii="仿宋" w:eastAsia="仿宋" w:hAnsi="仿宋" w:cs="仿宋" w:hint="eastAsia"/>
          <w:lang w:eastAsia="zh-CN"/>
        </w:rPr>
      </w:pPr>
      <w:bookmarkStart w:id="17" w:name="_Toc2890"/>
      <w:r>
        <w:rPr>
          <w:rFonts w:ascii="仿宋" w:eastAsia="仿宋" w:hAnsi="仿宋" w:cs="仿宋" w:hint="eastAsia"/>
          <w:lang w:eastAsia="zh-CN"/>
        </w:rPr>
        <w:t>(一)、防雷工程项目承办单位基本情况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38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雷工程项目承办单位的XXXX，我们着眼于实现可持续的经济效益。通过技术创新和解决方案的提供，公司预计在防雷工程项目执行期间将获得可观的收入增长。这一收入来源主要包括防雷工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同时，我们注重成本控制和效率提升，以确保防雷工程项目的可持续盈利。透过精细的管理和资源优化，公司期望实现防雷工程项目利润最大化。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雷工程项目实施进行全面的投资评估，包括防雷工程项目启动阶段的资金投入和后续运营成本。通过对防雷工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https://d.book118.com/698040072106006022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防雷工程项目规划设计蓝图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63F1D"/>
    <w:rsid w:val="5C663F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007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2023-12-30T19:44:00Z</dcterms:created>
  <dcterms:modified xsi:type="dcterms:W3CDTF">2023-12-30T19:44:54Z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DDCBAB9B775F4DA4A0ACE2E50E31DCE1_11</vt:lpwstr>
  </property>
  <property fmtid="{D5CDD505-2E9C-101B-9397-08002B2CF9AE}" pid="3" name="KSOProductBuildVer">
    <vt:lpwstr>2052-12.1.0.16120</vt:lpwstr>
  </property>
</Properties>
</file>