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ind w:left="0" w:firstLine="0" w:leftChars="0" w:firstLineChars="0"/>
        <w:jc w:val="center"/>
        <w:rPr>
          <w:rFonts w:ascii="宋体" w:hAnsi="宋体" w:cs="宋体" w:hint="eastAsia"/>
          <w:b/>
          <w:sz w:val="52"/>
          <w:szCs w:val="52"/>
        </w:rPr>
      </w:pPr>
      <w:bookmarkStart w:id="0" w:name="_GoBack"/>
      <w:bookmarkEnd w:id="0"/>
      <w:r>
        <w:rPr>
          <w:rFonts w:ascii="宋体" w:cs="宋体" w:hint="eastAsia"/>
          <w:b/>
          <w:bCs w:val="0"/>
          <w:sz w:val="52"/>
          <w:szCs w:val="52"/>
          <w:lang w:eastAsia="zh-CN"/>
        </w:rPr>
        <w:t>维也纳森林公园提升改造相关项目施工（第二次）</w:t>
      </w:r>
    </w:p>
    <w:p>
      <w:pPr>
        <w:pStyle w:val="BodyText"/>
        <w:jc w:val="center"/>
        <w:rPr>
          <w:rFonts w:ascii="宋体" w:hAnsi="宋体" w:cs="宋体" w:hint="eastAsia"/>
          <w:b/>
          <w:sz w:val="62"/>
          <w:szCs w:val="62"/>
        </w:rPr>
      </w:pP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施</w:t>
      </w: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工</w:t>
      </w: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组</w:t>
      </w: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织</w:t>
      </w: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设</w:t>
      </w:r>
    </w:p>
    <w:p>
      <w:pPr>
        <w:pStyle w:val="BodyText"/>
        <w:ind w:left="0" w:firstLine="0" w:leftChars="0" w:firstLineChars="0"/>
        <w:jc w:val="center"/>
        <w:rPr>
          <w:rFonts w:ascii="宋体" w:hAnsi="宋体" w:cs="宋体" w:hint="eastAsia"/>
          <w:b/>
          <w:sz w:val="52"/>
          <w:szCs w:val="52"/>
        </w:rPr>
      </w:pPr>
      <w:r>
        <w:rPr>
          <w:rFonts w:ascii="宋体" w:hAnsi="宋体" w:cs="宋体" w:hint="eastAsia"/>
          <w:b/>
          <w:sz w:val="52"/>
          <w:szCs w:val="52"/>
        </w:rPr>
        <w:t>计</w:t>
      </w:r>
    </w:p>
    <w:p>
      <w:pPr>
        <w:pStyle w:val="Normal0"/>
        <w:ind w:firstLine="560"/>
        <w:jc w:val="center"/>
        <w:rPr>
          <w:rFonts w:ascii="宋体" w:hAnsi="宋体" w:cs="宋体" w:hint="eastAsia"/>
          <w:b/>
          <w:sz w:val="36"/>
          <w:szCs w:val="36"/>
        </w:rPr>
      </w:pPr>
    </w:p>
    <w:p>
      <w:pPr>
        <w:pStyle w:val="Normal0"/>
        <w:ind w:firstLine="560"/>
        <w:jc w:val="center"/>
        <w:rPr>
          <w:rFonts w:ascii="宋体" w:hAnsi="宋体" w:cs="宋体" w:hint="eastAsia"/>
          <w:b/>
          <w:sz w:val="36"/>
          <w:szCs w:val="36"/>
        </w:rPr>
      </w:pPr>
    </w:p>
    <w:p>
      <w:pPr>
        <w:pStyle w:val="Normal0"/>
        <w:ind w:firstLine="560"/>
        <w:jc w:val="center"/>
        <w:rPr>
          <w:rFonts w:ascii="宋体" w:hAnsi="宋体" w:cs="宋体" w:hint="eastAsia"/>
          <w:b/>
          <w:sz w:val="36"/>
          <w:szCs w:val="36"/>
        </w:rPr>
      </w:pPr>
    </w:p>
    <w:p>
      <w:pPr>
        <w:pStyle w:val="Normal0"/>
        <w:ind w:firstLine="560"/>
        <w:rPr>
          <w:rFonts w:ascii="宋体" w:hAnsi="宋体" w:cs="宋体" w:hint="eastAsia"/>
          <w:b/>
          <w:sz w:val="36"/>
          <w:szCs w:val="36"/>
        </w:rPr>
      </w:pPr>
    </w:p>
    <w:p>
      <w:pPr>
        <w:pStyle w:val="Normal0"/>
        <w:ind w:firstLine="720" w:firstLineChars="150"/>
        <w:jc w:val="center"/>
        <w:rPr>
          <w:rFonts w:ascii="宋体" w:hAnsi="宋体" w:cs="宋体" w:hint="eastAsia"/>
          <w:b/>
          <w:sz w:val="48"/>
          <w:szCs w:val="48"/>
        </w:rPr>
        <w:sectPr>
          <w:headerReference w:type="default" r:id="rId5"/>
          <w:footerReference w:type="default" r:id="rId6"/>
          <w:pgSz w:w="11906" w:h="16838"/>
          <w:pgMar w:top="1440" w:right="1800" w:bottom="1440" w:left="1800" w:header="851" w:footer="992" w:gutter="0"/>
          <w:pgNumType w:start="0"/>
          <w:cols w:num="1" w:space="425"/>
          <w:titlePg/>
          <w:docGrid w:type="lines" w:linePitch="312" w:charSpace="0"/>
        </w:sectPr>
      </w:pPr>
    </w:p>
    <w:p>
      <w:pPr>
        <w:pStyle w:val="Normal0"/>
        <w:ind w:left="0" w:firstLine="0" w:leftChars="0" w:firstLineChars="0"/>
        <w:jc w:val="center"/>
        <w:rPr>
          <w:rFonts w:ascii="宋体" w:hAnsi="宋体" w:cs="宋体" w:hint="eastAsia"/>
          <w:b/>
          <w:sz w:val="30"/>
          <w:szCs w:val="30"/>
        </w:rPr>
      </w:pPr>
      <w:r>
        <w:rPr>
          <w:rFonts w:ascii="宋体" w:hAnsi="宋体" w:cs="宋体" w:hint="eastAsia"/>
          <w:b/>
          <w:sz w:val="30"/>
          <w:szCs w:val="30"/>
        </w:rPr>
        <w:t>编制：成都东旭建设工程有限公司</w:t>
      </w:r>
    </w:p>
    <w:p>
      <w:pPr>
        <w:pStyle w:val="Normal0"/>
        <w:ind w:left="0" w:firstLine="0" w:leftChars="0" w:firstLineChars="0"/>
        <w:jc w:val="center"/>
        <w:rPr>
          <w:rFonts w:ascii="宋体" w:hAnsi="宋体" w:cs="宋体" w:hint="eastAsia"/>
          <w:b/>
          <w:sz w:val="48"/>
          <w:szCs w:val="48"/>
        </w:rPr>
      </w:pPr>
      <w:r>
        <w:rPr>
          <w:rFonts w:ascii="宋体" w:hAnsi="宋体" w:cs="宋体" w:hint="eastAsia"/>
          <w:b/>
          <w:sz w:val="30"/>
          <w:szCs w:val="30"/>
          <w:lang w:val="en-US" w:eastAsia="zh-CN"/>
        </w:rPr>
        <w:t>2017.2.14</w:t>
      </w:r>
    </w:p>
    <w:p>
      <w:pPr>
        <w:pStyle w:val="Normal0"/>
        <w:ind w:left="0" w:firstLine="0" w:leftChars="0" w:firstLineChars="0"/>
        <w:jc w:val="center"/>
        <w:rPr>
          <w:rFonts w:hint="eastAsia"/>
          <w:sz w:val="30"/>
          <w:szCs w:val="30"/>
        </w:rPr>
      </w:pPr>
      <w:r>
        <w:rPr>
          <w:rFonts w:hint="eastAsia"/>
          <w:sz w:val="30"/>
          <w:szCs w:val="30"/>
          <w:lang w:eastAsia="zh-CN"/>
        </w:rPr>
        <w:t>目录</w:t>
      </w:r>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r>
        <w:rPr>
          <w:rFonts w:hint="eastAsia"/>
          <w:sz w:val="24"/>
          <w:szCs w:val="24"/>
        </w:rPr>
        <w:fldChar w:fldCharType="begin"/>
      </w:r>
      <w:r>
        <w:rPr>
          <w:rFonts w:hint="eastAsia"/>
          <w:sz w:val="24"/>
          <w:szCs w:val="24"/>
        </w:rPr>
        <w:instrText xml:space="preserve">TOC \o "1-3" \h \u </w:instrText>
      </w:r>
      <w:r>
        <w:rPr>
          <w:rFonts w:hint="eastAsia"/>
          <w:sz w:val="24"/>
          <w:szCs w:val="24"/>
        </w:rPr>
        <w:fldChar w:fldCharType="separate"/>
      </w:r>
      <w:hyperlink w:anchor="_Toc16598" w:history="1">
        <w:r>
          <w:rPr>
            <w:rFonts w:hint="default"/>
            <w:sz w:val="24"/>
            <w:szCs w:val="24"/>
          </w:rPr>
          <w:t xml:space="preserve">第一章 </w:t>
        </w:r>
        <w:r>
          <w:rPr>
            <w:rFonts w:hint="eastAsia"/>
            <w:sz w:val="24"/>
            <w:szCs w:val="24"/>
          </w:rPr>
          <w:t>编制说明</w:t>
        </w:r>
        <w:r>
          <w:rPr>
            <w:sz w:val="24"/>
            <w:szCs w:val="24"/>
          </w:rPr>
          <w:tab/>
        </w:r>
        <w:r>
          <w:rPr>
            <w:sz w:val="24"/>
            <w:szCs w:val="24"/>
          </w:rPr>
          <w:fldChar w:fldCharType="begin"/>
        </w:r>
        <w:r>
          <w:rPr>
            <w:sz w:val="24"/>
            <w:szCs w:val="24"/>
          </w:rPr>
          <w:instrText xml:space="preserve"> PAGEREF _Toc16598 </w:instrText>
        </w:r>
        <w:r>
          <w:rPr>
            <w:sz w:val="24"/>
            <w:szCs w:val="24"/>
          </w:rPr>
          <w:fldChar w:fldCharType="separate"/>
        </w:r>
        <w:r>
          <w:rPr>
            <w:sz w:val="24"/>
            <w:szCs w:val="24"/>
          </w:rPr>
          <w:t>4</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739" w:history="1">
        <w:r>
          <w:rPr>
            <w:rFonts w:hint="eastAsia"/>
            <w:sz w:val="24"/>
            <w:szCs w:val="24"/>
            <w:lang w:val="en-US" w:eastAsia="zh-CN"/>
          </w:rPr>
          <w:t>1.1</w:t>
        </w:r>
        <w:r>
          <w:rPr>
            <w:rFonts w:hint="eastAsia"/>
            <w:sz w:val="24"/>
            <w:szCs w:val="24"/>
          </w:rPr>
          <w:t>编制目的</w:t>
        </w:r>
        <w:r>
          <w:rPr>
            <w:sz w:val="24"/>
            <w:szCs w:val="24"/>
          </w:rPr>
          <w:tab/>
        </w:r>
        <w:r>
          <w:rPr>
            <w:sz w:val="24"/>
            <w:szCs w:val="24"/>
          </w:rPr>
          <w:fldChar w:fldCharType="begin"/>
        </w:r>
        <w:r>
          <w:rPr>
            <w:sz w:val="24"/>
            <w:szCs w:val="24"/>
          </w:rPr>
          <w:instrText xml:space="preserve"> PAGEREF _Toc2739 </w:instrText>
        </w:r>
        <w:r>
          <w:rPr>
            <w:sz w:val="24"/>
            <w:szCs w:val="24"/>
          </w:rPr>
          <w:fldChar w:fldCharType="separate"/>
        </w:r>
        <w:r>
          <w:rPr>
            <w:sz w:val="24"/>
            <w:szCs w:val="24"/>
          </w:rPr>
          <w:t>4</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5632" w:history="1">
        <w:r>
          <w:rPr>
            <w:rFonts w:hint="eastAsia"/>
            <w:sz w:val="24"/>
            <w:szCs w:val="24"/>
            <w:lang w:val="en-US" w:eastAsia="zh-CN"/>
          </w:rPr>
          <w:t>1.2编制依据</w:t>
        </w:r>
        <w:r>
          <w:rPr>
            <w:sz w:val="24"/>
            <w:szCs w:val="24"/>
          </w:rPr>
          <w:tab/>
        </w:r>
        <w:r>
          <w:rPr>
            <w:sz w:val="24"/>
            <w:szCs w:val="24"/>
          </w:rPr>
          <w:fldChar w:fldCharType="begin"/>
        </w:r>
        <w:r>
          <w:rPr>
            <w:sz w:val="24"/>
            <w:szCs w:val="24"/>
          </w:rPr>
          <w:instrText xml:space="preserve"> PAGEREF _Toc5632 </w:instrText>
        </w:r>
        <w:r>
          <w:rPr>
            <w:sz w:val="24"/>
            <w:szCs w:val="24"/>
          </w:rPr>
          <w:fldChar w:fldCharType="separate"/>
        </w:r>
        <w:r>
          <w:rPr>
            <w:sz w:val="24"/>
            <w:szCs w:val="24"/>
          </w:rPr>
          <w:t>4</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6842" w:history="1">
        <w:r>
          <w:rPr>
            <w:rFonts w:hint="eastAsia"/>
            <w:sz w:val="24"/>
            <w:szCs w:val="24"/>
            <w:lang w:val="en-US" w:eastAsia="zh-CN"/>
          </w:rPr>
          <w:t>1.3</w:t>
        </w:r>
        <w:r>
          <w:rPr>
            <w:rFonts w:hint="eastAsia"/>
            <w:sz w:val="24"/>
            <w:szCs w:val="24"/>
          </w:rPr>
          <w:t>编制范围</w:t>
        </w:r>
        <w:r>
          <w:rPr>
            <w:sz w:val="24"/>
            <w:szCs w:val="24"/>
          </w:rPr>
          <w:tab/>
        </w:r>
        <w:r>
          <w:rPr>
            <w:sz w:val="24"/>
            <w:szCs w:val="24"/>
          </w:rPr>
          <w:fldChar w:fldCharType="begin"/>
        </w:r>
        <w:r>
          <w:rPr>
            <w:sz w:val="24"/>
            <w:szCs w:val="24"/>
          </w:rPr>
          <w:instrText xml:space="preserve"> PAGEREF _Toc26842 </w:instrText>
        </w:r>
        <w:r>
          <w:rPr>
            <w:sz w:val="24"/>
            <w:szCs w:val="24"/>
          </w:rPr>
          <w:fldChar w:fldCharType="separate"/>
        </w:r>
        <w:r>
          <w:rPr>
            <w:sz w:val="24"/>
            <w:szCs w:val="24"/>
          </w:rPr>
          <w:t>4</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7339" w:history="1">
        <w:r>
          <w:rPr>
            <w:rFonts w:hint="eastAsia"/>
            <w:sz w:val="24"/>
            <w:szCs w:val="24"/>
            <w:lang w:val="en-US" w:eastAsia="zh-CN"/>
          </w:rPr>
          <w:t>1.4</w:t>
        </w:r>
        <w:r>
          <w:rPr>
            <w:rFonts w:hint="eastAsia"/>
            <w:sz w:val="24"/>
            <w:szCs w:val="24"/>
          </w:rPr>
          <w:t>参照的规范和标准</w:t>
        </w:r>
        <w:r>
          <w:rPr>
            <w:sz w:val="24"/>
            <w:szCs w:val="24"/>
          </w:rPr>
          <w:tab/>
        </w:r>
        <w:r>
          <w:rPr>
            <w:sz w:val="24"/>
            <w:szCs w:val="24"/>
          </w:rPr>
          <w:fldChar w:fldCharType="begin"/>
        </w:r>
        <w:r>
          <w:rPr>
            <w:sz w:val="24"/>
            <w:szCs w:val="24"/>
          </w:rPr>
          <w:instrText xml:space="preserve"> PAGEREF _Toc17339 </w:instrText>
        </w:r>
        <w:r>
          <w:rPr>
            <w:sz w:val="24"/>
            <w:szCs w:val="24"/>
          </w:rPr>
          <w:fldChar w:fldCharType="separate"/>
        </w:r>
        <w:r>
          <w:rPr>
            <w:sz w:val="24"/>
            <w:szCs w:val="24"/>
          </w:rPr>
          <w:t>4</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5534" w:history="1">
        <w:r>
          <w:rPr>
            <w:rFonts w:hint="default"/>
            <w:sz w:val="24"/>
            <w:szCs w:val="24"/>
          </w:rPr>
          <w:t xml:space="preserve">第二章 </w:t>
        </w:r>
        <w:r>
          <w:rPr>
            <w:rFonts w:hint="eastAsia"/>
            <w:sz w:val="24"/>
            <w:szCs w:val="24"/>
          </w:rPr>
          <w:t>工程概况及特点</w:t>
        </w:r>
        <w:r>
          <w:rPr>
            <w:sz w:val="24"/>
            <w:szCs w:val="24"/>
          </w:rPr>
          <w:tab/>
        </w:r>
        <w:r>
          <w:rPr>
            <w:sz w:val="24"/>
            <w:szCs w:val="24"/>
          </w:rPr>
          <w:fldChar w:fldCharType="begin"/>
        </w:r>
        <w:r>
          <w:rPr>
            <w:sz w:val="24"/>
            <w:szCs w:val="24"/>
          </w:rPr>
          <w:instrText xml:space="preserve"> PAGEREF _Toc25534 </w:instrText>
        </w:r>
        <w:r>
          <w:rPr>
            <w:sz w:val="24"/>
            <w:szCs w:val="24"/>
          </w:rPr>
          <w:fldChar w:fldCharType="separate"/>
        </w:r>
        <w:r>
          <w:rPr>
            <w:sz w:val="24"/>
            <w:szCs w:val="24"/>
          </w:rPr>
          <w:t>5</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2530" w:history="1">
        <w:r>
          <w:rPr>
            <w:rFonts w:hint="eastAsia"/>
            <w:sz w:val="24"/>
            <w:szCs w:val="24"/>
            <w:lang w:val="en-US" w:eastAsia="zh-CN"/>
          </w:rPr>
          <w:t>2.1</w:t>
        </w:r>
        <w:r>
          <w:rPr>
            <w:rFonts w:hint="eastAsia"/>
            <w:sz w:val="24"/>
            <w:szCs w:val="24"/>
          </w:rPr>
          <w:t>工程概况</w:t>
        </w:r>
        <w:r>
          <w:rPr>
            <w:sz w:val="24"/>
            <w:szCs w:val="24"/>
          </w:rPr>
          <w:tab/>
        </w:r>
        <w:r>
          <w:rPr>
            <w:sz w:val="24"/>
            <w:szCs w:val="24"/>
          </w:rPr>
          <w:fldChar w:fldCharType="begin"/>
        </w:r>
        <w:r>
          <w:rPr>
            <w:sz w:val="24"/>
            <w:szCs w:val="24"/>
          </w:rPr>
          <w:instrText xml:space="preserve"> PAGEREF _Toc12530 </w:instrText>
        </w:r>
        <w:r>
          <w:rPr>
            <w:sz w:val="24"/>
            <w:szCs w:val="24"/>
          </w:rPr>
          <w:fldChar w:fldCharType="separate"/>
        </w:r>
        <w:r>
          <w:rPr>
            <w:sz w:val="24"/>
            <w:szCs w:val="24"/>
          </w:rPr>
          <w:t>5</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7419" w:history="1">
        <w:r>
          <w:rPr>
            <w:rFonts w:hint="eastAsia"/>
            <w:sz w:val="24"/>
            <w:szCs w:val="24"/>
            <w:lang w:val="en-US" w:eastAsia="zh-CN"/>
          </w:rPr>
          <w:t>2.2</w:t>
        </w:r>
        <w:r>
          <w:rPr>
            <w:rFonts w:hint="eastAsia"/>
            <w:sz w:val="24"/>
            <w:szCs w:val="24"/>
          </w:rPr>
          <w:t>施工特点</w:t>
        </w:r>
        <w:r>
          <w:rPr>
            <w:sz w:val="24"/>
            <w:szCs w:val="24"/>
          </w:rPr>
          <w:tab/>
        </w:r>
        <w:r>
          <w:rPr>
            <w:sz w:val="24"/>
            <w:szCs w:val="24"/>
          </w:rPr>
          <w:fldChar w:fldCharType="begin"/>
        </w:r>
        <w:r>
          <w:rPr>
            <w:sz w:val="24"/>
            <w:szCs w:val="24"/>
          </w:rPr>
          <w:instrText xml:space="preserve"> PAGEREF _Toc17419 </w:instrText>
        </w:r>
        <w:r>
          <w:rPr>
            <w:sz w:val="24"/>
            <w:szCs w:val="24"/>
          </w:rPr>
          <w:fldChar w:fldCharType="separate"/>
        </w:r>
        <w:r>
          <w:rPr>
            <w:sz w:val="24"/>
            <w:szCs w:val="24"/>
          </w:rPr>
          <w:t>5</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325" w:history="1">
        <w:r>
          <w:rPr>
            <w:rFonts w:hint="default"/>
            <w:sz w:val="24"/>
            <w:szCs w:val="24"/>
          </w:rPr>
          <w:t xml:space="preserve">第三章 </w:t>
        </w:r>
        <w:r>
          <w:rPr>
            <w:rFonts w:hint="eastAsia"/>
            <w:sz w:val="24"/>
            <w:szCs w:val="24"/>
          </w:rPr>
          <w:t>指导思想与实施目标</w:t>
        </w:r>
        <w:r>
          <w:rPr>
            <w:sz w:val="24"/>
            <w:szCs w:val="24"/>
          </w:rPr>
          <w:tab/>
        </w:r>
        <w:r>
          <w:rPr>
            <w:sz w:val="24"/>
            <w:szCs w:val="24"/>
          </w:rPr>
          <w:fldChar w:fldCharType="begin"/>
        </w:r>
        <w:r>
          <w:rPr>
            <w:sz w:val="24"/>
            <w:szCs w:val="24"/>
          </w:rPr>
          <w:instrText xml:space="preserve"> PAGEREF _Toc21325 </w:instrText>
        </w:r>
        <w:r>
          <w:rPr>
            <w:sz w:val="24"/>
            <w:szCs w:val="24"/>
          </w:rPr>
          <w:fldChar w:fldCharType="separate"/>
        </w:r>
        <w:r>
          <w:rPr>
            <w:sz w:val="24"/>
            <w:szCs w:val="24"/>
          </w:rPr>
          <w:t>6</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5041" w:history="1">
        <w:r>
          <w:rPr>
            <w:rFonts w:hint="eastAsia"/>
            <w:sz w:val="24"/>
            <w:szCs w:val="24"/>
            <w:lang w:val="en-US" w:eastAsia="zh-CN"/>
          </w:rPr>
          <w:t>3.1</w:t>
        </w:r>
        <w:r>
          <w:rPr>
            <w:rFonts w:hint="eastAsia"/>
            <w:sz w:val="24"/>
            <w:szCs w:val="24"/>
          </w:rPr>
          <w:t>指导思想</w:t>
        </w:r>
        <w:r>
          <w:rPr>
            <w:sz w:val="24"/>
            <w:szCs w:val="24"/>
          </w:rPr>
          <w:tab/>
        </w:r>
        <w:r>
          <w:rPr>
            <w:sz w:val="24"/>
            <w:szCs w:val="24"/>
          </w:rPr>
          <w:fldChar w:fldCharType="begin"/>
        </w:r>
        <w:r>
          <w:rPr>
            <w:sz w:val="24"/>
            <w:szCs w:val="24"/>
          </w:rPr>
          <w:instrText xml:space="preserve"> PAGEREF _Toc25041 </w:instrText>
        </w:r>
        <w:r>
          <w:rPr>
            <w:sz w:val="24"/>
            <w:szCs w:val="24"/>
          </w:rPr>
          <w:fldChar w:fldCharType="separate"/>
        </w:r>
        <w:r>
          <w:rPr>
            <w:sz w:val="24"/>
            <w:szCs w:val="24"/>
          </w:rPr>
          <w:t>6</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2665" w:history="1">
        <w:r>
          <w:rPr>
            <w:rFonts w:hint="eastAsia"/>
            <w:sz w:val="24"/>
            <w:szCs w:val="24"/>
            <w:lang w:val="en-US" w:eastAsia="zh-CN"/>
          </w:rPr>
          <w:t>3.2</w:t>
        </w:r>
        <w:r>
          <w:rPr>
            <w:rFonts w:hint="eastAsia"/>
            <w:sz w:val="24"/>
            <w:szCs w:val="24"/>
          </w:rPr>
          <w:t>实施目标</w:t>
        </w:r>
        <w:r>
          <w:rPr>
            <w:sz w:val="24"/>
            <w:szCs w:val="24"/>
          </w:rPr>
          <w:tab/>
        </w:r>
        <w:r>
          <w:rPr>
            <w:sz w:val="24"/>
            <w:szCs w:val="24"/>
          </w:rPr>
          <w:fldChar w:fldCharType="begin"/>
        </w:r>
        <w:r>
          <w:rPr>
            <w:sz w:val="24"/>
            <w:szCs w:val="24"/>
          </w:rPr>
          <w:instrText xml:space="preserve"> PAGEREF _Toc32665 </w:instrText>
        </w:r>
        <w:r>
          <w:rPr>
            <w:sz w:val="24"/>
            <w:szCs w:val="24"/>
          </w:rPr>
          <w:fldChar w:fldCharType="separate"/>
        </w:r>
        <w:r>
          <w:rPr>
            <w:sz w:val="24"/>
            <w:szCs w:val="24"/>
          </w:rPr>
          <w:t>6</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026" w:history="1">
        <w:r>
          <w:rPr>
            <w:rFonts w:hint="default"/>
            <w:sz w:val="24"/>
            <w:szCs w:val="24"/>
          </w:rPr>
          <w:t xml:space="preserve">第四章 </w:t>
        </w:r>
        <w:r>
          <w:rPr>
            <w:rFonts w:hint="eastAsia"/>
            <w:sz w:val="24"/>
            <w:szCs w:val="24"/>
          </w:rPr>
          <w:t>施工部署</w:t>
        </w:r>
        <w:r>
          <w:rPr>
            <w:sz w:val="24"/>
            <w:szCs w:val="24"/>
          </w:rPr>
          <w:tab/>
        </w:r>
        <w:r>
          <w:rPr>
            <w:sz w:val="24"/>
            <w:szCs w:val="24"/>
          </w:rPr>
          <w:fldChar w:fldCharType="begin"/>
        </w:r>
        <w:r>
          <w:rPr>
            <w:sz w:val="24"/>
            <w:szCs w:val="24"/>
          </w:rPr>
          <w:instrText xml:space="preserve"> PAGEREF _Toc4026 </w:instrText>
        </w:r>
        <w:r>
          <w:rPr>
            <w:sz w:val="24"/>
            <w:szCs w:val="24"/>
          </w:rPr>
          <w:fldChar w:fldCharType="separate"/>
        </w:r>
        <w:r>
          <w:rPr>
            <w:sz w:val="24"/>
            <w:szCs w:val="24"/>
          </w:rPr>
          <w:t>6</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767" w:history="1">
        <w:r>
          <w:rPr>
            <w:rFonts w:hint="eastAsia"/>
            <w:sz w:val="24"/>
            <w:szCs w:val="24"/>
            <w:lang w:val="en-US" w:eastAsia="zh-CN"/>
          </w:rPr>
          <w:t>4.1</w:t>
        </w:r>
        <w:r>
          <w:rPr>
            <w:rFonts w:hint="eastAsia"/>
            <w:sz w:val="24"/>
            <w:szCs w:val="24"/>
          </w:rPr>
          <w:t>施工部署</w:t>
        </w:r>
        <w:r>
          <w:rPr>
            <w:sz w:val="24"/>
            <w:szCs w:val="24"/>
          </w:rPr>
          <w:tab/>
        </w:r>
        <w:r>
          <w:rPr>
            <w:sz w:val="24"/>
            <w:szCs w:val="24"/>
          </w:rPr>
          <w:fldChar w:fldCharType="begin"/>
        </w:r>
        <w:r>
          <w:rPr>
            <w:sz w:val="24"/>
            <w:szCs w:val="24"/>
          </w:rPr>
          <w:instrText xml:space="preserve"> PAGEREF _Toc4767 </w:instrText>
        </w:r>
        <w:r>
          <w:rPr>
            <w:sz w:val="24"/>
            <w:szCs w:val="24"/>
          </w:rPr>
          <w:fldChar w:fldCharType="separate"/>
        </w:r>
        <w:r>
          <w:rPr>
            <w:sz w:val="24"/>
            <w:szCs w:val="24"/>
          </w:rPr>
          <w:t>6</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4841" w:history="1">
        <w:r>
          <w:rPr>
            <w:rFonts w:hint="eastAsia"/>
            <w:sz w:val="24"/>
            <w:szCs w:val="24"/>
            <w:lang w:val="en-US" w:eastAsia="zh-CN"/>
          </w:rPr>
          <w:t>4.2</w:t>
        </w:r>
        <w:r>
          <w:rPr>
            <w:rFonts w:hint="eastAsia"/>
            <w:sz w:val="24"/>
            <w:szCs w:val="24"/>
          </w:rPr>
          <w:t>施工组织</w:t>
        </w:r>
        <w:r>
          <w:rPr>
            <w:rFonts w:hint="eastAsia"/>
            <w:sz w:val="24"/>
            <w:szCs w:val="24"/>
            <w:lang w:eastAsia="zh-CN"/>
          </w:rPr>
          <w:t>管理管控</w:t>
        </w:r>
        <w:r>
          <w:rPr>
            <w:rFonts w:hint="eastAsia"/>
            <w:sz w:val="24"/>
            <w:szCs w:val="24"/>
          </w:rPr>
          <w:t>机构</w:t>
        </w:r>
        <w:r>
          <w:rPr>
            <w:sz w:val="24"/>
            <w:szCs w:val="24"/>
          </w:rPr>
          <w:tab/>
        </w:r>
        <w:r>
          <w:rPr>
            <w:sz w:val="24"/>
            <w:szCs w:val="24"/>
          </w:rPr>
          <w:fldChar w:fldCharType="begin"/>
        </w:r>
        <w:r>
          <w:rPr>
            <w:sz w:val="24"/>
            <w:szCs w:val="24"/>
          </w:rPr>
          <w:instrText xml:space="preserve"> PAGEREF _Toc24841 </w:instrText>
        </w:r>
        <w:r>
          <w:rPr>
            <w:sz w:val="24"/>
            <w:szCs w:val="24"/>
          </w:rPr>
          <w:fldChar w:fldCharType="separate"/>
        </w:r>
        <w:r>
          <w:rPr>
            <w:sz w:val="24"/>
            <w:szCs w:val="24"/>
          </w:rPr>
          <w:t>6</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3981" w:history="1">
        <w:r>
          <w:rPr>
            <w:rFonts w:hint="eastAsia"/>
            <w:sz w:val="24"/>
            <w:szCs w:val="24"/>
            <w:lang w:val="en-US" w:eastAsia="zh-CN"/>
          </w:rPr>
          <w:t>4.3</w:t>
        </w:r>
        <w:r>
          <w:rPr>
            <w:rFonts w:hint="eastAsia"/>
            <w:sz w:val="24"/>
            <w:szCs w:val="24"/>
          </w:rPr>
          <w:t>施工程序</w:t>
        </w:r>
        <w:r>
          <w:rPr>
            <w:sz w:val="24"/>
            <w:szCs w:val="24"/>
          </w:rPr>
          <w:tab/>
        </w:r>
        <w:r>
          <w:rPr>
            <w:sz w:val="24"/>
            <w:szCs w:val="24"/>
          </w:rPr>
          <w:fldChar w:fldCharType="begin"/>
        </w:r>
        <w:r>
          <w:rPr>
            <w:sz w:val="24"/>
            <w:szCs w:val="24"/>
          </w:rPr>
          <w:instrText xml:space="preserve"> PAGEREF _Toc23981 </w:instrText>
        </w:r>
        <w:r>
          <w:rPr>
            <w:sz w:val="24"/>
            <w:szCs w:val="24"/>
          </w:rPr>
          <w:fldChar w:fldCharType="separate"/>
        </w:r>
        <w:r>
          <w:rPr>
            <w:sz w:val="24"/>
            <w:szCs w:val="24"/>
          </w:rPr>
          <w:t>7</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0376" w:history="1">
        <w:r>
          <w:rPr>
            <w:rFonts w:hint="eastAsia"/>
            <w:sz w:val="24"/>
            <w:szCs w:val="24"/>
            <w:lang w:val="en-US" w:eastAsia="zh-CN"/>
          </w:rPr>
          <w:t>4.4</w:t>
        </w:r>
        <w:r>
          <w:rPr>
            <w:rFonts w:hint="eastAsia"/>
            <w:sz w:val="24"/>
            <w:szCs w:val="24"/>
          </w:rPr>
          <w:t>施工准备</w:t>
        </w:r>
        <w:r>
          <w:rPr>
            <w:sz w:val="24"/>
            <w:szCs w:val="24"/>
          </w:rPr>
          <w:tab/>
        </w:r>
        <w:r>
          <w:rPr>
            <w:sz w:val="24"/>
            <w:szCs w:val="24"/>
          </w:rPr>
          <w:fldChar w:fldCharType="begin"/>
        </w:r>
        <w:r>
          <w:rPr>
            <w:sz w:val="24"/>
            <w:szCs w:val="24"/>
          </w:rPr>
          <w:instrText xml:space="preserve"> PAGEREF _Toc10376 </w:instrText>
        </w:r>
        <w:r>
          <w:rPr>
            <w:sz w:val="24"/>
            <w:szCs w:val="24"/>
          </w:rPr>
          <w:fldChar w:fldCharType="separate"/>
        </w:r>
        <w:r>
          <w:rPr>
            <w:sz w:val="24"/>
            <w:szCs w:val="24"/>
          </w:rPr>
          <w:t>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3638" w:history="1">
        <w:r>
          <w:rPr>
            <w:rFonts w:hint="eastAsia"/>
            <w:sz w:val="24"/>
            <w:szCs w:val="24"/>
            <w:lang w:val="en-US" w:eastAsia="zh-CN"/>
          </w:rPr>
          <w:t>4.4.1</w:t>
        </w:r>
        <w:r>
          <w:rPr>
            <w:rFonts w:hint="eastAsia"/>
            <w:sz w:val="24"/>
            <w:szCs w:val="24"/>
          </w:rPr>
          <w:t>现场平面布置</w:t>
        </w:r>
        <w:r>
          <w:rPr>
            <w:sz w:val="24"/>
            <w:szCs w:val="24"/>
          </w:rPr>
          <w:tab/>
        </w:r>
        <w:r>
          <w:rPr>
            <w:sz w:val="24"/>
            <w:szCs w:val="24"/>
          </w:rPr>
          <w:fldChar w:fldCharType="begin"/>
        </w:r>
        <w:r>
          <w:rPr>
            <w:sz w:val="24"/>
            <w:szCs w:val="24"/>
          </w:rPr>
          <w:instrText xml:space="preserve"> PAGEREF _Toc23638 </w:instrText>
        </w:r>
        <w:r>
          <w:rPr>
            <w:sz w:val="24"/>
            <w:szCs w:val="24"/>
          </w:rPr>
          <w:fldChar w:fldCharType="separate"/>
        </w:r>
        <w:r>
          <w:rPr>
            <w:sz w:val="24"/>
            <w:szCs w:val="24"/>
          </w:rPr>
          <w:t>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6320" w:history="1">
        <w:r>
          <w:rPr>
            <w:rFonts w:hint="eastAsia"/>
            <w:sz w:val="24"/>
            <w:szCs w:val="24"/>
            <w:lang w:val="en-US" w:eastAsia="zh-CN"/>
          </w:rPr>
          <w:t>4.</w:t>
        </w:r>
        <w:r>
          <w:rPr>
            <w:rFonts w:hint="eastAsia"/>
            <w:sz w:val="24"/>
            <w:szCs w:val="24"/>
          </w:rPr>
          <w:t>4.2.现场准备工作</w:t>
        </w:r>
        <w:r>
          <w:rPr>
            <w:sz w:val="24"/>
            <w:szCs w:val="24"/>
          </w:rPr>
          <w:tab/>
        </w:r>
        <w:r>
          <w:rPr>
            <w:sz w:val="24"/>
            <w:szCs w:val="24"/>
          </w:rPr>
          <w:fldChar w:fldCharType="begin"/>
        </w:r>
        <w:r>
          <w:rPr>
            <w:sz w:val="24"/>
            <w:szCs w:val="24"/>
          </w:rPr>
          <w:instrText xml:space="preserve"> PAGEREF _Toc16320 </w:instrText>
        </w:r>
        <w:r>
          <w:rPr>
            <w:sz w:val="24"/>
            <w:szCs w:val="24"/>
          </w:rPr>
          <w:fldChar w:fldCharType="separate"/>
        </w:r>
        <w:r>
          <w:rPr>
            <w:sz w:val="24"/>
            <w:szCs w:val="24"/>
          </w:rPr>
          <w:t>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sectPr>
          <w:headerReference w:type="default" r:id="rId7"/>
          <w:footerReference w:type="default" r:id="rId8"/>
          <w:type w:val="nextPage"/>
          <w:pgSz w:w="11906" w:h="16838"/>
          <w:pgMar w:top="1440" w:right="1800" w:bottom="1440" w:left="1800" w:header="851" w:footer="992" w:gutter="0"/>
          <w:pgNumType w:start="1"/>
          <w:cols w:num="1" w:space="425"/>
          <w:titlePg w:val="0"/>
          <w:docGrid w:type="lines" w:linePitch="312" w:charSpace="0"/>
        </w:sectPr>
      </w:pPr>
      <w:hyperlink w:anchor="_Toc9521" w:history="1">
        <w:r>
          <w:rPr>
            <w:rFonts w:hint="eastAsia"/>
            <w:sz w:val="24"/>
            <w:szCs w:val="24"/>
            <w:lang w:val="en-US" w:eastAsia="zh-CN"/>
          </w:rPr>
          <w:t>4.4.3施工技术准备</w:t>
        </w:r>
        <w:r>
          <w:rPr>
            <w:sz w:val="24"/>
            <w:szCs w:val="24"/>
          </w:rPr>
          <w:tab/>
        </w:r>
        <w:r>
          <w:rPr>
            <w:sz w:val="24"/>
            <w:szCs w:val="24"/>
          </w:rPr>
          <w:fldChar w:fldCharType="begin"/>
        </w:r>
        <w:r>
          <w:rPr>
            <w:sz w:val="24"/>
            <w:szCs w:val="24"/>
          </w:rPr>
          <w:instrText xml:space="preserve"> PAGEREF _Toc9521 </w:instrText>
        </w:r>
        <w:r>
          <w:rPr>
            <w:sz w:val="24"/>
            <w:szCs w:val="24"/>
          </w:rPr>
          <w:fldChar w:fldCharType="separate"/>
        </w:r>
        <w:r>
          <w:rPr>
            <w:sz w:val="24"/>
            <w:szCs w:val="24"/>
          </w:rPr>
          <w:t>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4895" w:history="1">
        <w:r>
          <w:rPr>
            <w:rFonts w:hint="eastAsia"/>
            <w:sz w:val="24"/>
            <w:szCs w:val="24"/>
            <w:lang w:val="en-US" w:eastAsia="zh-CN"/>
          </w:rPr>
          <w:t>4.</w:t>
        </w:r>
        <w:r>
          <w:rPr>
            <w:rFonts w:hint="eastAsia"/>
            <w:sz w:val="24"/>
            <w:szCs w:val="24"/>
          </w:rPr>
          <w:t>4.</w:t>
        </w:r>
        <w:r>
          <w:rPr>
            <w:rFonts w:hint="eastAsia"/>
            <w:sz w:val="24"/>
            <w:szCs w:val="24"/>
            <w:lang w:val="en-US" w:eastAsia="zh-CN"/>
          </w:rPr>
          <w:t>4</w:t>
        </w:r>
        <w:r>
          <w:rPr>
            <w:rFonts w:hint="eastAsia"/>
            <w:sz w:val="24"/>
            <w:szCs w:val="24"/>
          </w:rPr>
          <w:t>劳动力准备</w:t>
        </w:r>
        <w:r>
          <w:rPr>
            <w:sz w:val="24"/>
            <w:szCs w:val="24"/>
          </w:rPr>
          <w:tab/>
        </w:r>
        <w:r>
          <w:rPr>
            <w:sz w:val="24"/>
            <w:szCs w:val="24"/>
          </w:rPr>
          <w:fldChar w:fldCharType="begin"/>
        </w:r>
        <w:r>
          <w:rPr>
            <w:sz w:val="24"/>
            <w:szCs w:val="24"/>
          </w:rPr>
          <w:instrText xml:space="preserve"> PAGEREF _Toc24895 </w:instrText>
        </w:r>
        <w:r>
          <w:rPr>
            <w:sz w:val="24"/>
            <w:szCs w:val="24"/>
          </w:rPr>
          <w:fldChar w:fldCharType="separate"/>
        </w:r>
        <w:r>
          <w:rPr>
            <w:sz w:val="24"/>
            <w:szCs w:val="24"/>
          </w:rPr>
          <w:t>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925" w:history="1">
        <w:r>
          <w:rPr>
            <w:rFonts w:hint="eastAsia"/>
            <w:sz w:val="24"/>
            <w:szCs w:val="24"/>
            <w:lang w:val="en-US" w:eastAsia="zh-CN"/>
          </w:rPr>
          <w:t>4.4.5施工机械准备</w:t>
        </w:r>
        <w:r>
          <w:rPr>
            <w:sz w:val="24"/>
            <w:szCs w:val="24"/>
          </w:rPr>
          <w:tab/>
        </w:r>
        <w:r>
          <w:rPr>
            <w:sz w:val="24"/>
            <w:szCs w:val="24"/>
          </w:rPr>
          <w:fldChar w:fldCharType="begin"/>
        </w:r>
        <w:r>
          <w:rPr>
            <w:sz w:val="24"/>
            <w:szCs w:val="24"/>
          </w:rPr>
          <w:instrText xml:space="preserve"> PAGEREF _Toc21925 </w:instrText>
        </w:r>
        <w:r>
          <w:rPr>
            <w:sz w:val="24"/>
            <w:szCs w:val="24"/>
          </w:rPr>
          <w:fldChar w:fldCharType="separate"/>
        </w:r>
        <w:r>
          <w:rPr>
            <w:sz w:val="24"/>
            <w:szCs w:val="24"/>
          </w:rPr>
          <w:t>10</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0130" w:history="1">
        <w:r>
          <w:rPr>
            <w:rFonts w:hint="eastAsia"/>
            <w:sz w:val="24"/>
            <w:szCs w:val="24"/>
            <w:lang w:val="en-US" w:eastAsia="zh-CN"/>
          </w:rPr>
          <w:t>4.</w:t>
        </w:r>
        <w:r>
          <w:rPr>
            <w:rFonts w:hint="eastAsia"/>
            <w:sz w:val="24"/>
            <w:szCs w:val="24"/>
          </w:rPr>
          <w:t>4.</w:t>
        </w:r>
        <w:r>
          <w:rPr>
            <w:rFonts w:hint="eastAsia"/>
            <w:sz w:val="24"/>
            <w:szCs w:val="24"/>
            <w:lang w:val="en-US" w:eastAsia="zh-CN"/>
          </w:rPr>
          <w:t>6</w:t>
        </w:r>
        <w:r>
          <w:rPr>
            <w:rFonts w:hint="eastAsia"/>
            <w:sz w:val="24"/>
            <w:szCs w:val="24"/>
          </w:rPr>
          <w:t>物资材料准备</w:t>
        </w:r>
        <w:r>
          <w:rPr>
            <w:sz w:val="24"/>
            <w:szCs w:val="24"/>
          </w:rPr>
          <w:tab/>
        </w:r>
        <w:r>
          <w:rPr>
            <w:sz w:val="24"/>
            <w:szCs w:val="24"/>
          </w:rPr>
          <w:fldChar w:fldCharType="begin"/>
        </w:r>
        <w:r>
          <w:rPr>
            <w:sz w:val="24"/>
            <w:szCs w:val="24"/>
          </w:rPr>
          <w:instrText xml:space="preserve"> PAGEREF _Toc30130 </w:instrText>
        </w:r>
        <w:r>
          <w:rPr>
            <w:sz w:val="24"/>
            <w:szCs w:val="24"/>
          </w:rPr>
          <w:fldChar w:fldCharType="separate"/>
        </w:r>
        <w:r>
          <w:rPr>
            <w:sz w:val="24"/>
            <w:szCs w:val="24"/>
          </w:rPr>
          <w:t>10</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0979" w:history="1">
        <w:r>
          <w:rPr>
            <w:rFonts w:hint="default"/>
            <w:sz w:val="24"/>
            <w:szCs w:val="24"/>
          </w:rPr>
          <w:t xml:space="preserve">第五章 </w:t>
        </w:r>
        <w:r>
          <w:rPr>
            <w:rFonts w:hint="eastAsia"/>
            <w:sz w:val="24"/>
            <w:szCs w:val="24"/>
          </w:rPr>
          <w:t>主要施工方法及技术措施</w:t>
        </w:r>
        <w:r>
          <w:rPr>
            <w:sz w:val="24"/>
            <w:szCs w:val="24"/>
          </w:rPr>
          <w:tab/>
        </w:r>
        <w:r>
          <w:rPr>
            <w:sz w:val="24"/>
            <w:szCs w:val="24"/>
          </w:rPr>
          <w:fldChar w:fldCharType="begin"/>
        </w:r>
        <w:r>
          <w:rPr>
            <w:sz w:val="24"/>
            <w:szCs w:val="24"/>
          </w:rPr>
          <w:instrText xml:space="preserve"> PAGEREF _Toc30979 </w:instrText>
        </w:r>
        <w:r>
          <w:rPr>
            <w:sz w:val="24"/>
            <w:szCs w:val="24"/>
          </w:rPr>
          <w:fldChar w:fldCharType="separate"/>
        </w:r>
        <w:r>
          <w:rPr>
            <w:sz w:val="24"/>
            <w:szCs w:val="24"/>
          </w:rPr>
          <w:t>11</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9462" w:history="1">
        <w:r>
          <w:rPr>
            <w:rFonts w:hint="eastAsia"/>
            <w:sz w:val="24"/>
            <w:szCs w:val="24"/>
            <w:lang w:val="en-US" w:eastAsia="zh-CN"/>
          </w:rPr>
          <w:t>5.1</w:t>
        </w:r>
        <w:r>
          <w:rPr>
            <w:rFonts w:hint="eastAsia"/>
            <w:sz w:val="24"/>
            <w:szCs w:val="24"/>
          </w:rPr>
          <w:t>土建安装施工</w:t>
        </w:r>
        <w:r>
          <w:rPr>
            <w:sz w:val="24"/>
            <w:szCs w:val="24"/>
          </w:rPr>
          <w:tab/>
        </w:r>
        <w:r>
          <w:rPr>
            <w:sz w:val="24"/>
            <w:szCs w:val="24"/>
          </w:rPr>
          <w:fldChar w:fldCharType="begin"/>
        </w:r>
        <w:r>
          <w:rPr>
            <w:sz w:val="24"/>
            <w:szCs w:val="24"/>
          </w:rPr>
          <w:instrText xml:space="preserve"> PAGEREF _Toc29462 </w:instrText>
        </w:r>
        <w:r>
          <w:rPr>
            <w:sz w:val="24"/>
            <w:szCs w:val="24"/>
          </w:rPr>
          <w:fldChar w:fldCharType="separate"/>
        </w:r>
        <w:r>
          <w:rPr>
            <w:sz w:val="24"/>
            <w:szCs w:val="24"/>
          </w:rPr>
          <w:t>11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1643" w:history="1">
        <w:r>
          <w:rPr>
            <w:rFonts w:hint="eastAsia"/>
            <w:sz w:val="24"/>
            <w:szCs w:val="24"/>
            <w:lang w:val="en-US" w:eastAsia="zh-CN"/>
          </w:rPr>
          <w:t>5.1.1施工测量放线</w:t>
        </w:r>
        <w:r>
          <w:rPr>
            <w:sz w:val="24"/>
            <w:szCs w:val="24"/>
          </w:rPr>
          <w:tab/>
        </w:r>
        <w:r>
          <w:rPr>
            <w:sz w:val="24"/>
            <w:szCs w:val="24"/>
          </w:rPr>
          <w:fldChar w:fldCharType="begin"/>
        </w:r>
        <w:r>
          <w:rPr>
            <w:sz w:val="24"/>
            <w:szCs w:val="24"/>
          </w:rPr>
          <w:instrText xml:space="preserve"> PAGEREF _Toc11643 </w:instrText>
        </w:r>
        <w:r>
          <w:rPr>
            <w:sz w:val="24"/>
            <w:szCs w:val="24"/>
          </w:rPr>
          <w:fldChar w:fldCharType="separate"/>
        </w:r>
        <w:r>
          <w:rPr>
            <w:sz w:val="24"/>
            <w:szCs w:val="24"/>
          </w:rPr>
          <w:t>11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9822" w:history="1">
        <w:r>
          <w:rPr>
            <w:rFonts w:hint="eastAsia"/>
            <w:sz w:val="24"/>
            <w:szCs w:val="24"/>
            <w:lang w:val="en-US" w:eastAsia="zh-CN"/>
          </w:rPr>
          <w:t>5.1.2</w:t>
        </w:r>
        <w:r>
          <w:rPr>
            <w:rFonts w:hint="eastAsia"/>
            <w:sz w:val="24"/>
            <w:szCs w:val="24"/>
          </w:rPr>
          <w:t>土方工程</w:t>
        </w:r>
        <w:r>
          <w:rPr>
            <w:sz w:val="24"/>
            <w:szCs w:val="24"/>
          </w:rPr>
          <w:tab/>
        </w:r>
        <w:r>
          <w:rPr>
            <w:sz w:val="24"/>
            <w:szCs w:val="24"/>
          </w:rPr>
          <w:fldChar w:fldCharType="begin"/>
        </w:r>
        <w:r>
          <w:rPr>
            <w:sz w:val="24"/>
            <w:szCs w:val="24"/>
          </w:rPr>
          <w:instrText xml:space="preserve"> PAGEREF _Toc9822 </w:instrText>
        </w:r>
        <w:r>
          <w:rPr>
            <w:sz w:val="24"/>
            <w:szCs w:val="24"/>
          </w:rPr>
          <w:fldChar w:fldCharType="separate"/>
        </w:r>
        <w:r>
          <w:rPr>
            <w:sz w:val="24"/>
            <w:szCs w:val="24"/>
          </w:rPr>
          <w:t>11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7601" w:history="1">
        <w:r>
          <w:rPr>
            <w:rFonts w:hint="eastAsia"/>
            <w:sz w:val="24"/>
            <w:szCs w:val="24"/>
            <w:lang w:val="en-US" w:eastAsia="zh-CN"/>
          </w:rPr>
          <w:t>5.1.3</w:t>
        </w:r>
        <w:r>
          <w:rPr>
            <w:rFonts w:hint="eastAsia"/>
            <w:sz w:val="24"/>
            <w:szCs w:val="24"/>
          </w:rPr>
          <w:t>土方整理</w:t>
        </w:r>
        <w:r>
          <w:rPr>
            <w:sz w:val="24"/>
            <w:szCs w:val="24"/>
          </w:rPr>
          <w:tab/>
        </w:r>
        <w:r>
          <w:rPr>
            <w:sz w:val="24"/>
            <w:szCs w:val="24"/>
          </w:rPr>
          <w:fldChar w:fldCharType="begin"/>
        </w:r>
        <w:r>
          <w:rPr>
            <w:sz w:val="24"/>
            <w:szCs w:val="24"/>
          </w:rPr>
          <w:instrText xml:space="preserve"> PAGEREF _Toc7601 </w:instrText>
        </w:r>
        <w:r>
          <w:rPr>
            <w:sz w:val="24"/>
            <w:szCs w:val="24"/>
          </w:rPr>
          <w:fldChar w:fldCharType="separate"/>
        </w:r>
        <w:r>
          <w:rPr>
            <w:sz w:val="24"/>
            <w:szCs w:val="24"/>
          </w:rPr>
          <w:t>12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7201" w:history="1">
        <w:r>
          <w:rPr>
            <w:rFonts w:hint="eastAsia"/>
            <w:sz w:val="24"/>
            <w:szCs w:val="24"/>
            <w:lang w:val="en-US" w:eastAsia="zh-CN"/>
          </w:rPr>
          <w:t>5.1.4</w:t>
        </w:r>
        <w:r>
          <w:rPr>
            <w:rFonts w:hint="eastAsia"/>
            <w:sz w:val="24"/>
            <w:szCs w:val="24"/>
          </w:rPr>
          <w:t>土方回填</w:t>
        </w:r>
        <w:r>
          <w:rPr>
            <w:sz w:val="24"/>
            <w:szCs w:val="24"/>
          </w:rPr>
          <w:tab/>
        </w:r>
        <w:r>
          <w:rPr>
            <w:sz w:val="24"/>
            <w:szCs w:val="24"/>
          </w:rPr>
          <w:fldChar w:fldCharType="begin"/>
        </w:r>
        <w:r>
          <w:rPr>
            <w:sz w:val="24"/>
            <w:szCs w:val="24"/>
          </w:rPr>
          <w:instrText xml:space="preserve"> PAGEREF _Toc17201 </w:instrText>
        </w:r>
        <w:r>
          <w:rPr>
            <w:sz w:val="24"/>
            <w:szCs w:val="24"/>
          </w:rPr>
          <w:fldChar w:fldCharType="separate"/>
        </w:r>
        <w:r>
          <w:rPr>
            <w:sz w:val="24"/>
            <w:szCs w:val="24"/>
          </w:rPr>
          <w:t>12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3546" w:history="1">
        <w:r>
          <w:rPr>
            <w:rFonts w:hint="eastAsia"/>
            <w:sz w:val="24"/>
            <w:szCs w:val="24"/>
            <w:lang w:val="en-US" w:eastAsia="zh-CN"/>
          </w:rPr>
          <w:t>5.1.5</w:t>
        </w:r>
        <w:r>
          <w:rPr>
            <w:rFonts w:hint="eastAsia"/>
            <w:sz w:val="24"/>
            <w:szCs w:val="24"/>
          </w:rPr>
          <w:t>园建的施工</w:t>
        </w:r>
        <w:r>
          <w:rPr>
            <w:sz w:val="24"/>
            <w:szCs w:val="24"/>
          </w:rPr>
          <w:tab/>
        </w:r>
        <w:r>
          <w:rPr>
            <w:sz w:val="24"/>
            <w:szCs w:val="24"/>
          </w:rPr>
          <w:fldChar w:fldCharType="begin"/>
        </w:r>
        <w:r>
          <w:rPr>
            <w:sz w:val="24"/>
            <w:szCs w:val="24"/>
          </w:rPr>
          <w:instrText xml:space="preserve"> PAGEREF _Toc23546 </w:instrText>
        </w:r>
        <w:r>
          <w:rPr>
            <w:sz w:val="24"/>
            <w:szCs w:val="24"/>
          </w:rPr>
          <w:fldChar w:fldCharType="separate"/>
        </w:r>
        <w:r>
          <w:rPr>
            <w:sz w:val="24"/>
            <w:szCs w:val="24"/>
          </w:rPr>
          <w:t>13</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2976" w:history="1">
        <w:r>
          <w:rPr>
            <w:rFonts w:hint="eastAsia"/>
            <w:sz w:val="24"/>
            <w:szCs w:val="24"/>
            <w:lang w:val="en-US" w:eastAsia="zh-CN"/>
          </w:rPr>
          <w:t>5.1.6</w:t>
        </w:r>
        <w:r>
          <w:rPr>
            <w:rFonts w:hint="eastAsia"/>
            <w:sz w:val="24"/>
            <w:szCs w:val="24"/>
          </w:rPr>
          <w:t>土建施工质检把关</w:t>
        </w:r>
        <w:r>
          <w:rPr>
            <w:sz w:val="24"/>
            <w:szCs w:val="24"/>
          </w:rPr>
          <w:tab/>
        </w:r>
        <w:r>
          <w:rPr>
            <w:sz w:val="24"/>
            <w:szCs w:val="24"/>
          </w:rPr>
          <w:fldChar w:fldCharType="begin"/>
        </w:r>
        <w:r>
          <w:rPr>
            <w:sz w:val="24"/>
            <w:szCs w:val="24"/>
          </w:rPr>
          <w:instrText xml:space="preserve"> PAGEREF _Toc12976 </w:instrText>
        </w:r>
        <w:r>
          <w:rPr>
            <w:sz w:val="24"/>
            <w:szCs w:val="24"/>
          </w:rPr>
          <w:fldChar w:fldCharType="separate"/>
        </w:r>
        <w:r>
          <w:rPr>
            <w:sz w:val="24"/>
            <w:szCs w:val="24"/>
          </w:rPr>
          <w:t>18</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646" w:history="1">
        <w:r>
          <w:rPr>
            <w:rFonts w:hint="eastAsia"/>
            <w:sz w:val="24"/>
            <w:szCs w:val="24"/>
            <w:lang w:val="en-US" w:eastAsia="zh-CN"/>
          </w:rPr>
          <w:t>5.2</w:t>
        </w:r>
        <w:r>
          <w:rPr>
            <w:rFonts w:hint="eastAsia"/>
            <w:sz w:val="24"/>
            <w:szCs w:val="24"/>
          </w:rPr>
          <w:t>绿化种植施工</w:t>
        </w:r>
        <w:r>
          <w:rPr>
            <w:sz w:val="24"/>
            <w:szCs w:val="24"/>
          </w:rPr>
          <w:tab/>
        </w:r>
        <w:r>
          <w:rPr>
            <w:sz w:val="24"/>
            <w:szCs w:val="24"/>
          </w:rPr>
          <w:fldChar w:fldCharType="begin"/>
        </w:r>
        <w:r>
          <w:rPr>
            <w:sz w:val="24"/>
            <w:szCs w:val="24"/>
          </w:rPr>
          <w:instrText xml:space="preserve"> PAGEREF _Toc21646 </w:instrText>
        </w:r>
        <w:r>
          <w:rPr>
            <w:sz w:val="24"/>
            <w:szCs w:val="24"/>
          </w:rPr>
          <w:fldChar w:fldCharType="separate"/>
        </w:r>
        <w:r>
          <w:rPr>
            <w:sz w:val="24"/>
            <w:szCs w:val="24"/>
          </w:rPr>
          <w:t>18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8552" w:history="1">
        <w:r>
          <w:rPr>
            <w:rFonts w:hint="eastAsia"/>
            <w:sz w:val="24"/>
            <w:szCs w:val="24"/>
            <w:lang w:val="en-US" w:eastAsia="zh-CN"/>
          </w:rPr>
          <w:t>5.2.1</w:t>
        </w:r>
        <w:r>
          <w:rPr>
            <w:rFonts w:hint="eastAsia"/>
            <w:sz w:val="24"/>
            <w:szCs w:val="24"/>
          </w:rPr>
          <w:t>绿化地的整理和</w:t>
        </w:r>
        <w:r>
          <w:rPr>
            <w:rFonts w:hint="eastAsia"/>
            <w:sz w:val="24"/>
            <w:szCs w:val="24"/>
            <w:lang w:eastAsia="zh-CN"/>
          </w:rPr>
          <w:t>工艺</w:t>
        </w:r>
        <w:r>
          <w:rPr>
            <w:sz w:val="24"/>
            <w:szCs w:val="24"/>
          </w:rPr>
          <w:tab/>
        </w:r>
        <w:r>
          <w:rPr>
            <w:sz w:val="24"/>
            <w:szCs w:val="24"/>
          </w:rPr>
          <w:fldChar w:fldCharType="begin"/>
        </w:r>
        <w:r>
          <w:rPr>
            <w:sz w:val="24"/>
            <w:szCs w:val="24"/>
          </w:rPr>
          <w:instrText xml:space="preserve"> PAGEREF _Toc8552 </w:instrText>
        </w:r>
        <w:r>
          <w:rPr>
            <w:sz w:val="24"/>
            <w:szCs w:val="24"/>
          </w:rPr>
          <w:fldChar w:fldCharType="separate"/>
        </w:r>
        <w:r>
          <w:rPr>
            <w:sz w:val="24"/>
            <w:szCs w:val="24"/>
          </w:rPr>
          <w:t>19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0252" w:history="1">
        <w:r>
          <w:rPr>
            <w:rFonts w:hint="eastAsia"/>
            <w:sz w:val="24"/>
            <w:szCs w:val="24"/>
            <w:lang w:val="en-US" w:eastAsia="zh-CN"/>
          </w:rPr>
          <w:t>5.3</w:t>
        </w:r>
        <w:r>
          <w:rPr>
            <w:rFonts w:hint="eastAsia"/>
            <w:sz w:val="24"/>
            <w:szCs w:val="24"/>
          </w:rPr>
          <w:t xml:space="preserve"> 给、排水及电气安装施工</w:t>
        </w:r>
        <w:r>
          <w:rPr>
            <w:sz w:val="24"/>
            <w:szCs w:val="24"/>
          </w:rPr>
          <w:tab/>
        </w:r>
        <w:r>
          <w:rPr>
            <w:sz w:val="24"/>
            <w:szCs w:val="24"/>
          </w:rPr>
          <w:fldChar w:fldCharType="begin"/>
        </w:r>
        <w:r>
          <w:rPr>
            <w:sz w:val="24"/>
            <w:szCs w:val="24"/>
          </w:rPr>
          <w:instrText xml:space="preserve"> PAGEREF _Toc30252 </w:instrText>
        </w:r>
        <w:r>
          <w:rPr>
            <w:sz w:val="24"/>
            <w:szCs w:val="24"/>
          </w:rPr>
          <w:fldChar w:fldCharType="separate"/>
        </w:r>
        <w:r>
          <w:rPr>
            <w:sz w:val="24"/>
            <w:szCs w:val="24"/>
          </w:rPr>
          <w:t>28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548" w:history="1">
        <w:r>
          <w:rPr>
            <w:rFonts w:hint="eastAsia"/>
            <w:sz w:val="24"/>
            <w:szCs w:val="24"/>
            <w:lang w:val="en-US" w:eastAsia="zh-CN"/>
          </w:rPr>
          <w:t>5.3.1</w:t>
        </w:r>
        <w:r>
          <w:rPr>
            <w:rFonts w:hint="eastAsia"/>
            <w:sz w:val="24"/>
            <w:szCs w:val="24"/>
          </w:rPr>
          <w:t>给、排水工程</w:t>
        </w:r>
        <w:r>
          <w:rPr>
            <w:sz w:val="24"/>
            <w:szCs w:val="24"/>
          </w:rPr>
          <w:tab/>
        </w:r>
        <w:r>
          <w:rPr>
            <w:sz w:val="24"/>
            <w:szCs w:val="24"/>
          </w:rPr>
          <w:fldChar w:fldCharType="begin"/>
        </w:r>
        <w:r>
          <w:rPr>
            <w:sz w:val="24"/>
            <w:szCs w:val="24"/>
          </w:rPr>
          <w:instrText xml:space="preserve"> PAGEREF _Toc3548 </w:instrText>
        </w:r>
        <w:r>
          <w:rPr>
            <w:sz w:val="24"/>
            <w:szCs w:val="24"/>
          </w:rPr>
          <w:fldChar w:fldCharType="separate"/>
        </w:r>
        <w:r>
          <w:rPr>
            <w:sz w:val="24"/>
            <w:szCs w:val="24"/>
          </w:rPr>
          <w:t>29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7909" w:history="1">
        <w:r>
          <w:rPr>
            <w:rFonts w:hint="eastAsia"/>
            <w:sz w:val="24"/>
            <w:szCs w:val="24"/>
            <w:lang w:val="en-US" w:eastAsia="zh-CN"/>
          </w:rPr>
          <w:t>5.3.2</w:t>
        </w:r>
        <w:r>
          <w:rPr>
            <w:rFonts w:hint="eastAsia"/>
            <w:sz w:val="24"/>
            <w:szCs w:val="24"/>
          </w:rPr>
          <w:t>电气安装工程</w:t>
        </w:r>
        <w:r>
          <w:rPr>
            <w:sz w:val="24"/>
            <w:szCs w:val="24"/>
          </w:rPr>
          <w:tab/>
        </w:r>
        <w:r>
          <w:rPr>
            <w:sz w:val="24"/>
            <w:szCs w:val="24"/>
          </w:rPr>
          <w:fldChar w:fldCharType="begin"/>
        </w:r>
        <w:r>
          <w:rPr>
            <w:sz w:val="24"/>
            <w:szCs w:val="24"/>
          </w:rPr>
          <w:instrText xml:space="preserve"> PAGEREF _Toc27909 </w:instrText>
        </w:r>
        <w:r>
          <w:rPr>
            <w:sz w:val="24"/>
            <w:szCs w:val="24"/>
          </w:rPr>
          <w:fldChar w:fldCharType="separate"/>
        </w:r>
        <w:r>
          <w:rPr>
            <w:sz w:val="24"/>
            <w:szCs w:val="24"/>
          </w:rPr>
          <w:t>31</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5673" w:history="1">
        <w:r>
          <w:rPr>
            <w:rFonts w:hint="default"/>
            <w:sz w:val="24"/>
            <w:szCs w:val="24"/>
          </w:rPr>
          <w:t xml:space="preserve">第六章 </w:t>
        </w:r>
        <w:r>
          <w:rPr>
            <w:rFonts w:hint="eastAsia"/>
            <w:sz w:val="24"/>
            <w:szCs w:val="24"/>
          </w:rPr>
          <w:t>质量</w:t>
        </w:r>
        <w:r>
          <w:rPr>
            <w:rFonts w:hint="eastAsia"/>
            <w:sz w:val="24"/>
            <w:szCs w:val="24"/>
            <w:lang w:eastAsia="zh-CN"/>
          </w:rPr>
          <w:t>管理管控</w:t>
        </w:r>
        <w:r>
          <w:rPr>
            <w:rFonts w:hint="eastAsia"/>
            <w:sz w:val="24"/>
            <w:szCs w:val="24"/>
          </w:rPr>
          <w:t>体系与措施</w:t>
        </w:r>
        <w:r>
          <w:rPr>
            <w:sz w:val="24"/>
            <w:szCs w:val="24"/>
          </w:rPr>
          <w:tab/>
        </w:r>
        <w:r>
          <w:rPr>
            <w:sz w:val="24"/>
            <w:szCs w:val="24"/>
          </w:rPr>
          <w:fldChar w:fldCharType="begin"/>
        </w:r>
        <w:r>
          <w:rPr>
            <w:sz w:val="24"/>
            <w:szCs w:val="24"/>
          </w:rPr>
          <w:instrText xml:space="preserve"> PAGEREF _Toc25673 </w:instrText>
        </w:r>
        <w:r>
          <w:rPr>
            <w:sz w:val="24"/>
            <w:szCs w:val="24"/>
          </w:rPr>
          <w:fldChar w:fldCharType="separate"/>
        </w:r>
        <w:r>
          <w:rPr>
            <w:sz w:val="24"/>
            <w:szCs w:val="24"/>
          </w:rPr>
          <w:t>33</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7121" w:history="1">
        <w:r>
          <w:rPr>
            <w:rFonts w:hint="eastAsia"/>
            <w:sz w:val="24"/>
            <w:szCs w:val="24"/>
            <w:lang w:val="en-US" w:eastAsia="zh-CN"/>
          </w:rPr>
          <w:t>6.1</w:t>
        </w:r>
        <w:r>
          <w:rPr>
            <w:rFonts w:hint="eastAsia"/>
            <w:sz w:val="24"/>
            <w:szCs w:val="24"/>
          </w:rPr>
          <w:t>质量控制措施</w:t>
        </w:r>
        <w:r>
          <w:rPr>
            <w:sz w:val="24"/>
            <w:szCs w:val="24"/>
          </w:rPr>
          <w:tab/>
        </w:r>
        <w:r>
          <w:rPr>
            <w:sz w:val="24"/>
            <w:szCs w:val="24"/>
          </w:rPr>
          <w:fldChar w:fldCharType="begin"/>
        </w:r>
        <w:r>
          <w:rPr>
            <w:sz w:val="24"/>
            <w:szCs w:val="24"/>
          </w:rPr>
          <w:instrText xml:space="preserve"> PAGEREF _Toc27121 </w:instrText>
        </w:r>
        <w:r>
          <w:rPr>
            <w:sz w:val="24"/>
            <w:szCs w:val="24"/>
          </w:rPr>
          <w:fldChar w:fldCharType="separate"/>
        </w:r>
        <w:r>
          <w:rPr>
            <w:sz w:val="24"/>
            <w:szCs w:val="24"/>
          </w:rPr>
          <w:t>33</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2925" w:history="1">
        <w:r>
          <w:rPr>
            <w:rFonts w:hint="eastAsia"/>
            <w:sz w:val="24"/>
            <w:szCs w:val="24"/>
            <w:lang w:val="en-US" w:eastAsia="zh-CN"/>
          </w:rPr>
          <w:t>6.1.1</w:t>
        </w:r>
        <w:r>
          <w:rPr>
            <w:rFonts w:hint="eastAsia"/>
            <w:sz w:val="24"/>
            <w:szCs w:val="24"/>
          </w:rPr>
          <w:t>总体规划目标</w:t>
        </w:r>
        <w:r>
          <w:rPr>
            <w:sz w:val="24"/>
            <w:szCs w:val="24"/>
          </w:rPr>
          <w:tab/>
        </w:r>
        <w:r>
          <w:rPr>
            <w:sz w:val="24"/>
            <w:szCs w:val="24"/>
          </w:rPr>
          <w:fldChar w:fldCharType="begin"/>
        </w:r>
        <w:r>
          <w:rPr>
            <w:sz w:val="24"/>
            <w:szCs w:val="24"/>
          </w:rPr>
          <w:instrText xml:space="preserve"> PAGEREF _Toc22925 </w:instrText>
        </w:r>
        <w:r>
          <w:rPr>
            <w:sz w:val="24"/>
            <w:szCs w:val="24"/>
          </w:rPr>
          <w:fldChar w:fldCharType="separate"/>
        </w:r>
        <w:r>
          <w:rPr>
            <w:sz w:val="24"/>
            <w:szCs w:val="24"/>
          </w:rPr>
          <w:t>33</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6" w:history="1">
        <w:r>
          <w:rPr>
            <w:rFonts w:hint="eastAsia"/>
            <w:sz w:val="24"/>
            <w:szCs w:val="24"/>
            <w:lang w:val="en-US" w:eastAsia="zh-CN"/>
          </w:rPr>
          <w:t>6.1.2</w:t>
        </w:r>
        <w:r>
          <w:rPr>
            <w:rFonts w:hint="eastAsia"/>
            <w:sz w:val="24"/>
            <w:szCs w:val="24"/>
          </w:rPr>
          <w:t>具体规划</w:t>
        </w:r>
        <w:r>
          <w:rPr>
            <w:sz w:val="24"/>
            <w:szCs w:val="24"/>
          </w:rPr>
          <w:tab/>
        </w:r>
        <w:r>
          <w:rPr>
            <w:sz w:val="24"/>
            <w:szCs w:val="24"/>
          </w:rPr>
          <w:fldChar w:fldCharType="begin"/>
        </w:r>
        <w:r>
          <w:rPr>
            <w:sz w:val="24"/>
            <w:szCs w:val="24"/>
          </w:rPr>
          <w:instrText xml:space="preserve"> PAGEREF _Toc46 </w:instrText>
        </w:r>
        <w:r>
          <w:rPr>
            <w:sz w:val="24"/>
            <w:szCs w:val="24"/>
          </w:rPr>
          <w:fldChar w:fldCharType="separate"/>
        </w:r>
        <w:r>
          <w:rPr>
            <w:sz w:val="24"/>
            <w:szCs w:val="24"/>
          </w:rPr>
          <w:t>33</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632" w:history="1">
        <w:r>
          <w:rPr>
            <w:rFonts w:hint="eastAsia"/>
            <w:sz w:val="24"/>
            <w:szCs w:val="24"/>
            <w:lang w:val="en-US" w:eastAsia="zh-CN"/>
          </w:rPr>
          <w:t>6.1.3</w:t>
        </w:r>
        <w:r>
          <w:rPr>
            <w:rFonts w:hint="eastAsia"/>
            <w:sz w:val="24"/>
            <w:szCs w:val="24"/>
          </w:rPr>
          <w:t>质量控制措施</w:t>
        </w:r>
        <w:r>
          <w:rPr>
            <w:sz w:val="24"/>
            <w:szCs w:val="24"/>
          </w:rPr>
          <w:tab/>
        </w:r>
        <w:r>
          <w:rPr>
            <w:sz w:val="24"/>
            <w:szCs w:val="24"/>
          </w:rPr>
          <w:fldChar w:fldCharType="begin"/>
        </w:r>
        <w:r>
          <w:rPr>
            <w:sz w:val="24"/>
            <w:szCs w:val="24"/>
          </w:rPr>
          <w:instrText xml:space="preserve"> PAGEREF _Toc1632 </w:instrText>
        </w:r>
        <w:r>
          <w:rPr>
            <w:sz w:val="24"/>
            <w:szCs w:val="24"/>
          </w:rPr>
          <w:fldChar w:fldCharType="separate"/>
        </w:r>
        <w:r>
          <w:rPr>
            <w:sz w:val="24"/>
            <w:szCs w:val="24"/>
          </w:rPr>
          <w:t>33</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3884" w:history="1">
        <w:r>
          <w:rPr>
            <w:rFonts w:hint="eastAsia"/>
            <w:sz w:val="24"/>
            <w:szCs w:val="24"/>
            <w:lang w:val="en-US" w:eastAsia="zh-CN"/>
          </w:rPr>
          <w:t>6.2</w:t>
        </w:r>
        <w:r>
          <w:rPr>
            <w:rFonts w:hint="eastAsia"/>
            <w:sz w:val="24"/>
            <w:szCs w:val="24"/>
          </w:rPr>
          <w:t>质量保证措施</w:t>
        </w:r>
        <w:r>
          <w:rPr>
            <w:sz w:val="24"/>
            <w:szCs w:val="24"/>
          </w:rPr>
          <w:tab/>
        </w:r>
        <w:r>
          <w:rPr>
            <w:sz w:val="24"/>
            <w:szCs w:val="24"/>
          </w:rPr>
          <w:fldChar w:fldCharType="begin"/>
        </w:r>
        <w:r>
          <w:rPr>
            <w:sz w:val="24"/>
            <w:szCs w:val="24"/>
          </w:rPr>
          <w:instrText xml:space="preserve"> PAGEREF _Toc13884 </w:instrText>
        </w:r>
        <w:r>
          <w:rPr>
            <w:sz w:val="24"/>
            <w:szCs w:val="24"/>
          </w:rPr>
          <w:fldChar w:fldCharType="separate"/>
        </w:r>
        <w:r>
          <w:rPr>
            <w:sz w:val="24"/>
            <w:szCs w:val="24"/>
          </w:rPr>
          <w:t>34</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391" w:history="1">
        <w:r>
          <w:rPr>
            <w:rFonts w:hint="eastAsia"/>
            <w:sz w:val="24"/>
            <w:szCs w:val="24"/>
            <w:lang w:val="en-US" w:eastAsia="zh-CN"/>
          </w:rPr>
          <w:t>6.2.1</w:t>
        </w:r>
        <w:r>
          <w:rPr>
            <w:rFonts w:hint="eastAsia"/>
            <w:sz w:val="24"/>
            <w:szCs w:val="24"/>
          </w:rPr>
          <w:t>质量自检系统</w:t>
        </w:r>
        <w:r>
          <w:rPr>
            <w:sz w:val="24"/>
            <w:szCs w:val="24"/>
          </w:rPr>
          <w:tab/>
        </w:r>
        <w:r>
          <w:rPr>
            <w:sz w:val="24"/>
            <w:szCs w:val="24"/>
          </w:rPr>
          <w:fldChar w:fldCharType="begin"/>
        </w:r>
        <w:r>
          <w:rPr>
            <w:sz w:val="24"/>
            <w:szCs w:val="24"/>
          </w:rPr>
          <w:instrText xml:space="preserve"> PAGEREF _Toc3391 </w:instrText>
        </w:r>
        <w:r>
          <w:rPr>
            <w:sz w:val="24"/>
            <w:szCs w:val="24"/>
          </w:rPr>
          <w:fldChar w:fldCharType="separate"/>
        </w:r>
        <w:r>
          <w:rPr>
            <w:sz w:val="24"/>
            <w:szCs w:val="24"/>
          </w:rPr>
          <w:t>34</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sectPr>
          <w:headerReference w:type="default" r:id="rId9"/>
          <w:footerReference w:type="default" r:id="rId10"/>
          <w:type w:val="nextPage"/>
          <w:pgSz w:w="11906" w:h="16838"/>
          <w:pgMar w:top="1440" w:right="1800" w:bottom="1440" w:left="1800" w:header="851" w:footer="992" w:gutter="0"/>
          <w:pgNumType w:start="2"/>
          <w:cols w:num="1" w:space="425"/>
          <w:titlePg w:val="0"/>
          <w:docGrid w:type="lines" w:linePitch="312" w:charSpace="0"/>
        </w:sectPr>
      </w:pPr>
      <w:hyperlink w:anchor="_Toc2719" w:history="1">
        <w:r>
          <w:rPr>
            <w:rFonts w:hint="eastAsia"/>
            <w:sz w:val="24"/>
            <w:szCs w:val="24"/>
            <w:lang w:val="en-US" w:eastAsia="zh-CN"/>
          </w:rPr>
          <w:t>6.2.2</w:t>
        </w:r>
        <w:r>
          <w:rPr>
            <w:rFonts w:hint="eastAsia"/>
            <w:sz w:val="24"/>
            <w:szCs w:val="24"/>
          </w:rPr>
          <w:t>质量</w:t>
        </w:r>
        <w:r>
          <w:rPr>
            <w:rFonts w:hint="eastAsia"/>
            <w:sz w:val="24"/>
            <w:szCs w:val="24"/>
            <w:lang w:eastAsia="zh-CN"/>
          </w:rPr>
          <w:t>管理管控</w:t>
        </w:r>
        <w:r>
          <w:rPr>
            <w:rFonts w:hint="eastAsia"/>
            <w:sz w:val="24"/>
            <w:szCs w:val="24"/>
          </w:rPr>
          <w:t>制度</w:t>
        </w:r>
        <w:r>
          <w:rPr>
            <w:sz w:val="24"/>
            <w:szCs w:val="24"/>
          </w:rPr>
          <w:tab/>
        </w:r>
        <w:r>
          <w:rPr>
            <w:sz w:val="24"/>
            <w:szCs w:val="24"/>
          </w:rPr>
          <w:fldChar w:fldCharType="begin"/>
        </w:r>
        <w:r>
          <w:rPr>
            <w:sz w:val="24"/>
            <w:szCs w:val="24"/>
          </w:rPr>
          <w:instrText xml:space="preserve"> PAGEREF _Toc2719 </w:instrText>
        </w:r>
        <w:r>
          <w:rPr>
            <w:sz w:val="24"/>
            <w:szCs w:val="24"/>
          </w:rPr>
          <w:fldChar w:fldCharType="separate"/>
        </w:r>
        <w:r>
          <w:rPr>
            <w:sz w:val="24"/>
            <w:szCs w:val="24"/>
          </w:rPr>
          <w:t>37</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0422" w:history="1">
        <w:r>
          <w:rPr>
            <w:rFonts w:hint="eastAsia"/>
            <w:sz w:val="24"/>
            <w:szCs w:val="24"/>
            <w:lang w:val="en-US" w:eastAsia="zh-CN"/>
          </w:rPr>
          <w:t>6.2.3</w:t>
        </w:r>
        <w:r>
          <w:rPr>
            <w:rFonts w:hint="eastAsia"/>
            <w:sz w:val="24"/>
            <w:szCs w:val="24"/>
          </w:rPr>
          <w:t>质量保证控制措施</w:t>
        </w:r>
        <w:r>
          <w:rPr>
            <w:sz w:val="24"/>
            <w:szCs w:val="24"/>
          </w:rPr>
          <w:tab/>
        </w:r>
        <w:r>
          <w:rPr>
            <w:sz w:val="24"/>
            <w:szCs w:val="24"/>
          </w:rPr>
          <w:fldChar w:fldCharType="begin"/>
        </w:r>
        <w:r>
          <w:rPr>
            <w:sz w:val="24"/>
            <w:szCs w:val="24"/>
          </w:rPr>
          <w:instrText xml:space="preserve"> PAGEREF _Toc10422 </w:instrText>
        </w:r>
        <w:r>
          <w:rPr>
            <w:sz w:val="24"/>
            <w:szCs w:val="24"/>
          </w:rPr>
          <w:fldChar w:fldCharType="separate"/>
        </w:r>
        <w:r>
          <w:rPr>
            <w:sz w:val="24"/>
            <w:szCs w:val="24"/>
          </w:rPr>
          <w:t>38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9567" w:history="1">
        <w:r>
          <w:rPr>
            <w:rFonts w:hint="eastAsia"/>
            <w:sz w:val="24"/>
            <w:szCs w:val="24"/>
            <w:lang w:val="en-US" w:eastAsia="zh-CN"/>
          </w:rPr>
          <w:t>6.2.4</w:t>
        </w:r>
        <w:r>
          <w:rPr>
            <w:rFonts w:hint="eastAsia"/>
            <w:sz w:val="24"/>
            <w:szCs w:val="24"/>
          </w:rPr>
          <w:t>工程款支付控制措施</w:t>
        </w:r>
        <w:r>
          <w:rPr>
            <w:sz w:val="24"/>
            <w:szCs w:val="24"/>
          </w:rPr>
          <w:tab/>
        </w:r>
        <w:r>
          <w:rPr>
            <w:sz w:val="24"/>
            <w:szCs w:val="24"/>
          </w:rPr>
          <w:fldChar w:fldCharType="begin"/>
        </w:r>
        <w:r>
          <w:rPr>
            <w:sz w:val="24"/>
            <w:szCs w:val="24"/>
          </w:rPr>
          <w:instrText xml:space="preserve"> PAGEREF _Toc29567 </w:instrText>
        </w:r>
        <w:r>
          <w:rPr>
            <w:sz w:val="24"/>
            <w:szCs w:val="24"/>
          </w:rPr>
          <w:fldChar w:fldCharType="separate"/>
        </w:r>
        <w:r>
          <w:rPr>
            <w:sz w:val="24"/>
            <w:szCs w:val="24"/>
          </w:rPr>
          <w:t>39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1497" w:history="1">
        <w:r>
          <w:rPr>
            <w:rFonts w:hint="eastAsia"/>
            <w:sz w:val="24"/>
            <w:szCs w:val="24"/>
            <w:lang w:val="en-US" w:eastAsia="zh-CN"/>
          </w:rPr>
          <w:t>6.2.5</w:t>
        </w:r>
        <w:r>
          <w:rPr>
            <w:rFonts w:hint="eastAsia"/>
            <w:sz w:val="24"/>
            <w:szCs w:val="24"/>
          </w:rPr>
          <w:t>处理质量和进度关系措施</w:t>
        </w:r>
        <w:r>
          <w:rPr>
            <w:sz w:val="24"/>
            <w:szCs w:val="24"/>
          </w:rPr>
          <w:tab/>
        </w:r>
        <w:r>
          <w:rPr>
            <w:sz w:val="24"/>
            <w:szCs w:val="24"/>
          </w:rPr>
          <w:fldChar w:fldCharType="begin"/>
        </w:r>
        <w:r>
          <w:rPr>
            <w:sz w:val="24"/>
            <w:szCs w:val="24"/>
          </w:rPr>
          <w:instrText xml:space="preserve"> PAGEREF _Toc11497 </w:instrText>
        </w:r>
        <w:r>
          <w:rPr>
            <w:sz w:val="24"/>
            <w:szCs w:val="24"/>
          </w:rPr>
          <w:fldChar w:fldCharType="separate"/>
        </w:r>
        <w:r>
          <w:rPr>
            <w:sz w:val="24"/>
            <w:szCs w:val="24"/>
          </w:rPr>
          <w:t>39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2661" w:history="1">
        <w:r>
          <w:rPr>
            <w:rFonts w:hint="eastAsia"/>
            <w:sz w:val="24"/>
            <w:szCs w:val="24"/>
            <w:lang w:val="en-US" w:eastAsia="zh-CN"/>
          </w:rPr>
          <w:t>6.2.6</w:t>
        </w:r>
        <w:r>
          <w:rPr>
            <w:rFonts w:hint="eastAsia"/>
            <w:sz w:val="24"/>
            <w:szCs w:val="24"/>
          </w:rPr>
          <w:t>隐蔽工程质量措施</w:t>
        </w:r>
        <w:r>
          <w:rPr>
            <w:sz w:val="24"/>
            <w:szCs w:val="24"/>
          </w:rPr>
          <w:tab/>
        </w:r>
        <w:r>
          <w:rPr>
            <w:sz w:val="24"/>
            <w:szCs w:val="24"/>
          </w:rPr>
          <w:fldChar w:fldCharType="begin"/>
        </w:r>
        <w:r>
          <w:rPr>
            <w:sz w:val="24"/>
            <w:szCs w:val="24"/>
          </w:rPr>
          <w:instrText xml:space="preserve"> PAGEREF _Toc22661 </w:instrText>
        </w:r>
        <w:r>
          <w:rPr>
            <w:sz w:val="24"/>
            <w:szCs w:val="24"/>
          </w:rPr>
          <w:fldChar w:fldCharType="separate"/>
        </w:r>
        <w:r>
          <w:rPr>
            <w:sz w:val="24"/>
            <w:szCs w:val="24"/>
          </w:rPr>
          <w:t>39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7831" w:history="1">
        <w:r>
          <w:rPr>
            <w:rFonts w:hint="eastAsia"/>
            <w:sz w:val="24"/>
            <w:szCs w:val="24"/>
            <w:lang w:val="en-US" w:eastAsia="zh-CN"/>
          </w:rPr>
          <w:t>6.3</w:t>
        </w:r>
        <w:r>
          <w:rPr>
            <w:rFonts w:hint="eastAsia"/>
            <w:sz w:val="24"/>
            <w:szCs w:val="24"/>
          </w:rPr>
          <w:t>质量保障体系</w:t>
        </w:r>
        <w:r>
          <w:rPr>
            <w:sz w:val="24"/>
            <w:szCs w:val="24"/>
          </w:rPr>
          <w:tab/>
        </w:r>
        <w:r>
          <w:rPr>
            <w:sz w:val="24"/>
            <w:szCs w:val="24"/>
          </w:rPr>
          <w:fldChar w:fldCharType="begin"/>
        </w:r>
        <w:r>
          <w:rPr>
            <w:sz w:val="24"/>
            <w:szCs w:val="24"/>
          </w:rPr>
          <w:instrText xml:space="preserve"> PAGEREF _Toc7831 </w:instrText>
        </w:r>
        <w:r>
          <w:rPr>
            <w:sz w:val="24"/>
            <w:szCs w:val="24"/>
          </w:rPr>
          <w:fldChar w:fldCharType="separate"/>
        </w:r>
        <w:r>
          <w:rPr>
            <w:sz w:val="24"/>
            <w:szCs w:val="24"/>
          </w:rPr>
          <w:t>40</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6484" w:history="1">
        <w:r>
          <w:rPr>
            <w:rFonts w:hint="eastAsia"/>
            <w:sz w:val="24"/>
            <w:szCs w:val="24"/>
            <w:lang w:val="en-US" w:eastAsia="zh-CN"/>
          </w:rPr>
          <w:t>6.4</w:t>
        </w:r>
        <w:r>
          <w:rPr>
            <w:rFonts w:hint="eastAsia"/>
            <w:sz w:val="24"/>
            <w:szCs w:val="24"/>
          </w:rPr>
          <w:t>质量保证的材料</w:t>
        </w:r>
        <w:r>
          <w:rPr>
            <w:rFonts w:hint="eastAsia"/>
            <w:sz w:val="24"/>
            <w:szCs w:val="24"/>
            <w:lang w:eastAsia="zh-CN"/>
          </w:rPr>
          <w:t>管理管控</w:t>
        </w:r>
        <w:r>
          <w:rPr>
            <w:rFonts w:hint="eastAsia"/>
            <w:sz w:val="24"/>
            <w:szCs w:val="24"/>
          </w:rPr>
          <w:t>措施</w:t>
        </w:r>
        <w:r>
          <w:rPr>
            <w:sz w:val="24"/>
            <w:szCs w:val="24"/>
          </w:rPr>
          <w:tab/>
        </w:r>
        <w:r>
          <w:rPr>
            <w:sz w:val="24"/>
            <w:szCs w:val="24"/>
          </w:rPr>
          <w:fldChar w:fldCharType="begin"/>
        </w:r>
        <w:r>
          <w:rPr>
            <w:sz w:val="24"/>
            <w:szCs w:val="24"/>
          </w:rPr>
          <w:instrText xml:space="preserve"> PAGEREF _Toc16484 </w:instrText>
        </w:r>
        <w:r>
          <w:rPr>
            <w:sz w:val="24"/>
            <w:szCs w:val="24"/>
          </w:rPr>
          <w:fldChar w:fldCharType="separate"/>
        </w:r>
        <w:r>
          <w:rPr>
            <w:sz w:val="24"/>
            <w:szCs w:val="24"/>
          </w:rPr>
          <w:t>40</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216" w:history="1">
        <w:r>
          <w:rPr>
            <w:rFonts w:hint="eastAsia"/>
            <w:sz w:val="24"/>
            <w:szCs w:val="24"/>
            <w:lang w:val="en-US" w:eastAsia="zh-CN"/>
          </w:rPr>
          <w:t>6.5</w:t>
        </w:r>
        <w:r>
          <w:rPr>
            <w:rFonts w:hint="eastAsia"/>
            <w:sz w:val="24"/>
            <w:szCs w:val="24"/>
          </w:rPr>
          <w:t>质量保证检测</w:t>
        </w:r>
        <w:r>
          <w:rPr>
            <w:rFonts w:hint="eastAsia"/>
            <w:sz w:val="24"/>
            <w:szCs w:val="24"/>
            <w:lang w:eastAsia="zh-CN"/>
          </w:rPr>
          <w:t>管理管控</w:t>
        </w:r>
        <w:r>
          <w:rPr>
            <w:rFonts w:hint="eastAsia"/>
            <w:sz w:val="24"/>
            <w:szCs w:val="24"/>
          </w:rPr>
          <w:t>措施</w:t>
        </w:r>
        <w:r>
          <w:rPr>
            <w:sz w:val="24"/>
            <w:szCs w:val="24"/>
          </w:rPr>
          <w:tab/>
        </w:r>
        <w:r>
          <w:rPr>
            <w:sz w:val="24"/>
            <w:szCs w:val="24"/>
          </w:rPr>
          <w:fldChar w:fldCharType="begin"/>
        </w:r>
        <w:r>
          <w:rPr>
            <w:sz w:val="24"/>
            <w:szCs w:val="24"/>
          </w:rPr>
          <w:instrText xml:space="preserve"> PAGEREF _Toc21216 </w:instrText>
        </w:r>
        <w:r>
          <w:rPr>
            <w:sz w:val="24"/>
            <w:szCs w:val="24"/>
          </w:rPr>
          <w:fldChar w:fldCharType="separate"/>
        </w:r>
        <w:r>
          <w:rPr>
            <w:sz w:val="24"/>
            <w:szCs w:val="24"/>
          </w:rPr>
          <w:t>40</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0707" w:history="1">
        <w:r>
          <w:rPr>
            <w:rFonts w:hint="eastAsia"/>
            <w:sz w:val="24"/>
            <w:szCs w:val="24"/>
            <w:lang w:val="en-US" w:eastAsia="zh-CN"/>
          </w:rPr>
          <w:t>6.6</w:t>
        </w:r>
        <w:r>
          <w:rPr>
            <w:rFonts w:hint="eastAsia"/>
            <w:sz w:val="24"/>
            <w:szCs w:val="24"/>
          </w:rPr>
          <w:t>质量保证施工</w:t>
        </w:r>
        <w:r>
          <w:rPr>
            <w:rFonts w:hint="eastAsia"/>
            <w:sz w:val="24"/>
            <w:szCs w:val="24"/>
            <w:lang w:eastAsia="zh-CN"/>
          </w:rPr>
          <w:t>管理管控</w:t>
        </w:r>
        <w:r>
          <w:rPr>
            <w:rFonts w:hint="eastAsia"/>
            <w:sz w:val="24"/>
            <w:szCs w:val="24"/>
          </w:rPr>
          <w:t>措施</w:t>
        </w:r>
        <w:r>
          <w:rPr>
            <w:sz w:val="24"/>
            <w:szCs w:val="24"/>
          </w:rPr>
          <w:tab/>
        </w:r>
        <w:r>
          <w:rPr>
            <w:sz w:val="24"/>
            <w:szCs w:val="24"/>
          </w:rPr>
          <w:fldChar w:fldCharType="begin"/>
        </w:r>
        <w:r>
          <w:rPr>
            <w:sz w:val="24"/>
            <w:szCs w:val="24"/>
          </w:rPr>
          <w:instrText xml:space="preserve"> PAGEREF _Toc30707 </w:instrText>
        </w:r>
        <w:r>
          <w:rPr>
            <w:sz w:val="24"/>
            <w:szCs w:val="24"/>
          </w:rPr>
          <w:fldChar w:fldCharType="separate"/>
        </w:r>
        <w:r>
          <w:rPr>
            <w:sz w:val="24"/>
            <w:szCs w:val="24"/>
          </w:rPr>
          <w:t>41</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6264" w:history="1">
        <w:r>
          <w:rPr>
            <w:rFonts w:hint="eastAsia"/>
            <w:sz w:val="24"/>
            <w:szCs w:val="24"/>
            <w:lang w:val="en-US" w:eastAsia="zh-CN"/>
          </w:rPr>
          <w:t>6.7</w:t>
        </w:r>
        <w:r>
          <w:rPr>
            <w:rFonts w:hint="eastAsia"/>
            <w:sz w:val="24"/>
            <w:szCs w:val="24"/>
          </w:rPr>
          <w:t>关键及重要部位质量控制措施</w:t>
        </w:r>
        <w:r>
          <w:rPr>
            <w:sz w:val="24"/>
            <w:szCs w:val="24"/>
          </w:rPr>
          <w:tab/>
        </w:r>
        <w:r>
          <w:rPr>
            <w:sz w:val="24"/>
            <w:szCs w:val="24"/>
          </w:rPr>
          <w:fldChar w:fldCharType="begin"/>
        </w:r>
        <w:r>
          <w:rPr>
            <w:sz w:val="24"/>
            <w:szCs w:val="24"/>
          </w:rPr>
          <w:instrText xml:space="preserve"> PAGEREF _Toc26264 </w:instrText>
        </w:r>
        <w:r>
          <w:rPr>
            <w:sz w:val="24"/>
            <w:szCs w:val="24"/>
          </w:rPr>
          <w:fldChar w:fldCharType="separate"/>
        </w:r>
        <w:r>
          <w:rPr>
            <w:sz w:val="24"/>
            <w:szCs w:val="24"/>
          </w:rPr>
          <w:t>41</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6302" w:history="1">
        <w:r>
          <w:rPr>
            <w:rFonts w:hint="default"/>
            <w:sz w:val="24"/>
            <w:szCs w:val="24"/>
          </w:rPr>
          <w:t xml:space="preserve">第七章 </w:t>
        </w:r>
        <w:r>
          <w:rPr>
            <w:rFonts w:hint="eastAsia"/>
            <w:sz w:val="24"/>
            <w:szCs w:val="24"/>
          </w:rPr>
          <w:t>安全</w:t>
        </w:r>
        <w:r>
          <w:rPr>
            <w:rFonts w:hint="eastAsia"/>
            <w:sz w:val="24"/>
            <w:szCs w:val="24"/>
            <w:lang w:eastAsia="zh-CN"/>
          </w:rPr>
          <w:t>管理管控</w:t>
        </w:r>
        <w:r>
          <w:rPr>
            <w:rFonts w:hint="eastAsia"/>
            <w:sz w:val="24"/>
            <w:szCs w:val="24"/>
          </w:rPr>
          <w:t>体系与措施</w:t>
        </w:r>
        <w:r>
          <w:rPr>
            <w:sz w:val="24"/>
            <w:szCs w:val="24"/>
          </w:rPr>
          <w:tab/>
        </w:r>
        <w:r>
          <w:rPr>
            <w:sz w:val="24"/>
            <w:szCs w:val="24"/>
          </w:rPr>
          <w:fldChar w:fldCharType="begin"/>
        </w:r>
        <w:r>
          <w:rPr>
            <w:sz w:val="24"/>
            <w:szCs w:val="24"/>
          </w:rPr>
          <w:instrText xml:space="preserve"> PAGEREF _Toc26302 </w:instrText>
        </w:r>
        <w:r>
          <w:rPr>
            <w:sz w:val="24"/>
            <w:szCs w:val="24"/>
          </w:rPr>
          <w:fldChar w:fldCharType="separate"/>
        </w:r>
        <w:r>
          <w:rPr>
            <w:sz w:val="24"/>
            <w:szCs w:val="24"/>
          </w:rPr>
          <w:t>42</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344" w:history="1">
        <w:r>
          <w:rPr>
            <w:rFonts w:hint="eastAsia"/>
            <w:sz w:val="24"/>
            <w:szCs w:val="24"/>
            <w:lang w:val="en-US" w:eastAsia="zh-CN"/>
          </w:rPr>
          <w:t>7.1</w:t>
        </w:r>
        <w:r>
          <w:rPr>
            <w:rFonts w:hint="eastAsia"/>
            <w:sz w:val="24"/>
            <w:szCs w:val="24"/>
          </w:rPr>
          <w:t>安全</w:t>
        </w:r>
        <w:r>
          <w:rPr>
            <w:rFonts w:hint="eastAsia"/>
            <w:sz w:val="24"/>
            <w:szCs w:val="24"/>
            <w:lang w:eastAsia="zh-CN"/>
          </w:rPr>
          <w:t>管理管控</w:t>
        </w:r>
        <w:r>
          <w:rPr>
            <w:rFonts w:hint="eastAsia"/>
            <w:sz w:val="24"/>
            <w:szCs w:val="24"/>
          </w:rPr>
          <w:t>体系</w:t>
        </w:r>
        <w:r>
          <w:rPr>
            <w:sz w:val="24"/>
            <w:szCs w:val="24"/>
          </w:rPr>
          <w:tab/>
        </w:r>
        <w:r>
          <w:rPr>
            <w:sz w:val="24"/>
            <w:szCs w:val="24"/>
          </w:rPr>
          <w:fldChar w:fldCharType="begin"/>
        </w:r>
        <w:r>
          <w:rPr>
            <w:sz w:val="24"/>
            <w:szCs w:val="24"/>
          </w:rPr>
          <w:instrText xml:space="preserve"> PAGEREF _Toc4344 </w:instrText>
        </w:r>
        <w:r>
          <w:rPr>
            <w:sz w:val="24"/>
            <w:szCs w:val="24"/>
          </w:rPr>
          <w:fldChar w:fldCharType="separate"/>
        </w:r>
        <w:r>
          <w:rPr>
            <w:sz w:val="24"/>
            <w:szCs w:val="24"/>
          </w:rPr>
          <w:t>42</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9593" w:history="1">
        <w:r>
          <w:rPr>
            <w:rFonts w:hint="eastAsia"/>
            <w:sz w:val="24"/>
            <w:szCs w:val="24"/>
            <w:lang w:val="en-US" w:eastAsia="zh-CN"/>
          </w:rPr>
          <w:t>7.2</w:t>
        </w:r>
        <w:r>
          <w:rPr>
            <w:rFonts w:hint="eastAsia"/>
            <w:sz w:val="24"/>
            <w:szCs w:val="24"/>
          </w:rPr>
          <w:t>安全奖罚制度</w:t>
        </w:r>
        <w:r>
          <w:rPr>
            <w:sz w:val="24"/>
            <w:szCs w:val="24"/>
          </w:rPr>
          <w:tab/>
        </w:r>
        <w:r>
          <w:rPr>
            <w:sz w:val="24"/>
            <w:szCs w:val="24"/>
          </w:rPr>
          <w:fldChar w:fldCharType="begin"/>
        </w:r>
        <w:r>
          <w:rPr>
            <w:sz w:val="24"/>
            <w:szCs w:val="24"/>
          </w:rPr>
          <w:instrText xml:space="preserve"> PAGEREF _Toc9593 </w:instrText>
        </w:r>
        <w:r>
          <w:rPr>
            <w:sz w:val="24"/>
            <w:szCs w:val="24"/>
          </w:rPr>
          <w:fldChar w:fldCharType="separate"/>
        </w:r>
        <w:r>
          <w:rPr>
            <w:sz w:val="24"/>
            <w:szCs w:val="24"/>
          </w:rPr>
          <w:t>42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3529" w:history="1">
        <w:r>
          <w:rPr>
            <w:rFonts w:hint="eastAsia"/>
            <w:sz w:val="24"/>
            <w:szCs w:val="24"/>
            <w:lang w:val="en-US" w:eastAsia="zh-CN"/>
          </w:rPr>
          <w:t>7.2.1</w:t>
        </w:r>
        <w:r>
          <w:rPr>
            <w:rFonts w:hint="eastAsia"/>
            <w:sz w:val="24"/>
            <w:szCs w:val="24"/>
          </w:rPr>
          <w:t>建立健全安全奖罚制度</w:t>
        </w:r>
        <w:r>
          <w:rPr>
            <w:sz w:val="24"/>
            <w:szCs w:val="24"/>
          </w:rPr>
          <w:tab/>
        </w:r>
        <w:r>
          <w:rPr>
            <w:sz w:val="24"/>
            <w:szCs w:val="24"/>
          </w:rPr>
          <w:fldChar w:fldCharType="begin"/>
        </w:r>
        <w:r>
          <w:rPr>
            <w:sz w:val="24"/>
            <w:szCs w:val="24"/>
          </w:rPr>
          <w:instrText xml:space="preserve"> PAGEREF _Toc13529 </w:instrText>
        </w:r>
        <w:r>
          <w:rPr>
            <w:sz w:val="24"/>
            <w:szCs w:val="24"/>
          </w:rPr>
          <w:fldChar w:fldCharType="separate"/>
        </w:r>
        <w:r>
          <w:rPr>
            <w:sz w:val="24"/>
            <w:szCs w:val="24"/>
          </w:rPr>
          <w:t>42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9647" w:history="1">
        <w:r>
          <w:rPr>
            <w:rFonts w:hint="eastAsia"/>
            <w:sz w:val="24"/>
            <w:szCs w:val="24"/>
            <w:lang w:val="en-US" w:eastAsia="zh-CN"/>
          </w:rPr>
          <w:t>7.2.2</w:t>
        </w:r>
        <w:r>
          <w:rPr>
            <w:rFonts w:hint="eastAsia"/>
            <w:sz w:val="24"/>
            <w:szCs w:val="24"/>
          </w:rPr>
          <w:t>安全事故申报制度</w:t>
        </w:r>
        <w:r>
          <w:rPr>
            <w:sz w:val="24"/>
            <w:szCs w:val="24"/>
          </w:rPr>
          <w:tab/>
        </w:r>
        <w:r>
          <w:rPr>
            <w:sz w:val="24"/>
            <w:szCs w:val="24"/>
          </w:rPr>
          <w:fldChar w:fldCharType="begin"/>
        </w:r>
        <w:r>
          <w:rPr>
            <w:sz w:val="24"/>
            <w:szCs w:val="24"/>
          </w:rPr>
          <w:instrText xml:space="preserve"> PAGEREF _Toc19647 </w:instrText>
        </w:r>
        <w:r>
          <w:rPr>
            <w:sz w:val="24"/>
            <w:szCs w:val="24"/>
          </w:rPr>
          <w:fldChar w:fldCharType="separate"/>
        </w:r>
        <w:r>
          <w:rPr>
            <w:sz w:val="24"/>
            <w:szCs w:val="24"/>
          </w:rPr>
          <w:t>42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7884" w:history="1">
        <w:r>
          <w:rPr>
            <w:rFonts w:hint="eastAsia"/>
            <w:sz w:val="24"/>
            <w:szCs w:val="24"/>
            <w:lang w:val="en-US" w:eastAsia="zh-CN"/>
          </w:rPr>
          <w:t>7.2.3</w:t>
        </w:r>
        <w:r>
          <w:rPr>
            <w:rFonts w:hint="eastAsia"/>
            <w:sz w:val="24"/>
            <w:szCs w:val="24"/>
          </w:rPr>
          <w:t>安全保证措施</w:t>
        </w:r>
        <w:r>
          <w:rPr>
            <w:sz w:val="24"/>
            <w:szCs w:val="24"/>
          </w:rPr>
          <w:tab/>
        </w:r>
        <w:r>
          <w:rPr>
            <w:sz w:val="24"/>
            <w:szCs w:val="24"/>
          </w:rPr>
          <w:fldChar w:fldCharType="begin"/>
        </w:r>
        <w:r>
          <w:rPr>
            <w:sz w:val="24"/>
            <w:szCs w:val="24"/>
          </w:rPr>
          <w:instrText xml:space="preserve"> PAGEREF _Toc27884 </w:instrText>
        </w:r>
        <w:r>
          <w:rPr>
            <w:sz w:val="24"/>
            <w:szCs w:val="24"/>
          </w:rPr>
          <w:fldChar w:fldCharType="separate"/>
        </w:r>
        <w:r>
          <w:rPr>
            <w:sz w:val="24"/>
            <w:szCs w:val="24"/>
          </w:rPr>
          <w:t>43</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6361" w:history="1">
        <w:r>
          <w:rPr>
            <w:rFonts w:hint="default"/>
            <w:sz w:val="24"/>
            <w:szCs w:val="24"/>
          </w:rPr>
          <w:t xml:space="preserve">第八章 </w:t>
        </w:r>
        <w:r>
          <w:rPr>
            <w:rFonts w:hint="eastAsia"/>
            <w:sz w:val="24"/>
            <w:szCs w:val="24"/>
          </w:rPr>
          <w:t>文明施工</w:t>
        </w:r>
        <w:r>
          <w:rPr>
            <w:rFonts w:hint="eastAsia"/>
            <w:sz w:val="24"/>
            <w:szCs w:val="24"/>
            <w:lang w:eastAsia="zh-CN"/>
          </w:rPr>
          <w:t>管理管控</w:t>
        </w:r>
        <w:r>
          <w:rPr>
            <w:rFonts w:hint="eastAsia"/>
            <w:sz w:val="24"/>
            <w:szCs w:val="24"/>
          </w:rPr>
          <w:t>体系与措施</w:t>
        </w:r>
        <w:r>
          <w:rPr>
            <w:sz w:val="24"/>
            <w:szCs w:val="24"/>
          </w:rPr>
          <w:tab/>
        </w:r>
        <w:r>
          <w:rPr>
            <w:sz w:val="24"/>
            <w:szCs w:val="24"/>
          </w:rPr>
          <w:fldChar w:fldCharType="begin"/>
        </w:r>
        <w:r>
          <w:rPr>
            <w:sz w:val="24"/>
            <w:szCs w:val="24"/>
          </w:rPr>
          <w:instrText xml:space="preserve"> PAGEREF _Toc26361 </w:instrText>
        </w:r>
        <w:r>
          <w:rPr>
            <w:sz w:val="24"/>
            <w:szCs w:val="24"/>
          </w:rPr>
          <w:fldChar w:fldCharType="separate"/>
        </w:r>
        <w:r>
          <w:rPr>
            <w:sz w:val="24"/>
            <w:szCs w:val="24"/>
          </w:rPr>
          <w:t>48</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9320" w:history="1">
        <w:r>
          <w:rPr>
            <w:rFonts w:hint="eastAsia"/>
            <w:sz w:val="24"/>
            <w:szCs w:val="24"/>
            <w:lang w:val="en-US" w:eastAsia="zh-CN"/>
          </w:rPr>
          <w:t>8.1</w:t>
        </w:r>
        <w:r>
          <w:rPr>
            <w:rFonts w:hint="eastAsia"/>
            <w:sz w:val="24"/>
            <w:szCs w:val="24"/>
          </w:rPr>
          <w:t>文明施工组织措施</w:t>
        </w:r>
        <w:r>
          <w:rPr>
            <w:sz w:val="24"/>
            <w:szCs w:val="24"/>
          </w:rPr>
          <w:tab/>
        </w:r>
        <w:r>
          <w:rPr>
            <w:sz w:val="24"/>
            <w:szCs w:val="24"/>
          </w:rPr>
          <w:fldChar w:fldCharType="begin"/>
        </w:r>
        <w:r>
          <w:rPr>
            <w:sz w:val="24"/>
            <w:szCs w:val="24"/>
          </w:rPr>
          <w:instrText xml:space="preserve"> PAGEREF _Toc29320 </w:instrText>
        </w:r>
        <w:r>
          <w:rPr>
            <w:sz w:val="24"/>
            <w:szCs w:val="24"/>
          </w:rPr>
          <w:fldChar w:fldCharType="separate"/>
        </w:r>
        <w:r>
          <w:rPr>
            <w:sz w:val="24"/>
            <w:szCs w:val="24"/>
          </w:rPr>
          <w:t>48</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643" w:history="1">
        <w:r>
          <w:rPr>
            <w:rFonts w:hint="eastAsia"/>
            <w:sz w:val="24"/>
            <w:szCs w:val="24"/>
            <w:lang w:val="en-US" w:eastAsia="zh-CN"/>
          </w:rPr>
          <w:t>8.2</w:t>
        </w:r>
        <w:r>
          <w:rPr>
            <w:rFonts w:hint="eastAsia"/>
            <w:sz w:val="24"/>
            <w:szCs w:val="24"/>
          </w:rPr>
          <w:t>文明施工具体保证措施</w:t>
        </w:r>
        <w:r>
          <w:rPr>
            <w:sz w:val="24"/>
            <w:szCs w:val="24"/>
          </w:rPr>
          <w:tab/>
        </w:r>
        <w:r>
          <w:rPr>
            <w:sz w:val="24"/>
            <w:szCs w:val="24"/>
          </w:rPr>
          <w:fldChar w:fldCharType="begin"/>
        </w:r>
        <w:r>
          <w:rPr>
            <w:sz w:val="24"/>
            <w:szCs w:val="24"/>
          </w:rPr>
          <w:instrText xml:space="preserve"> PAGEREF _Toc1643 </w:instrText>
        </w:r>
        <w:r>
          <w:rPr>
            <w:sz w:val="24"/>
            <w:szCs w:val="24"/>
          </w:rPr>
          <w:fldChar w:fldCharType="separate"/>
        </w:r>
        <w:r>
          <w:rPr>
            <w:sz w:val="24"/>
            <w:szCs w:val="24"/>
          </w:rPr>
          <w:t>49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1744" w:history="1">
        <w:r>
          <w:rPr>
            <w:rFonts w:hint="eastAsia"/>
            <w:sz w:val="24"/>
            <w:szCs w:val="24"/>
            <w:lang w:val="en-US" w:eastAsia="zh-CN"/>
          </w:rPr>
          <w:t>8.2.1</w:t>
        </w:r>
        <w:r>
          <w:rPr>
            <w:rFonts w:hint="eastAsia"/>
            <w:sz w:val="24"/>
            <w:szCs w:val="24"/>
          </w:rPr>
          <w:t>施工现场平面布置图</w:t>
        </w:r>
        <w:r>
          <w:rPr>
            <w:sz w:val="24"/>
            <w:szCs w:val="24"/>
          </w:rPr>
          <w:tab/>
        </w:r>
        <w:r>
          <w:rPr>
            <w:sz w:val="24"/>
            <w:szCs w:val="24"/>
          </w:rPr>
          <w:fldChar w:fldCharType="begin"/>
        </w:r>
        <w:r>
          <w:rPr>
            <w:sz w:val="24"/>
            <w:szCs w:val="24"/>
          </w:rPr>
          <w:instrText xml:space="preserve"> PAGEREF _Toc31744 </w:instrText>
        </w:r>
        <w:r>
          <w:rPr>
            <w:sz w:val="24"/>
            <w:szCs w:val="24"/>
          </w:rPr>
          <w:fldChar w:fldCharType="separate"/>
        </w:r>
        <w:r>
          <w:rPr>
            <w:sz w:val="24"/>
            <w:szCs w:val="24"/>
          </w:rPr>
          <w:t>49</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8614" w:history="1">
        <w:r>
          <w:rPr>
            <w:rFonts w:hint="eastAsia"/>
            <w:sz w:val="24"/>
            <w:szCs w:val="24"/>
            <w:lang w:val="en-US" w:eastAsia="zh-CN"/>
          </w:rPr>
          <w:t>8.2.2</w:t>
        </w:r>
        <w:r>
          <w:rPr>
            <w:rFonts w:hint="eastAsia"/>
            <w:sz w:val="24"/>
            <w:szCs w:val="24"/>
          </w:rPr>
          <w:t>施工围挡</w:t>
        </w:r>
        <w:r>
          <w:rPr>
            <w:sz w:val="24"/>
            <w:szCs w:val="24"/>
          </w:rPr>
          <w:tab/>
        </w:r>
        <w:r>
          <w:rPr>
            <w:sz w:val="24"/>
            <w:szCs w:val="24"/>
          </w:rPr>
          <w:fldChar w:fldCharType="begin"/>
        </w:r>
        <w:r>
          <w:rPr>
            <w:sz w:val="24"/>
            <w:szCs w:val="24"/>
          </w:rPr>
          <w:instrText xml:space="preserve"> PAGEREF _Toc18614 </w:instrText>
        </w:r>
        <w:r>
          <w:rPr>
            <w:sz w:val="24"/>
            <w:szCs w:val="24"/>
          </w:rPr>
          <w:fldChar w:fldCharType="separate"/>
        </w:r>
        <w:r>
          <w:rPr>
            <w:sz w:val="24"/>
            <w:szCs w:val="24"/>
          </w:rPr>
          <w:t>50</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2182" w:history="1">
        <w:r>
          <w:rPr>
            <w:rFonts w:hint="eastAsia"/>
            <w:sz w:val="24"/>
            <w:szCs w:val="24"/>
            <w:lang w:val="en-US" w:eastAsia="zh-CN"/>
          </w:rPr>
          <w:t>8.2.3</w:t>
        </w:r>
        <w:r>
          <w:rPr>
            <w:rFonts w:hint="eastAsia"/>
            <w:sz w:val="24"/>
            <w:szCs w:val="24"/>
          </w:rPr>
          <w:t>现场工程标牌</w:t>
        </w:r>
        <w:r>
          <w:rPr>
            <w:sz w:val="24"/>
            <w:szCs w:val="24"/>
          </w:rPr>
          <w:tab/>
        </w:r>
        <w:r>
          <w:rPr>
            <w:sz w:val="24"/>
            <w:szCs w:val="24"/>
          </w:rPr>
          <w:fldChar w:fldCharType="begin"/>
        </w:r>
        <w:r>
          <w:rPr>
            <w:sz w:val="24"/>
            <w:szCs w:val="24"/>
          </w:rPr>
          <w:instrText xml:space="preserve"> PAGEREF _Toc22182 </w:instrText>
        </w:r>
        <w:r>
          <w:rPr>
            <w:sz w:val="24"/>
            <w:szCs w:val="24"/>
          </w:rPr>
          <w:fldChar w:fldCharType="separate"/>
        </w:r>
        <w:r>
          <w:rPr>
            <w:sz w:val="24"/>
            <w:szCs w:val="24"/>
          </w:rPr>
          <w:t>50</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6988" w:history="1">
        <w:r>
          <w:rPr>
            <w:rFonts w:hint="eastAsia"/>
            <w:sz w:val="24"/>
            <w:szCs w:val="24"/>
            <w:lang w:val="en-US" w:eastAsia="zh-CN"/>
          </w:rPr>
          <w:t>8.2.4</w:t>
        </w:r>
        <w:r>
          <w:rPr>
            <w:rFonts w:hint="eastAsia"/>
            <w:sz w:val="24"/>
            <w:szCs w:val="24"/>
          </w:rPr>
          <w:t>现场卫生</w:t>
        </w:r>
        <w:r>
          <w:rPr>
            <w:sz w:val="24"/>
            <w:szCs w:val="24"/>
          </w:rPr>
          <w:tab/>
        </w:r>
        <w:r>
          <w:rPr>
            <w:sz w:val="24"/>
            <w:szCs w:val="24"/>
          </w:rPr>
          <w:fldChar w:fldCharType="begin"/>
        </w:r>
        <w:r>
          <w:rPr>
            <w:sz w:val="24"/>
            <w:szCs w:val="24"/>
          </w:rPr>
          <w:instrText xml:space="preserve"> PAGEREF _Toc6988 </w:instrText>
        </w:r>
        <w:r>
          <w:rPr>
            <w:sz w:val="24"/>
            <w:szCs w:val="24"/>
          </w:rPr>
          <w:fldChar w:fldCharType="separate"/>
        </w:r>
        <w:r>
          <w:rPr>
            <w:sz w:val="24"/>
            <w:szCs w:val="24"/>
          </w:rPr>
          <w:t>50</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5060" w:history="1">
        <w:r>
          <w:rPr>
            <w:rFonts w:hint="eastAsia"/>
            <w:sz w:val="24"/>
            <w:szCs w:val="24"/>
            <w:lang w:val="en-US" w:eastAsia="zh-CN"/>
          </w:rPr>
          <w:t>8.2.5</w:t>
        </w:r>
        <w:r>
          <w:rPr>
            <w:rFonts w:hint="eastAsia"/>
            <w:sz w:val="24"/>
            <w:szCs w:val="24"/>
          </w:rPr>
          <w:t>现场安全保卫</w:t>
        </w:r>
        <w:r>
          <w:rPr>
            <w:sz w:val="24"/>
            <w:szCs w:val="24"/>
          </w:rPr>
          <w:tab/>
        </w:r>
        <w:r>
          <w:rPr>
            <w:sz w:val="24"/>
            <w:szCs w:val="24"/>
          </w:rPr>
          <w:fldChar w:fldCharType="begin"/>
        </w:r>
        <w:r>
          <w:rPr>
            <w:sz w:val="24"/>
            <w:szCs w:val="24"/>
          </w:rPr>
          <w:instrText xml:space="preserve"> PAGEREF _Toc25060 </w:instrText>
        </w:r>
        <w:r>
          <w:rPr>
            <w:sz w:val="24"/>
            <w:szCs w:val="24"/>
          </w:rPr>
          <w:fldChar w:fldCharType="separate"/>
        </w:r>
        <w:r>
          <w:rPr>
            <w:sz w:val="24"/>
            <w:szCs w:val="24"/>
          </w:rPr>
          <w:t>50</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left="840" w:right="0" w:firstLine="0" w:leftChars="400" w:rightChars="0" w:firstLineChars="0"/>
        <w:jc w:val="both"/>
        <w:textAlignment w:val="auto"/>
        <w:outlineLvl w:val="9"/>
        <w:sectPr>
          <w:headerReference w:type="default" r:id="rId11"/>
          <w:footerReference w:type="default" r:id="rId12"/>
          <w:type w:val="nextPage"/>
          <w:pgSz w:w="11906" w:h="16838"/>
          <w:pgMar w:top="1440" w:right="1800" w:bottom="1440" w:left="1800" w:header="851" w:footer="992" w:gutter="0"/>
          <w:pgNumType w:start="3"/>
          <w:cols w:num="1" w:space="425"/>
          <w:titlePg w:val="0"/>
          <w:docGrid w:type="lines" w:linePitch="312" w:charSpace="0"/>
        </w:sectPr>
      </w:pPr>
      <w:hyperlink w:anchor="_Toc28846" w:history="1">
        <w:r>
          <w:rPr>
            <w:rFonts w:hint="eastAsia"/>
            <w:sz w:val="24"/>
            <w:szCs w:val="24"/>
            <w:lang w:val="en-US" w:eastAsia="zh-CN"/>
          </w:rPr>
          <w:t>8.2.6</w:t>
        </w:r>
        <w:r>
          <w:rPr>
            <w:rFonts w:hint="eastAsia"/>
            <w:sz w:val="24"/>
            <w:szCs w:val="24"/>
          </w:rPr>
          <w:t>临时用电、用水</w:t>
        </w:r>
        <w:r>
          <w:rPr>
            <w:sz w:val="24"/>
            <w:szCs w:val="24"/>
          </w:rPr>
          <w:tab/>
        </w:r>
        <w:r>
          <w:rPr>
            <w:sz w:val="24"/>
            <w:szCs w:val="24"/>
          </w:rPr>
          <w:fldChar w:fldCharType="begin"/>
        </w:r>
        <w:r>
          <w:rPr>
            <w:sz w:val="24"/>
            <w:szCs w:val="24"/>
          </w:rPr>
          <w:instrText xml:space="preserve"> PAGEREF _Toc28846 </w:instrText>
        </w:r>
        <w:r>
          <w:rPr>
            <w:sz w:val="24"/>
            <w:szCs w:val="24"/>
          </w:rPr>
          <w:fldChar w:fldCharType="separate"/>
        </w:r>
        <w:r>
          <w:rPr>
            <w:sz w:val="24"/>
            <w:szCs w:val="24"/>
          </w:rPr>
          <w:t>51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1758" w:history="1">
        <w:r>
          <w:rPr>
            <w:rFonts w:hint="eastAsia"/>
            <w:sz w:val="24"/>
            <w:szCs w:val="24"/>
            <w:lang w:val="en-US" w:eastAsia="zh-CN"/>
          </w:rPr>
          <w:t>8.2.7</w:t>
        </w:r>
        <w:r>
          <w:rPr>
            <w:rFonts w:hint="eastAsia"/>
            <w:sz w:val="24"/>
            <w:szCs w:val="24"/>
          </w:rPr>
          <w:t>现场机械</w:t>
        </w:r>
        <w:r>
          <w:rPr>
            <w:rFonts w:hint="eastAsia"/>
            <w:sz w:val="24"/>
            <w:szCs w:val="24"/>
            <w:lang w:eastAsia="zh-CN"/>
          </w:rPr>
          <w:t>管理管控</w:t>
        </w:r>
        <w:r>
          <w:rPr>
            <w:sz w:val="24"/>
            <w:szCs w:val="24"/>
          </w:rPr>
          <w:tab/>
        </w:r>
        <w:r>
          <w:rPr>
            <w:sz w:val="24"/>
            <w:szCs w:val="24"/>
          </w:rPr>
          <w:fldChar w:fldCharType="begin"/>
        </w:r>
        <w:r>
          <w:rPr>
            <w:sz w:val="24"/>
            <w:szCs w:val="24"/>
          </w:rPr>
          <w:instrText xml:space="preserve"> PAGEREF _Toc31758 </w:instrText>
        </w:r>
        <w:r>
          <w:rPr>
            <w:sz w:val="24"/>
            <w:szCs w:val="24"/>
          </w:rPr>
          <w:fldChar w:fldCharType="separate"/>
        </w:r>
        <w:r>
          <w:rPr>
            <w:sz w:val="24"/>
            <w:szCs w:val="24"/>
          </w:rPr>
          <w:t>51</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608" w:history="1">
        <w:r>
          <w:rPr>
            <w:rFonts w:hint="default"/>
            <w:sz w:val="24"/>
            <w:szCs w:val="24"/>
          </w:rPr>
          <w:t xml:space="preserve">第九章 </w:t>
        </w:r>
        <w:r>
          <w:rPr>
            <w:rFonts w:hint="eastAsia"/>
            <w:sz w:val="24"/>
            <w:szCs w:val="24"/>
          </w:rPr>
          <w:t>环境保护</w:t>
        </w:r>
        <w:r>
          <w:rPr>
            <w:rFonts w:hint="eastAsia"/>
            <w:sz w:val="24"/>
            <w:szCs w:val="24"/>
            <w:lang w:eastAsia="zh-CN"/>
          </w:rPr>
          <w:t>管理管控</w:t>
        </w:r>
        <w:r>
          <w:rPr>
            <w:rFonts w:hint="eastAsia"/>
            <w:sz w:val="24"/>
            <w:szCs w:val="24"/>
          </w:rPr>
          <w:t>体系与措施</w:t>
        </w:r>
        <w:r>
          <w:rPr>
            <w:sz w:val="24"/>
            <w:szCs w:val="24"/>
          </w:rPr>
          <w:tab/>
        </w:r>
        <w:r>
          <w:rPr>
            <w:sz w:val="24"/>
            <w:szCs w:val="24"/>
          </w:rPr>
          <w:fldChar w:fldCharType="begin"/>
        </w:r>
        <w:r>
          <w:rPr>
            <w:sz w:val="24"/>
            <w:szCs w:val="24"/>
          </w:rPr>
          <w:instrText xml:space="preserve"> PAGEREF _Toc21608 </w:instrText>
        </w:r>
        <w:r>
          <w:rPr>
            <w:sz w:val="24"/>
            <w:szCs w:val="24"/>
          </w:rPr>
          <w:fldChar w:fldCharType="separate"/>
        </w:r>
        <w:r>
          <w:rPr>
            <w:sz w:val="24"/>
            <w:szCs w:val="24"/>
          </w:rPr>
          <w:t>51</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4044" w:history="1">
        <w:r>
          <w:rPr>
            <w:rFonts w:hint="eastAsia"/>
            <w:sz w:val="24"/>
            <w:szCs w:val="24"/>
            <w:lang w:val="en-US" w:eastAsia="zh-CN"/>
          </w:rPr>
          <w:t>9.1</w:t>
        </w:r>
        <w:r>
          <w:rPr>
            <w:rFonts w:hint="eastAsia"/>
            <w:sz w:val="24"/>
            <w:szCs w:val="24"/>
          </w:rPr>
          <w:t>环境保护</w:t>
        </w:r>
        <w:r>
          <w:rPr>
            <w:sz w:val="24"/>
            <w:szCs w:val="24"/>
          </w:rPr>
          <w:tab/>
        </w:r>
        <w:r>
          <w:rPr>
            <w:sz w:val="24"/>
            <w:szCs w:val="24"/>
          </w:rPr>
          <w:fldChar w:fldCharType="begin"/>
        </w:r>
        <w:r>
          <w:rPr>
            <w:sz w:val="24"/>
            <w:szCs w:val="24"/>
          </w:rPr>
          <w:instrText xml:space="preserve"> PAGEREF _Toc14044 </w:instrText>
        </w:r>
        <w:r>
          <w:rPr>
            <w:sz w:val="24"/>
            <w:szCs w:val="24"/>
          </w:rPr>
          <w:fldChar w:fldCharType="separate"/>
        </w:r>
        <w:r>
          <w:rPr>
            <w:sz w:val="24"/>
            <w:szCs w:val="24"/>
          </w:rPr>
          <w:t>51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1786" w:history="1">
        <w:r>
          <w:rPr>
            <w:rFonts w:hint="eastAsia"/>
            <w:sz w:val="24"/>
            <w:szCs w:val="24"/>
            <w:lang w:val="en-US" w:eastAsia="zh-CN"/>
          </w:rPr>
          <w:t>9.1.1</w:t>
        </w:r>
        <w:r>
          <w:rPr>
            <w:rFonts w:hint="eastAsia"/>
            <w:sz w:val="24"/>
            <w:szCs w:val="24"/>
          </w:rPr>
          <w:t>环境保护工作的指导思想</w:t>
        </w:r>
        <w:r>
          <w:rPr>
            <w:sz w:val="24"/>
            <w:szCs w:val="24"/>
          </w:rPr>
          <w:tab/>
        </w:r>
        <w:r>
          <w:rPr>
            <w:sz w:val="24"/>
            <w:szCs w:val="24"/>
          </w:rPr>
          <w:fldChar w:fldCharType="begin"/>
        </w:r>
        <w:r>
          <w:rPr>
            <w:sz w:val="24"/>
            <w:szCs w:val="24"/>
          </w:rPr>
          <w:instrText xml:space="preserve"> PAGEREF _Toc31786 </w:instrText>
        </w:r>
        <w:r>
          <w:rPr>
            <w:sz w:val="24"/>
            <w:szCs w:val="24"/>
          </w:rPr>
          <w:fldChar w:fldCharType="separate"/>
        </w:r>
        <w:r>
          <w:rPr>
            <w:sz w:val="24"/>
            <w:szCs w:val="24"/>
          </w:rPr>
          <w:t>51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6323" w:history="1">
        <w:r>
          <w:rPr>
            <w:rFonts w:hint="eastAsia"/>
            <w:sz w:val="24"/>
            <w:szCs w:val="24"/>
            <w:lang w:val="en-US" w:eastAsia="zh-CN"/>
          </w:rPr>
          <w:t>9.1.2</w:t>
        </w:r>
        <w:r>
          <w:rPr>
            <w:rFonts w:hint="eastAsia"/>
            <w:sz w:val="24"/>
            <w:szCs w:val="24"/>
          </w:rPr>
          <w:t>环境保护适用的环境法规、标准</w:t>
        </w:r>
        <w:r>
          <w:rPr>
            <w:sz w:val="24"/>
            <w:szCs w:val="24"/>
          </w:rPr>
          <w:tab/>
        </w:r>
        <w:r>
          <w:rPr>
            <w:sz w:val="24"/>
            <w:szCs w:val="24"/>
          </w:rPr>
          <w:fldChar w:fldCharType="begin"/>
        </w:r>
        <w:r>
          <w:rPr>
            <w:sz w:val="24"/>
            <w:szCs w:val="24"/>
          </w:rPr>
          <w:instrText xml:space="preserve"> PAGEREF _Toc6323 </w:instrText>
        </w:r>
        <w:r>
          <w:rPr>
            <w:sz w:val="24"/>
            <w:szCs w:val="24"/>
          </w:rPr>
          <w:fldChar w:fldCharType="separate"/>
        </w:r>
        <w:r>
          <w:rPr>
            <w:sz w:val="24"/>
            <w:szCs w:val="24"/>
          </w:rPr>
          <w:t>51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9840" w:history="1">
        <w:r>
          <w:rPr>
            <w:rFonts w:hint="eastAsia"/>
            <w:sz w:val="24"/>
            <w:szCs w:val="24"/>
            <w:lang w:val="en-US" w:eastAsia="zh-CN"/>
          </w:rPr>
          <w:t>9.1.3</w:t>
        </w:r>
        <w:r>
          <w:rPr>
            <w:rFonts w:hint="eastAsia"/>
            <w:sz w:val="24"/>
            <w:szCs w:val="24"/>
          </w:rPr>
          <w:t>环境保护工作的目标</w:t>
        </w:r>
        <w:r>
          <w:rPr>
            <w:sz w:val="24"/>
            <w:szCs w:val="24"/>
          </w:rPr>
          <w:tab/>
        </w:r>
        <w:r>
          <w:rPr>
            <w:sz w:val="24"/>
            <w:szCs w:val="24"/>
          </w:rPr>
          <w:fldChar w:fldCharType="begin"/>
        </w:r>
        <w:r>
          <w:rPr>
            <w:sz w:val="24"/>
            <w:szCs w:val="24"/>
          </w:rPr>
          <w:instrText xml:space="preserve"> PAGEREF _Toc9840 </w:instrText>
        </w:r>
        <w:r>
          <w:rPr>
            <w:sz w:val="24"/>
            <w:szCs w:val="24"/>
          </w:rPr>
          <w:fldChar w:fldCharType="separate"/>
        </w:r>
        <w:r>
          <w:rPr>
            <w:sz w:val="24"/>
            <w:szCs w:val="24"/>
          </w:rPr>
          <w:t>52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6430" w:history="1">
        <w:r>
          <w:rPr>
            <w:rFonts w:hint="eastAsia"/>
            <w:sz w:val="24"/>
            <w:szCs w:val="24"/>
            <w:lang w:val="en-US" w:eastAsia="zh-CN"/>
          </w:rPr>
          <w:t>9.1.4环境保护工作合适的内容</w:t>
        </w:r>
        <w:r>
          <w:rPr>
            <w:sz w:val="24"/>
            <w:szCs w:val="24"/>
          </w:rPr>
          <w:tab/>
        </w:r>
        <w:r>
          <w:rPr>
            <w:sz w:val="24"/>
            <w:szCs w:val="24"/>
          </w:rPr>
          <w:fldChar w:fldCharType="begin"/>
        </w:r>
        <w:r>
          <w:rPr>
            <w:sz w:val="24"/>
            <w:szCs w:val="24"/>
          </w:rPr>
          <w:instrText xml:space="preserve"> PAGEREF _Toc6430 </w:instrText>
        </w:r>
        <w:r>
          <w:rPr>
            <w:sz w:val="24"/>
            <w:szCs w:val="24"/>
          </w:rPr>
          <w:fldChar w:fldCharType="separate"/>
        </w:r>
        <w:r>
          <w:rPr>
            <w:sz w:val="24"/>
            <w:szCs w:val="24"/>
          </w:rPr>
          <w:t>52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3443" w:history="1">
        <w:r>
          <w:rPr>
            <w:rFonts w:hint="eastAsia"/>
            <w:sz w:val="24"/>
            <w:szCs w:val="24"/>
            <w:lang w:val="en-US" w:eastAsia="zh-CN"/>
          </w:rPr>
          <w:t>9.1.5环境保护措施</w:t>
        </w:r>
        <w:r>
          <w:rPr>
            <w:sz w:val="24"/>
            <w:szCs w:val="24"/>
          </w:rPr>
          <w:tab/>
        </w:r>
        <w:r>
          <w:rPr>
            <w:sz w:val="24"/>
            <w:szCs w:val="24"/>
          </w:rPr>
          <w:fldChar w:fldCharType="begin"/>
        </w:r>
        <w:r>
          <w:rPr>
            <w:sz w:val="24"/>
            <w:szCs w:val="24"/>
          </w:rPr>
          <w:instrText xml:space="preserve"> PAGEREF _Toc23443 </w:instrText>
        </w:r>
        <w:r>
          <w:rPr>
            <w:sz w:val="24"/>
            <w:szCs w:val="24"/>
          </w:rPr>
          <w:fldChar w:fldCharType="separate"/>
        </w:r>
        <w:r>
          <w:rPr>
            <w:sz w:val="24"/>
            <w:szCs w:val="24"/>
          </w:rPr>
          <w:t>53</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4889" w:history="1">
        <w:r>
          <w:rPr>
            <w:rFonts w:hint="default"/>
            <w:sz w:val="24"/>
            <w:szCs w:val="24"/>
          </w:rPr>
          <w:t xml:space="preserve">第十章 </w:t>
        </w:r>
        <w:r>
          <w:rPr>
            <w:rFonts w:hint="eastAsia"/>
            <w:sz w:val="24"/>
            <w:szCs w:val="24"/>
          </w:rPr>
          <w:t>工程进度</w:t>
        </w:r>
        <w:r>
          <w:rPr>
            <w:rFonts w:hint="eastAsia"/>
            <w:sz w:val="24"/>
            <w:szCs w:val="24"/>
            <w:lang w:eastAsia="zh-CN"/>
          </w:rPr>
          <w:t>相关计划</w:t>
        </w:r>
        <w:r>
          <w:rPr>
            <w:rFonts w:hint="eastAsia"/>
            <w:sz w:val="24"/>
            <w:szCs w:val="24"/>
          </w:rPr>
          <w:t>与措施</w:t>
        </w:r>
        <w:r>
          <w:rPr>
            <w:sz w:val="24"/>
            <w:szCs w:val="24"/>
          </w:rPr>
          <w:tab/>
        </w:r>
        <w:r>
          <w:rPr>
            <w:sz w:val="24"/>
            <w:szCs w:val="24"/>
          </w:rPr>
          <w:fldChar w:fldCharType="begin"/>
        </w:r>
        <w:r>
          <w:rPr>
            <w:sz w:val="24"/>
            <w:szCs w:val="24"/>
          </w:rPr>
          <w:instrText xml:space="preserve"> PAGEREF _Toc14889 </w:instrText>
        </w:r>
        <w:r>
          <w:rPr>
            <w:sz w:val="24"/>
            <w:szCs w:val="24"/>
          </w:rPr>
          <w:fldChar w:fldCharType="separate"/>
        </w:r>
        <w:r>
          <w:rPr>
            <w:sz w:val="24"/>
            <w:szCs w:val="24"/>
          </w:rPr>
          <w:t>55</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130" w:history="1">
        <w:r>
          <w:rPr>
            <w:rFonts w:hint="eastAsia"/>
            <w:sz w:val="24"/>
            <w:szCs w:val="24"/>
            <w:lang w:val="en-US" w:eastAsia="zh-CN"/>
          </w:rPr>
          <w:t>10.1</w:t>
        </w:r>
        <w:r>
          <w:rPr>
            <w:rFonts w:hint="eastAsia"/>
            <w:sz w:val="24"/>
            <w:szCs w:val="24"/>
          </w:rPr>
          <w:t>施工总进度</w:t>
        </w:r>
        <w:r>
          <w:rPr>
            <w:rFonts w:hint="eastAsia"/>
            <w:sz w:val="24"/>
            <w:szCs w:val="24"/>
            <w:lang w:eastAsia="zh-CN"/>
          </w:rPr>
          <w:t>相关计划</w:t>
        </w:r>
        <w:r>
          <w:rPr>
            <w:rFonts w:hint="eastAsia"/>
            <w:sz w:val="24"/>
            <w:szCs w:val="24"/>
          </w:rPr>
          <w:t>编制原则</w:t>
        </w:r>
        <w:r>
          <w:rPr>
            <w:sz w:val="24"/>
            <w:szCs w:val="24"/>
          </w:rPr>
          <w:tab/>
        </w:r>
        <w:r>
          <w:rPr>
            <w:sz w:val="24"/>
            <w:szCs w:val="24"/>
          </w:rPr>
          <w:fldChar w:fldCharType="begin"/>
        </w:r>
        <w:r>
          <w:rPr>
            <w:sz w:val="24"/>
            <w:szCs w:val="24"/>
          </w:rPr>
          <w:instrText xml:space="preserve"> PAGEREF _Toc3130 </w:instrText>
        </w:r>
        <w:r>
          <w:rPr>
            <w:sz w:val="24"/>
            <w:szCs w:val="24"/>
          </w:rPr>
          <w:fldChar w:fldCharType="separate"/>
        </w:r>
        <w:r>
          <w:rPr>
            <w:sz w:val="24"/>
            <w:szCs w:val="24"/>
          </w:rPr>
          <w:t>55</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8027" w:history="1">
        <w:r>
          <w:rPr>
            <w:rFonts w:hint="eastAsia"/>
            <w:sz w:val="24"/>
            <w:szCs w:val="24"/>
            <w:lang w:val="en-US" w:eastAsia="zh-CN"/>
          </w:rPr>
          <w:t>10.2</w:t>
        </w:r>
        <w:r>
          <w:rPr>
            <w:rFonts w:hint="eastAsia"/>
            <w:sz w:val="24"/>
            <w:szCs w:val="24"/>
          </w:rPr>
          <w:t>招标文件对施工总进度要求</w:t>
        </w:r>
        <w:r>
          <w:rPr>
            <w:sz w:val="24"/>
            <w:szCs w:val="24"/>
          </w:rPr>
          <w:tab/>
        </w:r>
        <w:r>
          <w:rPr>
            <w:sz w:val="24"/>
            <w:szCs w:val="24"/>
          </w:rPr>
          <w:fldChar w:fldCharType="begin"/>
        </w:r>
        <w:r>
          <w:rPr>
            <w:sz w:val="24"/>
            <w:szCs w:val="24"/>
          </w:rPr>
          <w:instrText xml:space="preserve"> PAGEREF _Toc28027 </w:instrText>
        </w:r>
        <w:r>
          <w:rPr>
            <w:sz w:val="24"/>
            <w:szCs w:val="24"/>
          </w:rPr>
          <w:fldChar w:fldCharType="separate"/>
        </w:r>
        <w:r>
          <w:rPr>
            <w:sz w:val="24"/>
            <w:szCs w:val="24"/>
          </w:rPr>
          <w:t>56</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8327" w:history="1">
        <w:r>
          <w:rPr>
            <w:rFonts w:hint="eastAsia"/>
            <w:sz w:val="24"/>
            <w:szCs w:val="24"/>
            <w:lang w:val="en-US" w:eastAsia="zh-CN"/>
          </w:rPr>
          <w:t>10.2.1</w:t>
        </w:r>
        <w:r>
          <w:rPr>
            <w:rFonts w:hint="eastAsia"/>
            <w:sz w:val="24"/>
            <w:szCs w:val="24"/>
          </w:rPr>
          <w:t>招标文件要求实施时间</w:t>
        </w:r>
        <w:r>
          <w:rPr>
            <w:sz w:val="24"/>
            <w:szCs w:val="24"/>
          </w:rPr>
          <w:tab/>
        </w:r>
        <w:r>
          <w:rPr>
            <w:sz w:val="24"/>
            <w:szCs w:val="24"/>
          </w:rPr>
          <w:fldChar w:fldCharType="begin"/>
        </w:r>
        <w:r>
          <w:rPr>
            <w:sz w:val="24"/>
            <w:szCs w:val="24"/>
          </w:rPr>
          <w:instrText xml:space="preserve"> PAGEREF _Toc8327 </w:instrText>
        </w:r>
        <w:r>
          <w:rPr>
            <w:sz w:val="24"/>
            <w:szCs w:val="24"/>
          </w:rPr>
          <w:fldChar w:fldCharType="separate"/>
        </w:r>
        <w:r>
          <w:rPr>
            <w:sz w:val="24"/>
            <w:szCs w:val="24"/>
          </w:rPr>
          <w:t>56</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1111" w:history="1">
        <w:r>
          <w:rPr>
            <w:rFonts w:hint="eastAsia"/>
            <w:sz w:val="24"/>
            <w:szCs w:val="24"/>
            <w:lang w:val="en-US" w:eastAsia="zh-CN"/>
          </w:rPr>
          <w:t>10.2.2进度安排</w:t>
        </w:r>
        <w:r>
          <w:rPr>
            <w:sz w:val="24"/>
            <w:szCs w:val="24"/>
          </w:rPr>
          <w:tab/>
        </w:r>
        <w:r>
          <w:rPr>
            <w:sz w:val="24"/>
            <w:szCs w:val="24"/>
          </w:rPr>
          <w:fldChar w:fldCharType="begin"/>
        </w:r>
        <w:r>
          <w:rPr>
            <w:sz w:val="24"/>
            <w:szCs w:val="24"/>
          </w:rPr>
          <w:instrText xml:space="preserve"> PAGEREF _Toc11111 </w:instrText>
        </w:r>
        <w:r>
          <w:rPr>
            <w:sz w:val="24"/>
            <w:szCs w:val="24"/>
          </w:rPr>
          <w:fldChar w:fldCharType="separate"/>
        </w:r>
        <w:r>
          <w:rPr>
            <w:sz w:val="24"/>
            <w:szCs w:val="24"/>
          </w:rPr>
          <w:t>56</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5969" w:history="1">
        <w:r>
          <w:rPr>
            <w:rFonts w:hint="eastAsia"/>
            <w:sz w:val="24"/>
            <w:szCs w:val="24"/>
            <w:lang w:val="en-US" w:eastAsia="zh-CN"/>
          </w:rPr>
          <w:t>10.2.3施工进度相关计划</w:t>
        </w:r>
        <w:r>
          <w:rPr>
            <w:sz w:val="24"/>
            <w:szCs w:val="24"/>
          </w:rPr>
          <w:tab/>
        </w:r>
        <w:r>
          <w:rPr>
            <w:sz w:val="24"/>
            <w:szCs w:val="24"/>
          </w:rPr>
          <w:fldChar w:fldCharType="begin"/>
        </w:r>
        <w:r>
          <w:rPr>
            <w:sz w:val="24"/>
            <w:szCs w:val="24"/>
          </w:rPr>
          <w:instrText xml:space="preserve"> PAGEREF _Toc25969 </w:instrText>
        </w:r>
        <w:r>
          <w:rPr>
            <w:sz w:val="24"/>
            <w:szCs w:val="24"/>
          </w:rPr>
          <w:fldChar w:fldCharType="separate"/>
        </w:r>
        <w:r>
          <w:rPr>
            <w:sz w:val="24"/>
            <w:szCs w:val="24"/>
          </w:rPr>
          <w:t>56</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930" w:history="1">
        <w:r>
          <w:rPr>
            <w:rFonts w:hint="eastAsia"/>
            <w:sz w:val="24"/>
            <w:szCs w:val="24"/>
            <w:lang w:val="en-US" w:eastAsia="zh-CN"/>
          </w:rPr>
          <w:t>10.2.4关键线路及控制</w:t>
        </w:r>
        <w:r>
          <w:rPr>
            <w:sz w:val="24"/>
            <w:szCs w:val="24"/>
          </w:rPr>
          <w:tab/>
        </w:r>
        <w:r>
          <w:rPr>
            <w:sz w:val="24"/>
            <w:szCs w:val="24"/>
          </w:rPr>
          <w:fldChar w:fldCharType="begin"/>
        </w:r>
        <w:r>
          <w:rPr>
            <w:sz w:val="24"/>
            <w:szCs w:val="24"/>
          </w:rPr>
          <w:instrText xml:space="preserve"> PAGEREF _Toc4930 </w:instrText>
        </w:r>
        <w:r>
          <w:rPr>
            <w:sz w:val="24"/>
            <w:szCs w:val="24"/>
          </w:rPr>
          <w:fldChar w:fldCharType="separate"/>
        </w:r>
        <w:r>
          <w:rPr>
            <w:sz w:val="24"/>
            <w:szCs w:val="24"/>
          </w:rPr>
          <w:t>57</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9228" w:history="1">
        <w:r>
          <w:rPr>
            <w:rFonts w:hint="eastAsia"/>
            <w:sz w:val="24"/>
            <w:szCs w:val="24"/>
            <w:lang w:val="en-US" w:eastAsia="zh-CN"/>
          </w:rPr>
          <w:t>10.3</w:t>
        </w:r>
        <w:r>
          <w:rPr>
            <w:rFonts w:hint="eastAsia"/>
            <w:sz w:val="24"/>
            <w:szCs w:val="24"/>
          </w:rPr>
          <w:t>工期保证措施</w:t>
        </w:r>
        <w:r>
          <w:rPr>
            <w:sz w:val="24"/>
            <w:szCs w:val="24"/>
          </w:rPr>
          <w:tab/>
        </w:r>
        <w:r>
          <w:rPr>
            <w:sz w:val="24"/>
            <w:szCs w:val="24"/>
          </w:rPr>
          <w:fldChar w:fldCharType="begin"/>
        </w:r>
        <w:r>
          <w:rPr>
            <w:sz w:val="24"/>
            <w:szCs w:val="24"/>
          </w:rPr>
          <w:instrText xml:space="preserve"> PAGEREF _Toc29228 </w:instrText>
        </w:r>
        <w:r>
          <w:rPr>
            <w:sz w:val="24"/>
            <w:szCs w:val="24"/>
          </w:rPr>
          <w:fldChar w:fldCharType="separate"/>
        </w:r>
        <w:r>
          <w:rPr>
            <w:sz w:val="24"/>
            <w:szCs w:val="24"/>
          </w:rPr>
          <w:t>57</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6571" w:history="1">
        <w:r>
          <w:rPr>
            <w:rFonts w:hint="eastAsia"/>
            <w:sz w:val="24"/>
            <w:szCs w:val="24"/>
            <w:lang w:val="en-US" w:eastAsia="zh-CN"/>
          </w:rPr>
          <w:t>10.3.1工期目标：</w:t>
        </w:r>
        <w:r>
          <w:rPr>
            <w:sz w:val="24"/>
            <w:szCs w:val="24"/>
          </w:rPr>
          <w:tab/>
        </w:r>
        <w:r>
          <w:rPr>
            <w:sz w:val="24"/>
            <w:szCs w:val="24"/>
          </w:rPr>
          <w:fldChar w:fldCharType="begin"/>
        </w:r>
        <w:r>
          <w:rPr>
            <w:sz w:val="24"/>
            <w:szCs w:val="24"/>
          </w:rPr>
          <w:instrText xml:space="preserve"> PAGEREF _Toc26571 </w:instrText>
        </w:r>
        <w:r>
          <w:rPr>
            <w:sz w:val="24"/>
            <w:szCs w:val="24"/>
          </w:rPr>
          <w:fldChar w:fldCharType="separate"/>
        </w:r>
        <w:r>
          <w:rPr>
            <w:sz w:val="24"/>
            <w:szCs w:val="24"/>
          </w:rPr>
          <w:t>57</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1660" w:history="1">
        <w:r>
          <w:rPr>
            <w:rFonts w:hint="eastAsia"/>
            <w:sz w:val="24"/>
            <w:szCs w:val="24"/>
            <w:lang w:val="en-US" w:eastAsia="zh-CN"/>
          </w:rPr>
          <w:t>10.3.2保证工期的组织管理管控措施；</w:t>
        </w:r>
        <w:r>
          <w:rPr>
            <w:sz w:val="24"/>
            <w:szCs w:val="24"/>
          </w:rPr>
          <w:tab/>
        </w:r>
        <w:r>
          <w:rPr>
            <w:sz w:val="24"/>
            <w:szCs w:val="24"/>
          </w:rPr>
          <w:fldChar w:fldCharType="begin"/>
        </w:r>
        <w:r>
          <w:rPr>
            <w:sz w:val="24"/>
            <w:szCs w:val="24"/>
          </w:rPr>
          <w:instrText xml:space="preserve"> PAGEREF _Toc11660 </w:instrText>
        </w:r>
        <w:r>
          <w:rPr>
            <w:sz w:val="24"/>
            <w:szCs w:val="24"/>
          </w:rPr>
          <w:fldChar w:fldCharType="separate"/>
        </w:r>
        <w:r>
          <w:rPr>
            <w:sz w:val="24"/>
            <w:szCs w:val="24"/>
          </w:rPr>
          <w:t>57</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938" w:history="1">
        <w:r>
          <w:rPr>
            <w:rFonts w:hint="eastAsia"/>
            <w:sz w:val="24"/>
            <w:szCs w:val="24"/>
            <w:lang w:val="en-US" w:eastAsia="zh-CN"/>
          </w:rPr>
          <w:t>10.3.3工期保证的机械设备配置措施；</w:t>
        </w:r>
        <w:r>
          <w:rPr>
            <w:sz w:val="24"/>
            <w:szCs w:val="24"/>
          </w:rPr>
          <w:tab/>
        </w:r>
        <w:r>
          <w:rPr>
            <w:sz w:val="24"/>
            <w:szCs w:val="24"/>
          </w:rPr>
          <w:fldChar w:fldCharType="begin"/>
        </w:r>
        <w:r>
          <w:rPr>
            <w:sz w:val="24"/>
            <w:szCs w:val="24"/>
          </w:rPr>
          <w:instrText xml:space="preserve"> PAGEREF _Toc3938 </w:instrText>
        </w:r>
        <w:r>
          <w:rPr>
            <w:sz w:val="24"/>
            <w:szCs w:val="24"/>
          </w:rPr>
          <w:fldChar w:fldCharType="separate"/>
        </w:r>
        <w:r>
          <w:rPr>
            <w:sz w:val="24"/>
            <w:szCs w:val="24"/>
          </w:rPr>
          <w:t>57</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7108" w:history="1">
        <w:r>
          <w:rPr>
            <w:rFonts w:hint="eastAsia"/>
            <w:sz w:val="24"/>
            <w:szCs w:val="24"/>
            <w:lang w:val="en-US" w:eastAsia="zh-CN"/>
          </w:rPr>
          <w:t>10.3.4工期保证的技术措施</w:t>
        </w:r>
        <w:r>
          <w:rPr>
            <w:sz w:val="24"/>
            <w:szCs w:val="24"/>
          </w:rPr>
          <w:tab/>
        </w:r>
        <w:r>
          <w:rPr>
            <w:sz w:val="24"/>
            <w:szCs w:val="24"/>
          </w:rPr>
          <w:fldChar w:fldCharType="begin"/>
        </w:r>
        <w:r>
          <w:rPr>
            <w:sz w:val="24"/>
            <w:szCs w:val="24"/>
          </w:rPr>
          <w:instrText xml:space="preserve"> PAGEREF _Toc7108 </w:instrText>
        </w:r>
        <w:r>
          <w:rPr>
            <w:sz w:val="24"/>
            <w:szCs w:val="24"/>
          </w:rPr>
          <w:fldChar w:fldCharType="separate"/>
        </w:r>
        <w:r>
          <w:rPr>
            <w:sz w:val="24"/>
            <w:szCs w:val="24"/>
          </w:rPr>
          <w:t>58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6222" w:history="1">
        <w:r>
          <w:rPr>
            <w:rFonts w:hint="eastAsia"/>
            <w:sz w:val="24"/>
            <w:szCs w:val="24"/>
            <w:lang w:val="en-US" w:eastAsia="zh-CN"/>
          </w:rPr>
          <w:t>10.3.5工期过程控制：</w:t>
        </w:r>
        <w:r>
          <w:rPr>
            <w:sz w:val="24"/>
            <w:szCs w:val="24"/>
          </w:rPr>
          <w:tab/>
        </w:r>
        <w:r>
          <w:rPr>
            <w:sz w:val="24"/>
            <w:szCs w:val="24"/>
          </w:rPr>
          <w:fldChar w:fldCharType="begin"/>
        </w:r>
        <w:r>
          <w:rPr>
            <w:sz w:val="24"/>
            <w:szCs w:val="24"/>
          </w:rPr>
          <w:instrText xml:space="preserve"> PAGEREF _Toc16222 </w:instrText>
        </w:r>
        <w:r>
          <w:rPr>
            <w:sz w:val="24"/>
            <w:szCs w:val="24"/>
          </w:rPr>
          <w:fldChar w:fldCharType="separate"/>
        </w:r>
        <w:r>
          <w:rPr>
            <w:sz w:val="24"/>
            <w:szCs w:val="24"/>
          </w:rPr>
          <w:t>58</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7932" w:history="1">
        <w:r>
          <w:rPr>
            <w:rFonts w:hint="default"/>
            <w:sz w:val="24"/>
            <w:szCs w:val="24"/>
          </w:rPr>
          <w:t xml:space="preserve">第十一章 </w:t>
        </w:r>
        <w:r>
          <w:rPr>
            <w:rFonts w:hint="eastAsia"/>
            <w:sz w:val="24"/>
            <w:szCs w:val="24"/>
          </w:rPr>
          <w:t>资源配备</w:t>
        </w:r>
        <w:r>
          <w:rPr>
            <w:rFonts w:hint="eastAsia"/>
            <w:sz w:val="24"/>
            <w:szCs w:val="24"/>
            <w:lang w:eastAsia="zh-CN"/>
          </w:rPr>
          <w:t>相关计划</w:t>
        </w:r>
        <w:r>
          <w:rPr>
            <w:sz w:val="24"/>
            <w:szCs w:val="24"/>
          </w:rPr>
          <w:tab/>
        </w:r>
        <w:r>
          <w:rPr>
            <w:sz w:val="24"/>
            <w:szCs w:val="24"/>
          </w:rPr>
          <w:fldChar w:fldCharType="begin"/>
        </w:r>
        <w:r>
          <w:rPr>
            <w:sz w:val="24"/>
            <w:szCs w:val="24"/>
          </w:rPr>
          <w:instrText xml:space="preserve"> PAGEREF _Toc7932 </w:instrText>
        </w:r>
        <w:r>
          <w:rPr>
            <w:sz w:val="24"/>
            <w:szCs w:val="24"/>
          </w:rPr>
          <w:fldChar w:fldCharType="separate"/>
        </w:r>
        <w:r>
          <w:rPr>
            <w:sz w:val="24"/>
            <w:szCs w:val="24"/>
          </w:rPr>
          <w:t>58</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9390" w:history="1">
        <w:r>
          <w:rPr>
            <w:rFonts w:hint="eastAsia"/>
            <w:sz w:val="24"/>
            <w:szCs w:val="24"/>
            <w:lang w:val="en-US" w:eastAsia="zh-CN"/>
          </w:rPr>
          <w:t>11.1</w:t>
        </w:r>
        <w:r>
          <w:rPr>
            <w:rFonts w:hint="eastAsia"/>
            <w:sz w:val="24"/>
            <w:szCs w:val="24"/>
          </w:rPr>
          <w:t>设备配备</w:t>
        </w:r>
        <w:r>
          <w:rPr>
            <w:sz w:val="24"/>
            <w:szCs w:val="24"/>
          </w:rPr>
          <w:tab/>
        </w:r>
        <w:r>
          <w:rPr>
            <w:sz w:val="24"/>
            <w:szCs w:val="24"/>
          </w:rPr>
          <w:fldChar w:fldCharType="begin"/>
        </w:r>
        <w:r>
          <w:rPr>
            <w:sz w:val="24"/>
            <w:szCs w:val="24"/>
          </w:rPr>
          <w:instrText xml:space="preserve"> PAGEREF _Toc29390 </w:instrText>
        </w:r>
        <w:r>
          <w:rPr>
            <w:sz w:val="24"/>
            <w:szCs w:val="24"/>
          </w:rPr>
          <w:fldChar w:fldCharType="separate"/>
        </w:r>
        <w:r>
          <w:rPr>
            <w:sz w:val="24"/>
            <w:szCs w:val="24"/>
          </w:rPr>
          <w:t>58</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sectPr>
          <w:headerReference w:type="default" r:id="rId13"/>
          <w:footerReference w:type="default" r:id="rId14"/>
          <w:type w:val="nextPage"/>
          <w:pgSz w:w="11906" w:h="16838"/>
          <w:pgMar w:top="1440" w:right="1800" w:bottom="1440" w:left="1800" w:header="851" w:footer="992" w:gutter="0"/>
          <w:pgNumType w:start="4"/>
          <w:cols w:num="1" w:space="425"/>
          <w:titlePg w:val="0"/>
          <w:docGrid w:type="lines" w:linePitch="312" w:charSpace="0"/>
        </w:sectPr>
      </w:pPr>
      <w:hyperlink w:anchor="_Toc27010" w:history="1">
        <w:r>
          <w:rPr>
            <w:rFonts w:hint="eastAsia"/>
            <w:sz w:val="24"/>
            <w:szCs w:val="24"/>
            <w:lang w:val="en-US" w:eastAsia="zh-CN"/>
          </w:rPr>
          <w:t>11.1.1</w:t>
        </w:r>
        <w:r>
          <w:rPr>
            <w:rFonts w:hint="eastAsia"/>
            <w:sz w:val="24"/>
            <w:szCs w:val="24"/>
          </w:rPr>
          <w:t>设备配置的原则</w:t>
        </w:r>
        <w:r>
          <w:rPr>
            <w:sz w:val="24"/>
            <w:szCs w:val="24"/>
          </w:rPr>
          <w:tab/>
        </w:r>
        <w:r>
          <w:rPr>
            <w:sz w:val="24"/>
            <w:szCs w:val="24"/>
          </w:rPr>
          <w:fldChar w:fldCharType="begin"/>
        </w:r>
        <w:r>
          <w:rPr>
            <w:sz w:val="24"/>
            <w:szCs w:val="24"/>
          </w:rPr>
          <w:instrText xml:space="preserve"> PAGEREF _Toc27010 </w:instrText>
        </w:r>
        <w:r>
          <w:rPr>
            <w:sz w:val="24"/>
            <w:szCs w:val="24"/>
          </w:rPr>
          <w:fldChar w:fldCharType="separate"/>
        </w:r>
        <w:r>
          <w:rPr>
            <w:sz w:val="24"/>
            <w:szCs w:val="24"/>
          </w:rPr>
          <w:t>58</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4186" w:history="1">
        <w:r>
          <w:rPr>
            <w:rFonts w:hint="eastAsia"/>
            <w:sz w:val="24"/>
            <w:szCs w:val="24"/>
            <w:lang w:val="en-US" w:eastAsia="zh-CN"/>
          </w:rPr>
          <w:t>11.2</w:t>
        </w:r>
        <w:r>
          <w:rPr>
            <w:rFonts w:hint="eastAsia"/>
            <w:sz w:val="24"/>
            <w:szCs w:val="24"/>
          </w:rPr>
          <w:t>主要施工机械配置</w:t>
        </w:r>
        <w:r>
          <w:rPr>
            <w:sz w:val="24"/>
            <w:szCs w:val="24"/>
          </w:rPr>
          <w:tab/>
        </w:r>
        <w:r>
          <w:rPr>
            <w:sz w:val="24"/>
            <w:szCs w:val="24"/>
          </w:rPr>
          <w:fldChar w:fldCharType="begin"/>
        </w:r>
        <w:r>
          <w:rPr>
            <w:sz w:val="24"/>
            <w:szCs w:val="24"/>
          </w:rPr>
          <w:instrText xml:space="preserve"> PAGEREF _Toc4186 </w:instrText>
        </w:r>
        <w:r>
          <w:rPr>
            <w:sz w:val="24"/>
            <w:szCs w:val="24"/>
          </w:rPr>
          <w:fldChar w:fldCharType="separate"/>
        </w:r>
        <w:r>
          <w:rPr>
            <w:sz w:val="24"/>
            <w:szCs w:val="24"/>
          </w:rPr>
          <w:t>59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5802" w:history="1">
        <w:r>
          <w:rPr>
            <w:rFonts w:hint="eastAsia"/>
            <w:sz w:val="24"/>
            <w:szCs w:val="24"/>
            <w:lang w:val="en-US" w:eastAsia="zh-CN"/>
          </w:rPr>
          <w:t>11.3</w:t>
        </w:r>
        <w:r>
          <w:rPr>
            <w:rFonts w:hint="eastAsia"/>
            <w:sz w:val="24"/>
            <w:szCs w:val="24"/>
          </w:rPr>
          <w:t>主要材料试验、测量、质检仪器设备配备</w:t>
        </w:r>
        <w:r>
          <w:rPr>
            <w:sz w:val="24"/>
            <w:szCs w:val="24"/>
          </w:rPr>
          <w:tab/>
        </w:r>
        <w:r>
          <w:rPr>
            <w:sz w:val="24"/>
            <w:szCs w:val="24"/>
          </w:rPr>
          <w:fldChar w:fldCharType="begin"/>
        </w:r>
        <w:r>
          <w:rPr>
            <w:sz w:val="24"/>
            <w:szCs w:val="24"/>
          </w:rPr>
          <w:instrText xml:space="preserve"> PAGEREF _Toc5802 </w:instrText>
        </w:r>
        <w:r>
          <w:rPr>
            <w:sz w:val="24"/>
            <w:szCs w:val="24"/>
          </w:rPr>
          <w:fldChar w:fldCharType="separate"/>
        </w:r>
        <w:r>
          <w:rPr>
            <w:sz w:val="24"/>
            <w:szCs w:val="24"/>
          </w:rPr>
          <w:t>59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38" w:history="1">
        <w:r>
          <w:rPr>
            <w:rFonts w:hint="eastAsia"/>
            <w:sz w:val="24"/>
            <w:szCs w:val="24"/>
            <w:lang w:val="en-US" w:eastAsia="zh-CN"/>
          </w:rPr>
          <w:t>11.4</w:t>
        </w:r>
        <w:r>
          <w:rPr>
            <w:rFonts w:hint="eastAsia"/>
            <w:sz w:val="24"/>
            <w:szCs w:val="24"/>
          </w:rPr>
          <w:t>施工机械的使用要求</w:t>
        </w:r>
        <w:r>
          <w:rPr>
            <w:sz w:val="24"/>
            <w:szCs w:val="24"/>
          </w:rPr>
          <w:tab/>
        </w:r>
        <w:r>
          <w:rPr>
            <w:sz w:val="24"/>
            <w:szCs w:val="24"/>
          </w:rPr>
          <w:fldChar w:fldCharType="begin"/>
        </w:r>
        <w:r>
          <w:rPr>
            <w:sz w:val="24"/>
            <w:szCs w:val="24"/>
          </w:rPr>
          <w:instrText xml:space="preserve"> PAGEREF _Toc38 </w:instrText>
        </w:r>
        <w:r>
          <w:rPr>
            <w:sz w:val="24"/>
            <w:szCs w:val="24"/>
          </w:rPr>
          <w:fldChar w:fldCharType="separate"/>
        </w:r>
        <w:r>
          <w:rPr>
            <w:sz w:val="24"/>
            <w:szCs w:val="24"/>
          </w:rPr>
          <w:t>59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8332" w:history="1">
        <w:r>
          <w:rPr>
            <w:rFonts w:hint="eastAsia"/>
            <w:sz w:val="24"/>
            <w:szCs w:val="24"/>
            <w:lang w:val="en-US" w:eastAsia="zh-CN"/>
          </w:rPr>
          <w:t>11.5</w:t>
        </w:r>
        <w:r>
          <w:rPr>
            <w:rFonts w:hint="eastAsia"/>
            <w:sz w:val="24"/>
            <w:szCs w:val="24"/>
          </w:rPr>
          <w:t>主要技术人员配备</w:t>
        </w:r>
        <w:r>
          <w:rPr>
            <w:sz w:val="24"/>
            <w:szCs w:val="24"/>
          </w:rPr>
          <w:tab/>
        </w:r>
        <w:r>
          <w:rPr>
            <w:sz w:val="24"/>
            <w:szCs w:val="24"/>
          </w:rPr>
          <w:fldChar w:fldCharType="begin"/>
        </w:r>
        <w:r>
          <w:rPr>
            <w:sz w:val="24"/>
            <w:szCs w:val="24"/>
          </w:rPr>
          <w:instrText xml:space="preserve"> PAGEREF _Toc18332 </w:instrText>
        </w:r>
        <w:r>
          <w:rPr>
            <w:sz w:val="24"/>
            <w:szCs w:val="24"/>
          </w:rPr>
          <w:fldChar w:fldCharType="separate"/>
        </w:r>
        <w:r>
          <w:rPr>
            <w:sz w:val="24"/>
            <w:szCs w:val="24"/>
          </w:rPr>
          <w:t>59</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4825" w:history="1">
        <w:r>
          <w:rPr>
            <w:rFonts w:hint="eastAsia"/>
            <w:sz w:val="24"/>
            <w:szCs w:val="24"/>
            <w:lang w:val="en-US" w:eastAsia="zh-CN"/>
          </w:rPr>
          <w:t>11.6</w:t>
        </w:r>
        <w:r>
          <w:rPr>
            <w:rFonts w:hint="eastAsia"/>
            <w:sz w:val="24"/>
            <w:szCs w:val="24"/>
          </w:rPr>
          <w:t>劳动</w:t>
        </w:r>
        <w:r>
          <w:rPr>
            <w:rFonts w:hint="eastAsia"/>
            <w:sz w:val="24"/>
            <w:szCs w:val="24"/>
            <w:lang w:eastAsia="zh-CN"/>
          </w:rPr>
          <w:t>管理管控</w:t>
        </w:r>
        <w:r>
          <w:rPr>
            <w:rFonts w:hint="eastAsia"/>
            <w:sz w:val="24"/>
            <w:szCs w:val="24"/>
          </w:rPr>
          <w:t>措施</w:t>
        </w:r>
        <w:r>
          <w:rPr>
            <w:sz w:val="24"/>
            <w:szCs w:val="24"/>
          </w:rPr>
          <w:tab/>
        </w:r>
        <w:r>
          <w:rPr>
            <w:sz w:val="24"/>
            <w:szCs w:val="24"/>
          </w:rPr>
          <w:fldChar w:fldCharType="begin"/>
        </w:r>
        <w:r>
          <w:rPr>
            <w:sz w:val="24"/>
            <w:szCs w:val="24"/>
          </w:rPr>
          <w:instrText xml:space="preserve"> PAGEREF _Toc14825 </w:instrText>
        </w:r>
        <w:r>
          <w:rPr>
            <w:sz w:val="24"/>
            <w:szCs w:val="24"/>
          </w:rPr>
          <w:fldChar w:fldCharType="separate"/>
        </w:r>
        <w:r>
          <w:rPr>
            <w:sz w:val="24"/>
            <w:szCs w:val="24"/>
          </w:rPr>
          <w:t>60</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9360" w:history="1">
        <w:r>
          <w:rPr>
            <w:rFonts w:hint="default"/>
            <w:sz w:val="24"/>
            <w:szCs w:val="24"/>
          </w:rPr>
          <w:t xml:space="preserve">第十二章 </w:t>
        </w:r>
        <w:r>
          <w:rPr>
            <w:rFonts w:hint="eastAsia"/>
            <w:sz w:val="24"/>
            <w:szCs w:val="24"/>
          </w:rPr>
          <w:t>民工工资支付保障措施</w:t>
        </w:r>
        <w:r>
          <w:rPr>
            <w:sz w:val="24"/>
            <w:szCs w:val="24"/>
          </w:rPr>
          <w:tab/>
        </w:r>
        <w:r>
          <w:rPr>
            <w:sz w:val="24"/>
            <w:szCs w:val="24"/>
          </w:rPr>
          <w:fldChar w:fldCharType="begin"/>
        </w:r>
        <w:r>
          <w:rPr>
            <w:sz w:val="24"/>
            <w:szCs w:val="24"/>
          </w:rPr>
          <w:instrText xml:space="preserve"> PAGEREF _Toc19360 </w:instrText>
        </w:r>
        <w:r>
          <w:rPr>
            <w:sz w:val="24"/>
            <w:szCs w:val="24"/>
          </w:rPr>
          <w:fldChar w:fldCharType="separate"/>
        </w:r>
        <w:r>
          <w:rPr>
            <w:sz w:val="24"/>
            <w:szCs w:val="24"/>
          </w:rPr>
          <w:t>60</w:t>
        </w:r>
        <w:r>
          <w:rPr>
            <w:sz w:val="24"/>
            <w:szCs w:val="24"/>
          </w:rPr>
          <w:fldChar w:fldCharType="end"/>
        </w:r>
      </w:hyperlink>
    </w:p>
    <w:p>
      <w:pPr>
        <w:pStyle w:val="TOC1"/>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1651" w:history="1">
        <w:r>
          <w:rPr>
            <w:rFonts w:hint="default"/>
            <w:sz w:val="24"/>
            <w:szCs w:val="24"/>
          </w:rPr>
          <w:t xml:space="preserve">第十三章 </w:t>
        </w:r>
        <w:r>
          <w:rPr>
            <w:rFonts w:hint="eastAsia"/>
            <w:sz w:val="24"/>
            <w:szCs w:val="24"/>
          </w:rPr>
          <w:t>成品、管线保护措施</w:t>
        </w:r>
        <w:r>
          <w:rPr>
            <w:sz w:val="24"/>
            <w:szCs w:val="24"/>
          </w:rPr>
          <w:tab/>
        </w:r>
        <w:r>
          <w:rPr>
            <w:sz w:val="24"/>
            <w:szCs w:val="24"/>
          </w:rPr>
          <w:fldChar w:fldCharType="begin"/>
        </w:r>
        <w:r>
          <w:rPr>
            <w:sz w:val="24"/>
            <w:szCs w:val="24"/>
          </w:rPr>
          <w:instrText xml:space="preserve"> PAGEREF _Toc21651 </w:instrText>
        </w:r>
        <w:r>
          <w:rPr>
            <w:sz w:val="24"/>
            <w:szCs w:val="24"/>
          </w:rPr>
          <w:fldChar w:fldCharType="separate"/>
        </w:r>
        <w:r>
          <w:rPr>
            <w:sz w:val="24"/>
            <w:szCs w:val="24"/>
          </w:rPr>
          <w:t>61</w:t>
        </w:r>
        <w:r>
          <w:rPr>
            <w:sz w:val="24"/>
            <w:szCs w:val="24"/>
          </w:rPr>
          <w:fldChar w:fldCharType="end"/>
        </w:r>
      </w:hyperlink>
    </w:p>
    <w:p>
      <w:pPr>
        <w:pStyle w:val="TOC2"/>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2434" w:history="1">
        <w:r>
          <w:rPr>
            <w:rFonts w:hint="eastAsia"/>
            <w:sz w:val="24"/>
            <w:szCs w:val="24"/>
            <w:lang w:val="en-US" w:eastAsia="zh-CN"/>
          </w:rPr>
          <w:t>13.1</w:t>
        </w:r>
        <w:r>
          <w:rPr>
            <w:rFonts w:hint="eastAsia"/>
            <w:sz w:val="24"/>
            <w:szCs w:val="24"/>
          </w:rPr>
          <w:t>成品保护措施</w:t>
        </w:r>
        <w:r>
          <w:rPr>
            <w:sz w:val="24"/>
            <w:szCs w:val="24"/>
          </w:rPr>
          <w:tab/>
        </w:r>
        <w:r>
          <w:rPr>
            <w:sz w:val="24"/>
            <w:szCs w:val="24"/>
          </w:rPr>
          <w:fldChar w:fldCharType="begin"/>
        </w:r>
        <w:r>
          <w:rPr>
            <w:sz w:val="24"/>
            <w:szCs w:val="24"/>
          </w:rPr>
          <w:instrText xml:space="preserve"> PAGEREF _Toc22434 </w:instrText>
        </w:r>
        <w:r>
          <w:rPr>
            <w:sz w:val="24"/>
            <w:szCs w:val="24"/>
          </w:rPr>
          <w:fldChar w:fldCharType="separate"/>
        </w:r>
        <w:r>
          <w:rPr>
            <w:sz w:val="24"/>
            <w:szCs w:val="24"/>
          </w:rPr>
          <w:t>61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1312" w:history="1">
        <w:r>
          <w:rPr>
            <w:rFonts w:hint="eastAsia"/>
            <w:sz w:val="24"/>
            <w:szCs w:val="24"/>
            <w:lang w:val="en-US" w:eastAsia="zh-CN"/>
          </w:rPr>
          <w:t>13.1.1</w:t>
        </w:r>
        <w:r>
          <w:rPr>
            <w:rFonts w:hint="eastAsia"/>
            <w:sz w:val="24"/>
            <w:szCs w:val="24"/>
          </w:rPr>
          <w:t>一般规定</w:t>
        </w:r>
        <w:r>
          <w:rPr>
            <w:sz w:val="24"/>
            <w:szCs w:val="24"/>
          </w:rPr>
          <w:tab/>
        </w:r>
        <w:r>
          <w:rPr>
            <w:sz w:val="24"/>
            <w:szCs w:val="24"/>
          </w:rPr>
          <w:fldChar w:fldCharType="begin"/>
        </w:r>
        <w:r>
          <w:rPr>
            <w:sz w:val="24"/>
            <w:szCs w:val="24"/>
          </w:rPr>
          <w:instrText xml:space="preserve"> PAGEREF _Toc11312 </w:instrText>
        </w:r>
        <w:r>
          <w:rPr>
            <w:sz w:val="24"/>
            <w:szCs w:val="24"/>
          </w:rPr>
          <w:fldChar w:fldCharType="separate"/>
        </w:r>
        <w:r>
          <w:rPr>
            <w:sz w:val="24"/>
            <w:szCs w:val="24"/>
          </w:rPr>
          <w:t>61</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12038" w:history="1">
        <w:r>
          <w:rPr>
            <w:rFonts w:hint="eastAsia"/>
            <w:sz w:val="24"/>
            <w:szCs w:val="24"/>
            <w:lang w:val="en-US" w:eastAsia="zh-CN"/>
          </w:rPr>
          <w:t>13.1.2原材料保护措施</w:t>
        </w:r>
        <w:r>
          <w:rPr>
            <w:sz w:val="24"/>
            <w:szCs w:val="24"/>
          </w:rPr>
          <w:tab/>
        </w:r>
        <w:r>
          <w:rPr>
            <w:sz w:val="24"/>
            <w:szCs w:val="24"/>
          </w:rPr>
          <w:fldChar w:fldCharType="begin"/>
        </w:r>
        <w:r>
          <w:rPr>
            <w:sz w:val="24"/>
            <w:szCs w:val="24"/>
          </w:rPr>
          <w:instrText xml:space="preserve"> PAGEREF _Toc12038 </w:instrText>
        </w:r>
        <w:r>
          <w:rPr>
            <w:sz w:val="24"/>
            <w:szCs w:val="24"/>
          </w:rPr>
          <w:fldChar w:fldCharType="separate"/>
        </w:r>
        <w:r>
          <w:rPr>
            <w:sz w:val="24"/>
            <w:szCs w:val="24"/>
          </w:rPr>
          <w:t>62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6131" w:history="1">
        <w:r>
          <w:rPr>
            <w:rFonts w:hint="eastAsia"/>
            <w:sz w:val="24"/>
            <w:szCs w:val="24"/>
            <w:lang w:val="en-US" w:eastAsia="zh-CN"/>
          </w:rPr>
          <w:t>13.1.3预制成品、半成品的保护措施</w:t>
        </w:r>
        <w:r>
          <w:rPr>
            <w:sz w:val="24"/>
            <w:szCs w:val="24"/>
          </w:rPr>
          <w:tab/>
        </w:r>
        <w:r>
          <w:rPr>
            <w:sz w:val="24"/>
            <w:szCs w:val="24"/>
          </w:rPr>
          <w:fldChar w:fldCharType="begin"/>
        </w:r>
        <w:r>
          <w:rPr>
            <w:sz w:val="24"/>
            <w:szCs w:val="24"/>
          </w:rPr>
          <w:instrText xml:space="preserve"> PAGEREF _Toc6131 </w:instrText>
        </w:r>
        <w:r>
          <w:rPr>
            <w:sz w:val="24"/>
            <w:szCs w:val="24"/>
          </w:rPr>
          <w:fldChar w:fldCharType="separate"/>
        </w:r>
        <w:r>
          <w:rPr>
            <w:sz w:val="24"/>
            <w:szCs w:val="24"/>
          </w:rPr>
          <w:t>62</w:t>
        </w:r>
        <w:r>
          <w:rPr>
            <w:sz w:val="24"/>
            <w:szCs w:val="24"/>
          </w:rPr>
          <w:fldChar w:fldCharType="end"/>
        </w:r>
      </w:hyperlink>
    </w:p>
    <w:p>
      <w:pPr>
        <w:pStyle w:val="TOC3"/>
        <w:keepNext w:val="0"/>
        <w:keepLines w:val="0"/>
        <w:pageBreakBefore w:val="0"/>
        <w:widowControl w:val="0"/>
        <w:tabs>
          <w:tab w:val="right" w:leader="dot" w:pos="8306"/>
        </w:tabs>
        <w:kinsoku/>
        <w:wordWrap/>
        <w:overflowPunct/>
        <w:topLinePunct w:val="0"/>
        <w:autoSpaceDE/>
        <w:autoSpaceDN/>
        <w:bidi w:val="0"/>
        <w:adjustRightInd/>
        <w:snapToGrid/>
        <w:spacing w:line="360" w:lineRule="exact"/>
        <w:ind w:right="0" w:firstLine="0" w:rightChars="0" w:firstLineChars="0"/>
        <w:jc w:val="both"/>
        <w:textAlignment w:val="auto"/>
        <w:outlineLvl w:val="9"/>
      </w:pPr>
      <w:hyperlink w:anchor="_Toc28686" w:history="1">
        <w:r>
          <w:rPr>
            <w:rFonts w:hint="eastAsia"/>
            <w:sz w:val="24"/>
            <w:szCs w:val="24"/>
            <w:lang w:val="en-US" w:eastAsia="zh-CN"/>
          </w:rPr>
          <w:t>13.1.4现浇钢筋混凝土工程的成品保护</w:t>
        </w:r>
        <w:r>
          <w:rPr>
            <w:sz w:val="24"/>
            <w:szCs w:val="24"/>
          </w:rPr>
          <w:tab/>
        </w:r>
        <w:r>
          <w:rPr>
            <w:sz w:val="24"/>
            <w:szCs w:val="24"/>
          </w:rPr>
          <w:fldChar w:fldCharType="begin"/>
        </w:r>
        <w:r>
          <w:rPr>
            <w:sz w:val="24"/>
            <w:szCs w:val="24"/>
          </w:rPr>
          <w:instrText xml:space="preserve"> PAGEREF _Toc28686 </w:instrText>
        </w:r>
        <w:r>
          <w:rPr>
            <w:sz w:val="24"/>
            <w:szCs w:val="24"/>
          </w:rPr>
          <w:fldChar w:fldCharType="separate"/>
        </w:r>
        <w:r>
          <w:rPr>
            <w:sz w:val="24"/>
            <w:szCs w:val="24"/>
          </w:rPr>
          <w:t>63</w:t>
        </w:r>
        <w:r>
          <w:rPr>
            <w:sz w:val="24"/>
            <w:szCs w:val="24"/>
          </w:rPr>
          <w:fldChar w:fldCharType="end"/>
        </w:r>
      </w:hyperlink>
    </w:p>
    <w:p>
      <w:pPr>
        <w:pStyle w:val="Normal0"/>
        <w:keepNext w:val="0"/>
        <w:keepLines w:val="0"/>
        <w:pageBreakBefore w:val="0"/>
        <w:widowControl w:val="0"/>
        <w:kinsoku/>
        <w:wordWrap/>
        <w:overflowPunct/>
        <w:topLinePunct w:val="0"/>
        <w:autoSpaceDE/>
        <w:autoSpaceDN/>
        <w:bidi w:val="0"/>
        <w:adjustRightInd/>
        <w:snapToGrid/>
        <w:spacing w:line="360" w:lineRule="exact"/>
        <w:ind w:right="0" w:firstLine="0" w:rightChars="0" w:firstLineChars="0"/>
        <w:jc w:val="both"/>
        <w:textAlignment w:val="auto"/>
        <w:outlineLvl w:val="9"/>
        <w:rPr>
          <w:rFonts w:hint="eastAsia"/>
        </w:rPr>
      </w:pPr>
      <w:r>
        <w:rPr>
          <w:rFonts w:hint="eastAsia"/>
          <w:sz w:val="24"/>
          <w:szCs w:val="24"/>
        </w:rPr>
        <w:fldChar w:fldCharType="end"/>
      </w: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ind w:left="0" w:firstLine="0" w:leftChars="0" w:firstLineChars="0"/>
        <w:rPr>
          <w:rFonts w:hint="eastAsia"/>
        </w:rPr>
      </w:pPr>
    </w:p>
    <w:p>
      <w:pPr>
        <w:pStyle w:val="Heading1"/>
        <w:rPr>
          <w:rFonts w:hint="eastAsia"/>
        </w:rPr>
      </w:pPr>
      <w:bookmarkStart w:id="1" w:name="_Toc16598"/>
      <w:r>
        <w:rPr>
          <w:rFonts w:hint="eastAsia"/>
        </w:rPr>
        <w:t>编制说明</w:t>
      </w:r>
      <w:bookmarkEnd w:id="1"/>
      <w:r>
        <w:rPr>
          <w:rFonts w:hint="eastAsia"/>
        </w:rPr>
        <w:t xml:space="preserve"> </w:t>
      </w:r>
    </w:p>
    <w:p>
      <w:pPr>
        <w:pStyle w:val="Heading2"/>
        <w:rPr>
          <w:rFonts w:hint="eastAsia"/>
        </w:rPr>
      </w:pPr>
      <w:bookmarkStart w:id="2" w:name="_Toc2739"/>
      <w:r>
        <w:rPr>
          <w:rFonts w:hint="eastAsia"/>
          <w:lang w:val="en-US" w:eastAsia="zh-CN"/>
        </w:rPr>
        <w:t>1.1</w:t>
      </w:r>
      <w:r>
        <w:rPr>
          <w:rFonts w:hint="eastAsia"/>
        </w:rPr>
        <w:t>编制目的</w:t>
      </w:r>
      <w:bookmarkEnd w:id="2"/>
    </w:p>
    <w:p>
      <w:pPr>
        <w:pStyle w:val="Normal0"/>
        <w:rPr>
          <w:rFonts w:hint="eastAsia"/>
        </w:rPr>
        <w:sectPr>
          <w:headerReference w:type="default" r:id="rId15"/>
          <w:footerReference w:type="default" r:id="rId16"/>
          <w:type w:val="nextPage"/>
          <w:pgSz w:w="11906" w:h="16838"/>
          <w:pgMar w:top="1440" w:right="1800" w:bottom="1440" w:left="1800" w:header="851" w:footer="992" w:gutter="0"/>
          <w:pgNumType w:start="5"/>
          <w:cols w:num="1" w:space="425"/>
          <w:titlePg w:val="0"/>
          <w:docGrid w:type="lines" w:linePitch="312" w:charSpace="0"/>
        </w:sectPr>
      </w:pPr>
      <w:r>
        <w:rPr>
          <w:rFonts w:hint="eastAsia"/>
        </w:rPr>
        <w:t>本施工组织设计是我</w:t>
      </w:r>
      <w:r>
        <w:rPr>
          <w:rFonts w:hint="eastAsia"/>
          <w:lang w:eastAsia="zh-CN"/>
        </w:rPr>
        <w:t>司</w:t>
      </w:r>
      <w:r>
        <w:rPr>
          <w:rFonts w:hint="eastAsia"/>
        </w:rPr>
        <w:t>对</w:t>
      </w:r>
      <w:r>
        <w:rPr>
          <w:rFonts w:hint="eastAsia"/>
          <w:lang w:eastAsia="zh-CN"/>
        </w:rPr>
        <w:t>维也纳森林</w:t>
      </w:r>
    </w:p>
    <w:p>
      <w:pPr>
        <w:pStyle w:val="Normal0"/>
        <w:rPr>
          <w:rFonts w:hint="eastAsia"/>
        </w:rPr>
      </w:pPr>
      <w:r>
        <w:rPr>
          <w:rFonts w:hint="eastAsia"/>
        </w:rPr>
        <w:t>公园建设工程的投标技术标书，它是我公司对本工程质量、工期等方面进行程序确保化</w:t>
      </w:r>
      <w:r>
        <w:rPr>
          <w:rFonts w:hint="eastAsia"/>
          <w:lang w:eastAsia="zh-CN"/>
        </w:rPr>
        <w:t>管理管控</w:t>
      </w:r>
      <w:r>
        <w:rPr>
          <w:rFonts w:hint="eastAsia"/>
        </w:rPr>
        <w:t>的指导性文件，用以指导本工程的施工和</w:t>
      </w:r>
      <w:r>
        <w:rPr>
          <w:rFonts w:hint="eastAsia"/>
          <w:lang w:eastAsia="zh-CN"/>
        </w:rPr>
        <w:t>管理管控</w:t>
      </w:r>
      <w:r>
        <w:rPr>
          <w:rFonts w:hint="eastAsia"/>
        </w:rPr>
        <w:t>。我们将严格按照本施工组织设计的</w:t>
      </w:r>
      <w:r>
        <w:rPr>
          <w:rFonts w:hint="eastAsia"/>
          <w:lang w:eastAsia="zh-CN"/>
        </w:rPr>
        <w:t>合适的内容</w:t>
      </w:r>
      <w:r>
        <w:rPr>
          <w:rFonts w:hint="eastAsia"/>
        </w:rPr>
        <w:t xml:space="preserve">，确保优质、高效、文明的完成本工程标书要求的全部施工任务。 </w:t>
      </w:r>
    </w:p>
    <w:p>
      <w:pPr>
        <w:pStyle w:val="Normal0"/>
        <w:rPr>
          <w:rFonts w:hint="eastAsia"/>
        </w:rPr>
      </w:pPr>
      <w:r>
        <w:rPr>
          <w:rFonts w:hint="eastAsia"/>
        </w:rPr>
        <w:t>若我公司有幸中标，我们将更加细致的对本工程施工部署、重点工艺措施做 出详细的说明，用以指导分部分项工程施工，从而更加全面、准确、深入有效地 完成本工程施工。</w:t>
      </w:r>
    </w:p>
    <w:p>
      <w:pPr>
        <w:pStyle w:val="Heading2"/>
        <w:rPr>
          <w:rFonts w:hint="eastAsia"/>
          <w:lang w:val="en-US" w:eastAsia="zh-CN"/>
        </w:rPr>
      </w:pPr>
      <w:bookmarkStart w:id="3" w:name="_Toc5632"/>
      <w:r>
        <w:rPr>
          <w:rFonts w:hint="eastAsia"/>
          <w:lang w:val="en-US" w:eastAsia="zh-CN"/>
        </w:rPr>
        <w:t>1.2编制依据</w:t>
      </w:r>
      <w:bookmarkEnd w:id="3"/>
    </w:p>
    <w:p>
      <w:pPr>
        <w:pStyle w:val="Normal0"/>
        <w:numPr>
          <w:ilvl w:val="0"/>
          <w:numId w:val="4"/>
        </w:numPr>
        <w:rPr>
          <w:rFonts w:hint="eastAsia"/>
        </w:rPr>
      </w:pPr>
      <w:r>
        <w:rPr>
          <w:rFonts w:hint="eastAsia"/>
          <w:lang w:eastAsia="zh-CN"/>
        </w:rPr>
        <w:t>维也纳森林</w:t>
      </w:r>
      <w:r>
        <w:rPr>
          <w:rFonts w:hint="eastAsia"/>
        </w:rPr>
        <w:t>公园建设工程施工设计图及招标文件；</w:t>
      </w:r>
    </w:p>
    <w:p>
      <w:pPr>
        <w:pStyle w:val="Normal0"/>
        <w:numPr>
          <w:ilvl w:val="0"/>
          <w:numId w:val="4"/>
        </w:numPr>
        <w:rPr>
          <w:rFonts w:hint="eastAsia"/>
        </w:rPr>
      </w:pPr>
      <w:r>
        <w:rPr>
          <w:rFonts w:hint="eastAsia"/>
        </w:rPr>
        <w:t>我公司积累的成熟技术、科技成果、施工工艺方法及类似工程的施工经验；</w:t>
      </w:r>
    </w:p>
    <w:p>
      <w:pPr>
        <w:pStyle w:val="Normal0"/>
        <w:numPr>
          <w:ilvl w:val="0"/>
          <w:numId w:val="3"/>
        </w:numPr>
        <w:rPr>
          <w:rFonts w:hint="eastAsia"/>
        </w:rPr>
      </w:pPr>
      <w:r>
        <w:rPr>
          <w:rFonts w:hint="eastAsia"/>
        </w:rPr>
        <w:t>我公司可调用到本工程的各类资源</w:t>
      </w:r>
      <w:r>
        <w:rPr>
          <w:rFonts w:hint="eastAsia"/>
          <w:lang w:eastAsia="zh-CN"/>
        </w:rPr>
        <w:t>；</w:t>
      </w:r>
    </w:p>
    <w:p>
      <w:pPr>
        <w:pStyle w:val="Normal0"/>
        <w:numPr>
          <w:ilvl w:val="0"/>
          <w:numId w:val="3"/>
        </w:numPr>
        <w:rPr>
          <w:rFonts w:hint="eastAsia"/>
        </w:rPr>
      </w:pPr>
      <w:r>
        <w:rPr>
          <w:rFonts w:hint="eastAsia"/>
          <w:lang w:eastAsia="zh-CN"/>
        </w:rPr>
        <w:t>国家及行业现行设计、施工规范、验收标准及有关文件。</w:t>
      </w:r>
    </w:p>
    <w:p>
      <w:pPr>
        <w:pStyle w:val="Heading2"/>
        <w:rPr>
          <w:rFonts w:hint="eastAsia"/>
        </w:rPr>
      </w:pPr>
      <w:bookmarkStart w:id="4" w:name="_Toc26842"/>
      <w:r>
        <w:rPr>
          <w:rFonts w:hint="eastAsia"/>
          <w:lang w:val="en-US" w:eastAsia="zh-CN"/>
        </w:rPr>
        <w:t>1.3</w:t>
      </w:r>
      <w:r>
        <w:rPr>
          <w:rFonts w:hint="eastAsia"/>
        </w:rPr>
        <w:t>编制范围</w:t>
      </w:r>
      <w:bookmarkEnd w:id="4"/>
    </w:p>
    <w:p>
      <w:pPr>
        <w:pStyle w:val="Normal0"/>
        <w:rPr>
          <w:rFonts w:hint="eastAsia"/>
        </w:rPr>
      </w:pPr>
      <w:r>
        <w:rPr>
          <w:rFonts w:hint="eastAsia"/>
        </w:rPr>
        <w:t>本</w:t>
      </w:r>
      <w:r>
        <w:rPr>
          <w:rFonts w:hint="eastAsia"/>
          <w:lang w:eastAsia="zh-CN"/>
        </w:rPr>
        <w:t>相关项目</w:t>
      </w:r>
      <w:r>
        <w:rPr>
          <w:rFonts w:hint="eastAsia"/>
        </w:rPr>
        <w:t>为</w:t>
      </w:r>
      <w:r>
        <w:rPr>
          <w:rFonts w:hint="eastAsia"/>
          <w:lang w:eastAsia="zh-CN"/>
        </w:rPr>
        <w:t>维也纳森林</w:t>
      </w:r>
      <w:r>
        <w:rPr>
          <w:rFonts w:hint="eastAsia"/>
        </w:rPr>
        <w:t>公园建设工程</w:t>
      </w:r>
      <w:r>
        <w:rPr>
          <w:rFonts w:hint="eastAsia"/>
          <w:lang w:eastAsia="zh-CN"/>
        </w:rPr>
        <w:t>相关项目</w:t>
      </w:r>
      <w:r>
        <w:rPr>
          <w:rFonts w:hint="eastAsia"/>
        </w:rPr>
        <w:t>。本工程施工图纸所示范围内及工程量清单</w:t>
      </w:r>
      <w:r>
        <w:rPr>
          <w:rFonts w:hint="eastAsia"/>
          <w:lang w:eastAsia="zh-CN"/>
        </w:rPr>
        <w:t>合适的内容</w:t>
      </w:r>
      <w:r>
        <w:rPr>
          <w:rFonts w:hint="eastAsia"/>
        </w:rPr>
        <w:t>。</w:t>
      </w:r>
    </w:p>
    <w:p>
      <w:pPr>
        <w:pStyle w:val="Heading2"/>
        <w:rPr>
          <w:rFonts w:hint="eastAsia"/>
        </w:rPr>
      </w:pPr>
      <w:bookmarkStart w:id="5" w:name="_Toc17339"/>
      <w:r>
        <w:rPr>
          <w:rFonts w:hint="eastAsia"/>
          <w:lang w:val="en-US" w:eastAsia="zh-CN"/>
        </w:rPr>
        <w:t>1.4</w:t>
      </w:r>
      <w:r>
        <w:rPr>
          <w:rFonts w:hint="eastAsia"/>
        </w:rPr>
        <w:t>参照的规范和标准</w:t>
      </w:r>
      <w:bookmarkEnd w:id="5"/>
    </w:p>
    <w:p>
      <w:pPr>
        <w:pStyle w:val="Normal0"/>
        <w:rPr>
          <w:rFonts w:hint="eastAsia"/>
        </w:rPr>
      </w:pPr>
      <w:r>
        <w:rPr>
          <w:rFonts w:hint="eastAsia"/>
        </w:rPr>
        <w:t xml:space="preserve">本工程遵循、参照的主要规范、标准（包括但不限于）如下； </w:t>
      </w:r>
    </w:p>
    <w:p>
      <w:pPr>
        <w:pStyle w:val="Normal0"/>
        <w:rPr>
          <w:rFonts w:hint="eastAsia"/>
        </w:rPr>
      </w:pPr>
      <w:r>
        <w:rPr>
          <w:rFonts w:hint="eastAsia"/>
        </w:rPr>
        <w:t>（</w:t>
      </w:r>
      <w:r>
        <w:rPr>
          <w:rFonts w:hint="eastAsia"/>
          <w:lang w:val="en-US" w:eastAsia="zh-CN"/>
        </w:rPr>
        <w:t>1</w:t>
      </w:r>
      <w:r>
        <w:rPr>
          <w:rFonts w:hint="eastAsia"/>
        </w:rPr>
        <w:t>）《建筑地基基础工程施工质量验收规范》（GB50202-2002）；</w:t>
      </w:r>
    </w:p>
    <w:p>
      <w:pPr>
        <w:pStyle w:val="Normal0"/>
        <w:rPr>
          <w:rFonts w:hint="eastAsia"/>
        </w:rPr>
      </w:pPr>
      <w:r>
        <w:rPr>
          <w:rFonts w:hint="eastAsia"/>
        </w:rPr>
        <w:t>（</w:t>
      </w:r>
      <w:r>
        <w:rPr>
          <w:rFonts w:hint="eastAsia"/>
          <w:lang w:val="en-US" w:eastAsia="zh-CN"/>
        </w:rPr>
        <w:t>2</w:t>
      </w:r>
      <w:r>
        <w:rPr>
          <w:rFonts w:hint="eastAsia"/>
        </w:rPr>
        <w:t>）《砌体工程施工质量验收规范》（GB50203-2002）；</w:t>
      </w:r>
    </w:p>
    <w:p>
      <w:pPr>
        <w:pStyle w:val="Normal0"/>
        <w:rPr>
          <w:rFonts w:hint="eastAsia"/>
        </w:rPr>
      </w:pPr>
      <w:r>
        <w:rPr>
          <w:rFonts w:hint="eastAsia"/>
        </w:rPr>
        <w:t>（</w:t>
      </w:r>
      <w:r>
        <w:rPr>
          <w:rFonts w:hint="eastAsia"/>
          <w:lang w:val="en-US" w:eastAsia="zh-CN"/>
        </w:rPr>
        <w:t>3</w:t>
      </w:r>
      <w:r>
        <w:rPr>
          <w:rFonts w:hint="eastAsia"/>
        </w:rPr>
        <w:t>）《建筑地面工程施工质量验收规范》（GB50209-2002）；</w:t>
      </w:r>
    </w:p>
    <w:p>
      <w:pPr>
        <w:pStyle w:val="Normal0"/>
        <w:rPr>
          <w:rFonts w:hint="eastAsia"/>
        </w:rPr>
      </w:pPr>
      <w:r>
        <w:rPr>
          <w:rFonts w:hint="eastAsia"/>
          <w:lang w:eastAsia="zh-CN"/>
        </w:rPr>
        <w:t>（</w:t>
      </w:r>
      <w:r>
        <w:rPr>
          <w:rFonts w:hint="eastAsia"/>
          <w:lang w:val="en-US" w:eastAsia="zh-CN"/>
        </w:rPr>
        <w:t>4）</w:t>
      </w:r>
      <w:r>
        <w:rPr>
          <w:rFonts w:hint="eastAsia"/>
        </w:rPr>
        <w:t>《建筑给水排水及采暖工程施工质量验收规范》（GB50242-2002）；</w:t>
      </w:r>
    </w:p>
    <w:p>
      <w:pPr>
        <w:pStyle w:val="Normal0"/>
        <w:rPr>
          <w:rFonts w:hint="eastAsia"/>
        </w:rPr>
        <w:sectPr>
          <w:headerReference w:type="default" r:id="rId17"/>
          <w:footerReference w:type="default" r:id="rId18"/>
          <w:type w:val="nextPage"/>
          <w:pgSz w:w="11906" w:h="16838"/>
          <w:pgMar w:top="1440" w:right="1800" w:bottom="1440" w:left="1800" w:header="851" w:footer="992" w:gutter="0"/>
          <w:pgNumType w:start="6"/>
          <w:cols w:num="1" w:space="425"/>
          <w:titlePg w:val="0"/>
          <w:docGrid w:type="lines" w:linePitch="312" w:charSpace="0"/>
        </w:sectPr>
      </w:pPr>
      <w:r>
        <w:rPr>
          <w:rFonts w:hint="eastAsia"/>
        </w:rPr>
        <w:t>（</w:t>
      </w:r>
      <w:r>
        <w:rPr>
          <w:rFonts w:hint="eastAsia"/>
          <w:lang w:val="en-US" w:eastAsia="zh-CN"/>
        </w:rPr>
        <w:t>5</w:t>
      </w:r>
      <w:r>
        <w:rPr>
          <w:rFonts w:hint="eastAsia"/>
        </w:rPr>
        <w:t xml:space="preserve">）《建筑电气工程施工质量验收规范》（GB50303－2002）； </w:t>
      </w:r>
    </w:p>
    <w:p>
      <w:pPr>
        <w:pStyle w:val="Normal0"/>
        <w:rPr>
          <w:rFonts w:hint="eastAsia"/>
        </w:rPr>
      </w:pPr>
      <w:r>
        <w:rPr>
          <w:rFonts w:hint="eastAsia"/>
        </w:rPr>
        <w:t>（</w:t>
      </w:r>
      <w:r>
        <w:rPr>
          <w:rFonts w:hint="eastAsia"/>
          <w:lang w:val="en-US" w:eastAsia="zh-CN"/>
        </w:rPr>
        <w:t>6</w:t>
      </w:r>
      <w:r>
        <w:rPr>
          <w:rFonts w:hint="eastAsia"/>
        </w:rPr>
        <w:t xml:space="preserve">）《建筑给排水工程施工质量验收规范》（GB50303-2002）； </w:t>
      </w:r>
    </w:p>
    <w:p>
      <w:pPr>
        <w:pStyle w:val="Normal0"/>
        <w:rPr>
          <w:rFonts w:hint="eastAsia"/>
        </w:rPr>
      </w:pPr>
      <w:r>
        <w:rPr>
          <w:rFonts w:hint="eastAsia"/>
        </w:rPr>
        <w:t>（</w:t>
      </w:r>
      <w:r>
        <w:rPr>
          <w:rFonts w:hint="eastAsia"/>
          <w:lang w:val="en-US" w:eastAsia="zh-CN"/>
        </w:rPr>
        <w:t>7</w:t>
      </w:r>
      <w:r>
        <w:rPr>
          <w:rFonts w:hint="eastAsia"/>
        </w:rPr>
        <w:t xml:space="preserve">）《建筑工程施工质量验收统一标准》（GB50300-2001）； </w:t>
      </w:r>
    </w:p>
    <w:p>
      <w:pPr>
        <w:pStyle w:val="Normal0"/>
        <w:rPr>
          <w:rFonts w:hint="eastAsia"/>
        </w:rPr>
      </w:pPr>
      <w:r>
        <w:rPr>
          <w:rFonts w:hint="eastAsia"/>
        </w:rPr>
        <w:t>（</w:t>
      </w:r>
      <w:r>
        <w:rPr>
          <w:rFonts w:hint="eastAsia"/>
          <w:lang w:val="en-US" w:eastAsia="zh-CN"/>
        </w:rPr>
        <w:t>8</w:t>
      </w:r>
      <w:r>
        <w:rPr>
          <w:rFonts w:hint="eastAsia"/>
        </w:rPr>
        <w:t>）《施工现场临时用电安全技术规范》（JGJ46-2005）；</w:t>
      </w:r>
    </w:p>
    <w:p>
      <w:pPr>
        <w:pStyle w:val="Normal0"/>
        <w:rPr>
          <w:rFonts w:hint="eastAsia"/>
        </w:rPr>
      </w:pPr>
      <w:r>
        <w:rPr>
          <w:rFonts w:hint="eastAsia"/>
        </w:rPr>
        <w:t>（</w:t>
      </w:r>
      <w:r>
        <w:rPr>
          <w:rFonts w:hint="eastAsia"/>
          <w:lang w:val="en-US" w:eastAsia="zh-CN"/>
        </w:rPr>
        <w:t>9</w:t>
      </w:r>
      <w:r>
        <w:rPr>
          <w:rFonts w:hint="eastAsia"/>
        </w:rPr>
        <w:t>）《建筑施工现场环境与卫生标准》（JG146-2004）；</w:t>
      </w:r>
    </w:p>
    <w:p>
      <w:pPr>
        <w:pStyle w:val="Normal0"/>
        <w:rPr>
          <w:rFonts w:hint="eastAsia"/>
        </w:rPr>
      </w:pPr>
      <w:r>
        <w:rPr>
          <w:rFonts w:hint="eastAsia"/>
        </w:rPr>
        <w:t>（1</w:t>
      </w:r>
      <w:r>
        <w:rPr>
          <w:rFonts w:hint="eastAsia"/>
          <w:lang w:val="en-US" w:eastAsia="zh-CN"/>
        </w:rPr>
        <w:t>0</w:t>
      </w:r>
      <w:r>
        <w:rPr>
          <w:rFonts w:hint="eastAsia"/>
        </w:rPr>
        <w:t>）《天然花岗石建筑板材》（GB/T18601-2009）；</w:t>
      </w:r>
    </w:p>
    <w:p>
      <w:pPr>
        <w:pStyle w:val="Normal0"/>
        <w:rPr>
          <w:rFonts w:hint="eastAsia"/>
        </w:rPr>
      </w:pPr>
      <w:r>
        <w:rPr>
          <w:rFonts w:hint="eastAsia"/>
        </w:rPr>
        <w:t>（1</w:t>
      </w:r>
      <w:r>
        <w:rPr>
          <w:rFonts w:hint="eastAsia"/>
          <w:lang w:val="en-US" w:eastAsia="zh-CN"/>
        </w:rPr>
        <w:t>1</w:t>
      </w:r>
      <w:r>
        <w:rPr>
          <w:rFonts w:hint="eastAsia"/>
        </w:rPr>
        <w:t>）《建筑施工模板安全技术规范》（JGJ162-2008）；</w:t>
      </w:r>
    </w:p>
    <w:p>
      <w:pPr>
        <w:pStyle w:val="Normal0"/>
        <w:rPr>
          <w:rFonts w:hint="eastAsia"/>
        </w:rPr>
      </w:pPr>
      <w:r>
        <w:rPr>
          <w:rFonts w:hint="eastAsia"/>
          <w:lang w:eastAsia="zh-CN"/>
        </w:rPr>
        <w:t>（</w:t>
      </w:r>
      <w:r>
        <w:rPr>
          <w:rFonts w:hint="eastAsia"/>
          <w:lang w:val="en-US" w:eastAsia="zh-CN"/>
        </w:rPr>
        <w:t>12）</w:t>
      </w:r>
      <w:r>
        <w:rPr>
          <w:rFonts w:hint="eastAsia"/>
        </w:rPr>
        <w:t>《城市绿化工程施工及验收规范》(CJJ/T82－99)；</w:t>
      </w:r>
    </w:p>
    <w:p>
      <w:pPr>
        <w:pStyle w:val="Heading1"/>
        <w:rPr>
          <w:rFonts w:hint="eastAsia"/>
        </w:rPr>
      </w:pPr>
      <w:bookmarkStart w:id="6" w:name="_Toc25534"/>
      <w:r>
        <w:rPr>
          <w:rFonts w:hint="eastAsia"/>
        </w:rPr>
        <w:t>工程概况及特点</w:t>
      </w:r>
      <w:bookmarkEnd w:id="6"/>
      <w:r>
        <w:rPr>
          <w:rFonts w:hint="eastAsia"/>
        </w:rPr>
        <w:t xml:space="preserve"> </w:t>
      </w:r>
    </w:p>
    <w:p>
      <w:pPr>
        <w:pStyle w:val="Heading2"/>
        <w:rPr>
          <w:rFonts w:hint="eastAsia"/>
        </w:rPr>
      </w:pPr>
      <w:bookmarkStart w:id="7" w:name="_Toc12530"/>
      <w:r>
        <w:rPr>
          <w:rFonts w:hint="eastAsia"/>
          <w:lang w:val="en-US" w:eastAsia="zh-CN"/>
        </w:rPr>
        <w:t>2.1</w:t>
      </w:r>
      <w:r>
        <w:rPr>
          <w:rFonts w:hint="eastAsia"/>
        </w:rPr>
        <w:t>工程概况</w:t>
      </w:r>
      <w:bookmarkEnd w:id="7"/>
    </w:p>
    <w:p>
      <w:pPr>
        <w:pStyle w:val="Normal0"/>
        <w:rPr>
          <w:rFonts w:hint="eastAsia"/>
        </w:rPr>
      </w:pPr>
      <w:r>
        <w:rPr>
          <w:rFonts w:hint="eastAsia"/>
        </w:rPr>
        <w:t>工程名称：</w:t>
      </w:r>
      <w:r>
        <w:rPr>
          <w:rFonts w:hint="eastAsia"/>
          <w:lang w:eastAsia="zh-CN"/>
        </w:rPr>
        <w:t>维也纳森林公园提升改造相关项目施工（第二次）</w:t>
      </w:r>
    </w:p>
    <w:p>
      <w:pPr>
        <w:pStyle w:val="Normal0"/>
        <w:rPr>
          <w:rFonts w:hint="eastAsia"/>
        </w:rPr>
      </w:pPr>
      <w:r>
        <w:rPr>
          <w:rFonts w:hint="eastAsia"/>
        </w:rPr>
        <w:t>建设单位：</w:t>
      </w:r>
      <w:r>
        <w:rPr>
          <w:rFonts w:hint="eastAsia"/>
          <w:lang w:eastAsia="zh-CN"/>
        </w:rPr>
        <w:t>成都天府新区华阳街道办事处</w:t>
      </w:r>
    </w:p>
    <w:p>
      <w:pPr>
        <w:pStyle w:val="Normal0"/>
        <w:rPr>
          <w:rFonts w:hint="eastAsia"/>
        </w:rPr>
      </w:pPr>
      <w:r>
        <w:rPr>
          <w:rFonts w:hint="eastAsia"/>
        </w:rPr>
        <w:t>本工程工作</w:t>
      </w:r>
      <w:r>
        <w:rPr>
          <w:rFonts w:hint="eastAsia"/>
          <w:lang w:eastAsia="zh-CN"/>
        </w:rPr>
        <w:t>合适的内容</w:t>
      </w:r>
      <w:r>
        <w:rPr>
          <w:rFonts w:hint="eastAsia"/>
        </w:rPr>
        <w:t>为绿地整理和土方回填、地面造型、各式树池、硬质铺装广场、园路、绿化苗木的种植、景观灯等一系列及与之相关的水电工程等</w:t>
      </w:r>
      <w:r>
        <w:rPr>
          <w:rFonts w:hint="eastAsia"/>
          <w:lang w:eastAsia="zh-CN"/>
        </w:rPr>
        <w:t>相关项目</w:t>
      </w:r>
      <w:r>
        <w:rPr>
          <w:rFonts w:hint="eastAsia"/>
        </w:rPr>
        <w:t>。</w:t>
      </w:r>
    </w:p>
    <w:p>
      <w:pPr>
        <w:pStyle w:val="Normal0"/>
        <w:rPr>
          <w:rFonts w:hint="eastAsia"/>
        </w:rPr>
      </w:pPr>
      <w:r>
        <w:rPr>
          <w:rFonts w:hint="eastAsia"/>
        </w:rPr>
        <w:t>工程特点：</w:t>
      </w:r>
      <w:r>
        <w:rPr>
          <w:rFonts w:hint="eastAsia"/>
          <w:lang w:eastAsia="zh-CN"/>
        </w:rPr>
        <w:t>维也纳森林</w:t>
      </w:r>
      <w:r>
        <w:rPr>
          <w:rFonts w:hint="eastAsia"/>
        </w:rPr>
        <w:t xml:space="preserve">公园建设工程的招标工作得到我公司全体员工的高度重视，在公司总经理亲自挂帅组织下，通过对施工现场的踏勘以及对施工图纸的深度理解，我们认为工程有着以下特点，应在施工中认真地加以重视： </w:t>
      </w:r>
    </w:p>
    <w:p>
      <w:pPr>
        <w:pStyle w:val="Normal0"/>
        <w:rPr>
          <w:rFonts w:hint="eastAsia"/>
        </w:rPr>
      </w:pPr>
      <w:r>
        <w:rPr>
          <w:rFonts w:hint="eastAsia"/>
        </w:rPr>
        <w:t>工程影响</w:t>
      </w:r>
      <w:r>
        <w:rPr>
          <w:rFonts w:hint="eastAsia"/>
          <w:lang w:eastAsia="zh-CN"/>
        </w:rPr>
        <w:t>：维也纳森林</w:t>
      </w:r>
      <w:r>
        <w:rPr>
          <w:rFonts w:hint="eastAsia"/>
        </w:rPr>
        <w:t>公园建设工程作为</w:t>
      </w:r>
      <w:r>
        <w:rPr>
          <w:rFonts w:hint="eastAsia"/>
          <w:lang w:eastAsia="zh-CN"/>
        </w:rPr>
        <w:t>华阳街道办</w:t>
      </w:r>
      <w:r>
        <w:rPr>
          <w:rFonts w:hint="eastAsia"/>
        </w:rPr>
        <w:t>建设优美市容，造福市民</w:t>
      </w:r>
      <w:r>
        <w:rPr>
          <w:rFonts w:hint="eastAsia"/>
          <w:lang w:eastAsia="zh-CN"/>
        </w:rPr>
        <w:t>的</w:t>
      </w:r>
      <w:r>
        <w:rPr>
          <w:rFonts w:hint="eastAsia"/>
        </w:rPr>
        <w:t xml:space="preserve">绿色休闲场所。作为施工单位，我们深感责任重大，我们将精心组织，严格施工，全力以赴确保施工质量的尽善尽美。从而以完美的施工质量，为广大市民交上一份满意的答卷。 </w:t>
      </w:r>
    </w:p>
    <w:p>
      <w:pPr>
        <w:pStyle w:val="Heading2"/>
        <w:rPr>
          <w:rFonts w:hint="eastAsia"/>
        </w:rPr>
        <w:sectPr>
          <w:headerReference w:type="default" r:id="rId19"/>
          <w:footerReference w:type="default" r:id="rId20"/>
          <w:type w:val="nextPage"/>
          <w:pgSz w:w="11906" w:h="16838"/>
          <w:pgMar w:top="1440" w:right="1800" w:bottom="1440" w:left="1800" w:header="851" w:footer="992" w:gutter="0"/>
          <w:pgNumType w:start="7"/>
          <w:cols w:num="1" w:space="425"/>
          <w:titlePg w:val="0"/>
          <w:docGrid w:type="lines" w:linePitch="312" w:charSpace="0"/>
        </w:sectPr>
      </w:pPr>
      <w:bookmarkStart w:id="8" w:name="_Toc17419"/>
      <w:r>
        <w:rPr>
          <w:rFonts w:hint="eastAsia"/>
          <w:lang w:val="en-US" w:eastAsia="zh-CN"/>
        </w:rPr>
        <w:t>2.2</w:t>
      </w:r>
      <w:r>
        <w:rPr>
          <w:rFonts w:hint="eastAsia"/>
        </w:rPr>
        <w:t>施工特点</w:t>
      </w:r>
      <w:bookmarkEnd w:id="8"/>
      <w:r>
        <w:rPr>
          <w:rFonts w:hint="eastAsia"/>
        </w:rPr>
        <w:t xml:space="preserve"> </w:t>
      </w:r>
    </w:p>
    <w:p>
      <w:pPr>
        <w:pStyle w:val="Normal0"/>
        <w:rPr>
          <w:rFonts w:hint="eastAsia"/>
        </w:rPr>
      </w:pPr>
      <w:r>
        <w:rPr>
          <w:rFonts w:hint="eastAsia"/>
        </w:rPr>
        <w:t>本工程包括硬质铺地、园路、各式树池、木栈道等景观。景观效果布局层次 多的特点。对此，我公司将组织精干的技术力量，经验丰富的施工队伍。根据现 场的具体情况，会同有关方面,协调一致、保质、按期的圆满完成任务。</w:t>
      </w:r>
    </w:p>
    <w:p>
      <w:pPr>
        <w:pStyle w:val="Normal0"/>
        <w:rPr>
          <w:rFonts w:hint="eastAsia"/>
        </w:rPr>
      </w:pPr>
      <w:r>
        <w:rPr>
          <w:rFonts w:hint="eastAsia"/>
        </w:rPr>
        <w:t>施工过程中与各管网交叉作业存在相互协调的问题，为提高施工效率，确保质量，须采用见缝插针的工作方式尽量抓住已有的工作面突击作业。同时大型的 铺装作业和绿化土方换填堆坡施工工序复杂，临时道路要求长期通畅，为此在满足施工的条件下，应尽量节约施工用地。在保证现场内交通运输畅通和满足施工对材料要求的前提下最大限度地减少场内运输，特别是场内二次运输。本施工组织设计根据工程特点、</w:t>
      </w:r>
      <w:r>
        <w:rPr>
          <w:rFonts w:hint="eastAsia"/>
          <w:lang w:eastAsia="zh-CN"/>
        </w:rPr>
        <w:t>合约甲方</w:t>
      </w:r>
      <w:r>
        <w:rPr>
          <w:rFonts w:hint="eastAsia"/>
        </w:rPr>
        <w:t>要求、</w:t>
      </w:r>
      <w:r>
        <w:rPr>
          <w:rFonts w:hint="eastAsia"/>
          <w:lang w:eastAsia="zh-CN"/>
        </w:rPr>
        <w:t>合约甲方</w:t>
      </w:r>
      <w:r>
        <w:rPr>
          <w:rFonts w:hint="eastAsia"/>
        </w:rPr>
        <w:t>提供图纸、设计变更、投标答疑以及我公司现场施工经验及现场实际情况进行编制</w:t>
      </w:r>
      <w:r>
        <w:rPr>
          <w:rFonts w:hint="eastAsia"/>
          <w:lang w:eastAsia="zh-CN"/>
        </w:rPr>
        <w:t>。</w:t>
      </w:r>
    </w:p>
    <w:p>
      <w:pPr>
        <w:pStyle w:val="Heading1"/>
        <w:rPr>
          <w:rFonts w:hint="eastAsia"/>
        </w:rPr>
      </w:pPr>
      <w:bookmarkStart w:id="9" w:name="_Toc21325"/>
      <w:r>
        <w:rPr>
          <w:rFonts w:hint="eastAsia"/>
        </w:rPr>
        <w:t>指导思想与实施目标</w:t>
      </w:r>
      <w:bookmarkEnd w:id="9"/>
    </w:p>
    <w:p>
      <w:pPr>
        <w:pStyle w:val="Heading2"/>
        <w:rPr>
          <w:rFonts w:hint="eastAsia"/>
        </w:rPr>
      </w:pPr>
      <w:bookmarkStart w:id="10" w:name="_Toc25041"/>
      <w:r>
        <w:rPr>
          <w:rFonts w:hint="eastAsia"/>
          <w:lang w:val="en-US" w:eastAsia="zh-CN"/>
        </w:rPr>
        <w:t>3.1</w:t>
      </w:r>
      <w:r>
        <w:rPr>
          <w:rFonts w:hint="eastAsia"/>
        </w:rPr>
        <w:t>指导思想</w:t>
      </w:r>
      <w:bookmarkEnd w:id="10"/>
    </w:p>
    <w:p>
      <w:pPr>
        <w:pStyle w:val="Normal0"/>
        <w:rPr>
          <w:rFonts w:hint="eastAsia"/>
        </w:rPr>
      </w:pPr>
      <w:r>
        <w:rPr>
          <w:rFonts w:hint="eastAsia"/>
        </w:rPr>
        <w:t>本施工过程中的指导思想是：以质量为中心，兼顾环境保护，职业健康安全， 采用 GB/T19001-2000、GB/T24001-1996、GB/T28001-2001 体系标准，选配高素 质，有丰富经验和能力的</w:t>
      </w:r>
      <w:r>
        <w:rPr>
          <w:rFonts w:hint="eastAsia"/>
          <w:lang w:eastAsia="zh-CN"/>
        </w:rPr>
        <w:t>相关项目</w:t>
      </w:r>
      <w:r>
        <w:rPr>
          <w:rFonts w:hint="eastAsia"/>
        </w:rPr>
        <w:t>经理及工程技术</w:t>
      </w:r>
      <w:r>
        <w:rPr>
          <w:rFonts w:hint="eastAsia"/>
          <w:lang w:eastAsia="zh-CN"/>
        </w:rPr>
        <w:t>管理管控</w:t>
      </w:r>
      <w:r>
        <w:rPr>
          <w:rFonts w:hint="eastAsia"/>
        </w:rPr>
        <w:t>人员，按照</w:t>
      </w:r>
      <w:r>
        <w:rPr>
          <w:rFonts w:hint="eastAsia"/>
          <w:lang w:eastAsia="zh-CN"/>
        </w:rPr>
        <w:t>相关项目</w:t>
      </w:r>
      <w:r>
        <w:rPr>
          <w:rFonts w:hint="eastAsia"/>
        </w:rPr>
        <w:t>法施工，认真 贯彻公司质量方针，做到优质高速的完成施工任务，全面履行</w:t>
      </w:r>
      <w:r>
        <w:rPr>
          <w:rFonts w:hint="eastAsia"/>
          <w:lang w:eastAsia="zh-CN"/>
        </w:rPr>
        <w:t>合同合约</w:t>
      </w:r>
      <w:r>
        <w:rPr>
          <w:rFonts w:hint="eastAsia"/>
        </w:rPr>
        <w:t>，确保施工质 量达到国家施工验收规范标准。</w:t>
      </w:r>
    </w:p>
    <w:p>
      <w:pPr>
        <w:pStyle w:val="Heading2"/>
        <w:rPr>
          <w:rFonts w:hint="eastAsia"/>
        </w:rPr>
      </w:pPr>
      <w:bookmarkStart w:id="11" w:name="_Toc32665"/>
      <w:r>
        <w:rPr>
          <w:rFonts w:hint="eastAsia"/>
          <w:lang w:val="en-US" w:eastAsia="zh-CN"/>
        </w:rPr>
        <w:t>3.2</w:t>
      </w:r>
      <w:r>
        <w:rPr>
          <w:rFonts w:hint="eastAsia"/>
        </w:rPr>
        <w:t>实施目标</w:t>
      </w:r>
      <w:bookmarkEnd w:id="11"/>
    </w:p>
    <w:p>
      <w:pPr>
        <w:pStyle w:val="Normal0"/>
        <w:rPr>
          <w:rFonts w:hint="eastAsia"/>
        </w:rPr>
      </w:pPr>
      <w:r>
        <w:rPr>
          <w:rFonts w:hint="eastAsia"/>
        </w:rPr>
        <w:t>质量目标：一次验收合格，合格率100%，争创优良。</w:t>
      </w:r>
    </w:p>
    <w:p>
      <w:pPr>
        <w:pStyle w:val="Normal0"/>
        <w:rPr>
          <w:rFonts w:hint="eastAsia"/>
        </w:rPr>
      </w:pPr>
      <w:r>
        <w:rPr>
          <w:rFonts w:hint="eastAsia"/>
        </w:rPr>
        <w:t>工期目标：总工期</w:t>
      </w:r>
      <w:r>
        <w:rPr>
          <w:rFonts w:hint="eastAsia"/>
          <w:lang w:eastAsia="zh-CN"/>
        </w:rPr>
        <w:t>暂定</w:t>
      </w:r>
      <w:r>
        <w:rPr>
          <w:rFonts w:hint="eastAsia"/>
          <w:lang w:val="en-US" w:eastAsia="zh-CN"/>
        </w:rPr>
        <w:t>80</w:t>
      </w:r>
      <w:r>
        <w:rPr>
          <w:rFonts w:hint="eastAsia"/>
        </w:rPr>
        <w:t>个日历天。</w:t>
      </w:r>
    </w:p>
    <w:p>
      <w:pPr>
        <w:pStyle w:val="Normal0"/>
        <w:rPr>
          <w:rFonts w:hint="eastAsia"/>
        </w:rPr>
      </w:pPr>
      <w:r>
        <w:rPr>
          <w:rFonts w:hint="eastAsia"/>
        </w:rPr>
        <w:t>文明施工目标：达到文明施工优良等级。</w:t>
      </w:r>
    </w:p>
    <w:p>
      <w:pPr>
        <w:pStyle w:val="Normal0"/>
        <w:rPr>
          <w:rFonts w:hint="eastAsia"/>
        </w:rPr>
        <w:sectPr>
          <w:headerReference w:type="default" r:id="rId21"/>
          <w:footerReference w:type="default" r:id="rId22"/>
          <w:type w:val="nextPage"/>
          <w:pgSz w:w="11906" w:h="16838"/>
          <w:pgMar w:top="1440" w:right="1800" w:bottom="1440" w:left="1800" w:header="851" w:footer="992" w:gutter="0"/>
          <w:pgNumType w:start="8"/>
          <w:cols w:num="1" w:space="425"/>
          <w:titlePg w:val="0"/>
          <w:docGrid w:type="lines" w:linePitch="312" w:charSpace="0"/>
        </w:sectPr>
      </w:pPr>
      <w:r>
        <w:rPr>
          <w:rFonts w:hint="eastAsia"/>
        </w:rPr>
        <w:t>安全目标：坚持安全生产文明施工，杜绝重大伤亡事故，创建安全文明施工现场（安全优良级</w:t>
      </w:r>
      <w:r>
        <w:rPr>
          <w:rFonts w:hint="eastAsia"/>
          <w:lang w:eastAsia="zh-CN"/>
        </w:rPr>
        <w:t>相关项目</w:t>
      </w:r>
      <w:r>
        <w:rPr>
          <w:rFonts w:hint="eastAsia"/>
        </w:rPr>
        <w:t>）。</w:t>
      </w:r>
    </w:p>
    <w:p>
      <w:pPr>
        <w:pStyle w:val="Heading1"/>
        <w:rPr>
          <w:rFonts w:hint="eastAsia"/>
        </w:rPr>
      </w:pPr>
      <w:bookmarkStart w:id="12" w:name="_Toc4026"/>
      <w:r>
        <w:rPr>
          <w:rFonts w:hint="eastAsia"/>
        </w:rPr>
        <w:t>施工部署</w:t>
      </w:r>
      <w:bookmarkEnd w:id="12"/>
    </w:p>
    <w:p>
      <w:pPr>
        <w:pStyle w:val="Heading2"/>
        <w:rPr>
          <w:rFonts w:hint="eastAsia"/>
        </w:rPr>
      </w:pPr>
      <w:bookmarkStart w:id="13" w:name="_Toc4767"/>
      <w:r>
        <w:rPr>
          <w:rFonts w:hint="eastAsia"/>
          <w:lang w:val="en-US" w:eastAsia="zh-CN"/>
        </w:rPr>
        <w:t>4.1</w:t>
      </w:r>
      <w:r>
        <w:rPr>
          <w:rFonts w:hint="eastAsia"/>
        </w:rPr>
        <w:t>施工部署</w:t>
      </w:r>
      <w:bookmarkEnd w:id="13"/>
    </w:p>
    <w:p>
      <w:pPr>
        <w:pStyle w:val="Normal0"/>
        <w:rPr>
          <w:rFonts w:hint="eastAsia"/>
        </w:rPr>
      </w:pPr>
      <w:r>
        <w:rPr>
          <w:rFonts w:hint="eastAsia"/>
        </w:rPr>
        <w:t>为了工程能迅速合理的展开，</w:t>
      </w:r>
      <w:r>
        <w:rPr>
          <w:rFonts w:hint="eastAsia"/>
          <w:lang w:eastAsia="zh-CN"/>
        </w:rPr>
        <w:t>相关项目</w:t>
      </w:r>
      <w:r>
        <w:rPr>
          <w:rFonts w:hint="eastAsia"/>
        </w:rPr>
        <w:t>工程部将根据现场实际情况，将精心组织 采用平行流水穿插施工作业，先抓住园建结构（挡墙、树池,景墙）等主要景点的施工，以点带面全面展开，做好整个工程的所有施工</w:t>
      </w:r>
      <w:r>
        <w:rPr>
          <w:rFonts w:hint="eastAsia"/>
          <w:lang w:eastAsia="zh-CN"/>
        </w:rPr>
        <w:t>相关项目</w:t>
      </w:r>
      <w:r>
        <w:rPr>
          <w:rFonts w:hint="eastAsia"/>
        </w:rPr>
        <w:t>。</w:t>
      </w:r>
    </w:p>
    <w:p>
      <w:pPr>
        <w:pStyle w:val="Normal0"/>
        <w:rPr>
          <w:rFonts w:hint="eastAsia"/>
        </w:rPr>
      </w:pPr>
      <w:r>
        <w:rPr>
          <w:rFonts w:hint="eastAsia"/>
          <w:lang w:eastAsia="zh-CN"/>
        </w:rPr>
        <w:t>相关计划</w:t>
      </w:r>
      <w:r>
        <w:rPr>
          <w:rFonts w:hint="eastAsia"/>
        </w:rPr>
        <w:t>进场后，工程</w:t>
      </w:r>
      <w:r>
        <w:rPr>
          <w:rFonts w:hint="eastAsia"/>
          <w:lang w:eastAsia="zh-CN"/>
        </w:rPr>
        <w:t>相关项目</w:t>
      </w:r>
      <w:r>
        <w:rPr>
          <w:rFonts w:hint="eastAsia"/>
        </w:rPr>
        <w:t>部将会密切配合</w:t>
      </w:r>
      <w:r>
        <w:rPr>
          <w:rFonts w:hint="eastAsia"/>
          <w:lang w:eastAsia="zh-CN"/>
        </w:rPr>
        <w:t>合约甲方</w:t>
      </w:r>
      <w:r>
        <w:rPr>
          <w:rFonts w:hint="eastAsia"/>
        </w:rPr>
        <w:t>做好场地清理整平回填工作及各 配套工程的协调工作，为我方后期施工做好准备。我方将优先安排挡墙、水电预 埋安装、道路广场基层工程、栽植基层土方及堆土造型土方施工，然后分段进行 铺装，然后分块定位、分期分批组织各类优良苗木进场，选择优秀的苗木施工队 进场、栽植，确保成活。按期达到工程一次合格验收的要求。</w:t>
      </w:r>
    </w:p>
    <w:p>
      <w:pPr>
        <w:pStyle w:val="Heading2"/>
        <w:rPr>
          <w:rFonts w:hint="eastAsia"/>
        </w:rPr>
      </w:pPr>
      <w:bookmarkStart w:id="14" w:name="_Toc24841"/>
      <w:r>
        <w:rPr>
          <w:rFonts w:hint="eastAsia"/>
          <w:lang w:val="en-US" w:eastAsia="zh-CN"/>
        </w:rPr>
        <w:t>4.2</w:t>
      </w:r>
      <w:r>
        <w:rPr>
          <w:rFonts w:hint="eastAsia"/>
        </w:rPr>
        <w:t>施工组织</w:t>
      </w:r>
      <w:r>
        <w:rPr>
          <w:rFonts w:hint="eastAsia"/>
          <w:lang w:eastAsia="zh-CN"/>
        </w:rPr>
        <w:t>管理管控</w:t>
      </w:r>
      <w:r>
        <w:rPr>
          <w:rFonts w:hint="eastAsia"/>
        </w:rPr>
        <w:t>机构</w:t>
      </w:r>
      <w:bookmarkEnd w:id="14"/>
    </w:p>
    <w:p>
      <w:pPr>
        <w:pStyle w:val="Normal0"/>
        <w:rPr>
          <w:rFonts w:hint="eastAsia"/>
        </w:rPr>
      </w:pPr>
      <w:r>
        <w:rPr>
          <w:rFonts w:hint="eastAsia"/>
        </w:rPr>
        <w:t>为优质高效地完成本工程的施工任务，我公司将加大</w:t>
      </w:r>
      <w:r>
        <w:rPr>
          <w:rFonts w:hint="eastAsia"/>
          <w:lang w:eastAsia="zh-CN"/>
        </w:rPr>
        <w:t>管理管控</w:t>
      </w:r>
      <w:r>
        <w:rPr>
          <w:rFonts w:hint="eastAsia"/>
        </w:rPr>
        <w:t>力度，将本工程列 为公司工程施工</w:t>
      </w:r>
      <w:r>
        <w:rPr>
          <w:rFonts w:hint="eastAsia"/>
          <w:lang w:eastAsia="zh-CN"/>
        </w:rPr>
        <w:t>相关项目</w:t>
      </w:r>
      <w:r>
        <w:rPr>
          <w:rFonts w:hint="eastAsia"/>
        </w:rPr>
        <w:t>的重中之重。我们将专班成立“</w:t>
      </w:r>
      <w:r>
        <w:rPr>
          <w:rFonts w:hint="eastAsia"/>
          <w:lang w:eastAsia="zh-CN"/>
        </w:rPr>
        <w:t>维也纳森林</w:t>
      </w:r>
      <w:r>
        <w:rPr>
          <w:rFonts w:hint="eastAsia"/>
        </w:rPr>
        <w:t>公园建设工程</w:t>
      </w:r>
      <w:r>
        <w:rPr>
          <w:rFonts w:hint="eastAsia"/>
          <w:lang w:eastAsia="zh-CN"/>
        </w:rPr>
        <w:t>相关项目部”，</w:t>
      </w:r>
      <w:r>
        <w:rPr>
          <w:rFonts w:hint="eastAsia"/>
        </w:rPr>
        <w:t>并派出公司主管工程</w:t>
      </w:r>
      <w:r>
        <w:rPr>
          <w:rFonts w:hint="eastAsia"/>
          <w:lang w:eastAsia="zh-CN"/>
        </w:rPr>
        <w:t>相关项目</w:t>
      </w:r>
      <w:r>
        <w:rPr>
          <w:rFonts w:hint="eastAsia"/>
        </w:rPr>
        <w:t>经理出任指挥长，加强完善</w:t>
      </w:r>
      <w:r>
        <w:rPr>
          <w:rFonts w:hint="eastAsia"/>
          <w:lang w:eastAsia="zh-CN"/>
        </w:rPr>
        <w:t>相关项目</w:t>
      </w:r>
      <w:r>
        <w:rPr>
          <w:rFonts w:hint="eastAsia"/>
        </w:rPr>
        <w:t>的总协调，为本次“重点工程”提供全力的</w:t>
      </w:r>
      <w:r>
        <w:rPr>
          <w:rFonts w:hint="eastAsia"/>
          <w:lang w:eastAsia="zh-CN"/>
        </w:rPr>
        <w:t>管理管控</w:t>
      </w:r>
      <w:r>
        <w:rPr>
          <w:rFonts w:hint="eastAsia"/>
        </w:rPr>
        <w:t>保障。</w:t>
      </w:r>
    </w:p>
    <w:p>
      <w:pPr>
        <w:pStyle w:val="Normal0"/>
        <w:rPr>
          <w:rFonts w:hint="eastAsia"/>
        </w:rPr>
      </w:pPr>
      <w:r>
        <w:rPr>
          <w:rFonts w:hint="eastAsia"/>
          <w:lang w:eastAsia="zh-CN"/>
        </w:rPr>
        <w:t>相关项目</w:t>
      </w:r>
      <w:r>
        <w:rPr>
          <w:rFonts w:hint="eastAsia"/>
        </w:rPr>
        <w:t>经理将对本次“重点工程”的进度、质量、安全、文明施工等方面实施 全面</w:t>
      </w:r>
      <w:r>
        <w:rPr>
          <w:rFonts w:hint="eastAsia"/>
          <w:lang w:eastAsia="zh-CN"/>
        </w:rPr>
        <w:t>管理管控</w:t>
      </w:r>
      <w:r>
        <w:rPr>
          <w:rFonts w:hint="eastAsia"/>
        </w:rPr>
        <w:t>；采用“专人负责、目标</w:t>
      </w:r>
      <w:r>
        <w:rPr>
          <w:rFonts w:hint="eastAsia"/>
          <w:lang w:eastAsia="zh-CN"/>
        </w:rPr>
        <w:t>管理管控</w:t>
      </w:r>
      <w:r>
        <w:rPr>
          <w:rFonts w:hint="eastAsia"/>
        </w:rPr>
        <w:t>”的工作原则，有针对性、目标性的制定 工程</w:t>
      </w:r>
      <w:r>
        <w:rPr>
          <w:rFonts w:hint="eastAsia"/>
          <w:lang w:eastAsia="zh-CN"/>
        </w:rPr>
        <w:t>相关项目</w:t>
      </w:r>
      <w:r>
        <w:rPr>
          <w:rFonts w:hint="eastAsia"/>
        </w:rPr>
        <w:t>施工措施，将工程高速、优质地完成。公司保证在施工中不更换</w:t>
      </w:r>
      <w:r>
        <w:rPr>
          <w:rFonts w:hint="eastAsia"/>
          <w:lang w:eastAsia="zh-CN"/>
        </w:rPr>
        <w:t>相关项目</w:t>
      </w:r>
      <w:r>
        <w:rPr>
          <w:rFonts w:hint="eastAsia"/>
        </w:rPr>
        <w:t>经 理，让</w:t>
      </w:r>
      <w:r>
        <w:rPr>
          <w:rFonts w:hint="eastAsia"/>
          <w:lang w:eastAsia="zh-CN"/>
        </w:rPr>
        <w:t>相关项目</w:t>
      </w:r>
      <w:r>
        <w:rPr>
          <w:rFonts w:hint="eastAsia"/>
        </w:rPr>
        <w:t>经理只承担该工程的施工的</w:t>
      </w:r>
      <w:r>
        <w:rPr>
          <w:rFonts w:hint="eastAsia"/>
          <w:lang w:eastAsia="zh-CN"/>
        </w:rPr>
        <w:t>管理管控</w:t>
      </w:r>
      <w:r>
        <w:rPr>
          <w:rFonts w:hint="eastAsia"/>
        </w:rPr>
        <w:t>。施工组织</w:t>
      </w:r>
      <w:r>
        <w:rPr>
          <w:rFonts w:hint="eastAsia"/>
          <w:lang w:eastAsia="zh-CN"/>
        </w:rPr>
        <w:t>管理管控</w:t>
      </w:r>
      <w:r>
        <w:rPr>
          <w:rFonts w:hint="eastAsia"/>
        </w:rPr>
        <w:t>机构如下：</w:t>
      </w:r>
    </w:p>
    <w:p>
      <w:pPr>
        <w:pStyle w:val="Normal0"/>
        <w:rPr>
          <w:rFonts w:hAnsi="宋体" w:hint="eastAsia"/>
        </w:rPr>
      </w:pPr>
      <w:r>
        <w:pict>
          <v:group id="组合 165" o:spid="_x0000_s1025" style="width:316.5pt;height:375pt;margin-top:17.35pt;margin-left:49.8pt;mso-height-relative:page;mso-width-relative:page;position:absolute;z-index:251658240" coordorigin="36008,404705" coordsize="21600,21600">
            <v:shapetype id="_x0000_t202" coordsize="21600,21600" o:spt="202" path="m,l,21600r21600,l21600,xe">
              <v:stroke joinstyle="miter"/>
              <v:path gradientshapeok="t" o:connecttype="rect"/>
            </v:shapetype>
            <v:shape id="_x0000_s1026" o:spid="_x0000_s1026" type="#_x0000_t202" style="width:6807;height:1584;left:43077;position:absolute;top:404705"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lang w:eastAsia="zh-CN"/>
                      </w:rPr>
                      <w:t>相关项目</w:t>
                    </w:r>
                    <w:r>
                      <w:rPr>
                        <w:rFonts w:hint="eastAsia"/>
                        <w:sz w:val="24"/>
                        <w:szCs w:val="24"/>
                      </w:rPr>
                      <w:t>经理</w:t>
                    </w:r>
                  </w:p>
                </w:txbxContent>
              </v:textbox>
            </v:shape>
            <v:line id="_x0000_s1027" o:spid="_x0000_s1027" style="position:absolute" from="46315,406261" to="46319,408024" coordsize="21600,21600" fillcolor="white" stroked="t" strokecolor="black">
              <v:stroke endarrow="block" endarrowwidth="narrow" endarrowlength="short"/>
            </v:line>
            <v:line id="_x0000_s1028" o:spid="_x0000_s1028" style="position:absolute" from="52075,408002" to="52079,409628" coordsize="21600,21600" fillcolor="white" stroked="t" strokecolor="black"/>
            <v:line id="_x0000_s1029" o:spid="_x0000_s1029" style="position:absolute" from="40333,408005" to="52040,408008" coordsize="21600,21600" fillcolor="white" stroked="t" strokecolor="black"/>
            <v:line id="_x0000_s1030" o:spid="_x0000_s1030" style="flip:x;position:absolute;rotation:360" from="40302,408072" to="40350,409595" coordsize="21600,21600" fillcolor="white" stroked="t" strokecolor="black"/>
            <v:shape id="_x0000_s1031" o:spid="_x0000_s1031" type="#_x0000_t202" style="width:7134;height:1638;left:48510;position:absolute;top:409542"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lang w:eastAsia="zh-CN"/>
                      </w:rPr>
                      <w:t>相关项目</w:t>
                    </w:r>
                    <w:r>
                      <w:rPr>
                        <w:rFonts w:hint="eastAsia"/>
                        <w:sz w:val="24"/>
                        <w:szCs w:val="24"/>
                      </w:rPr>
                      <w:t>副经理</w:t>
                    </w:r>
                  </w:p>
                </w:txbxContent>
              </v:textbox>
            </v:shape>
            <v:shape id="_x0000_s1032" o:spid="_x0000_s1032" type="#_x0000_t202" style="width:7199;height:1600;left:36885;position:absolute;top:409612"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rPr>
                      <w:t>技术负责人</w:t>
                    </w:r>
                  </w:p>
                </w:txbxContent>
              </v:textbox>
            </v:shape>
            <v:line id="_x0000_s1033" o:spid="_x0000_s1033" style="position:absolute" from="52162,411206" to="52166,413747" coordsize="21600,21600" fillcolor="white" stroked="t" strokecolor="black"/>
            <v:line id="_x0000_s1034" o:spid="_x0000_s1034" style="flip:x;position:absolute;rotation:360" from="40119,411309" to="40149,413671" coordsize="21600,21600" fillcolor="white" stroked="t" strokecolor="black"/>
            <v:line id="_x0000_s1035" o:spid="_x0000_s1035" style="flip:x;position:absolute;rotation:360" from="43104,413671" to="43104,414490" coordsize="21600,21600" fillcolor="white" stroked="t" strokecolor="black"/>
            <v:shape id="_x0000_s1036" o:spid="_x0000_s1036" type="#_x0000_t202" style="width:1898;height:4366;left:42248;position:absolute;top:414478" coordsize="21600,21600" filled="f" fillcolor="white" stroked="t" strokecolor="black">
              <v:stroke joinstyle="miter"/>
              <v:textbox>
                <w:txbxContent>
                  <w:p>
                    <w:pPr>
                      <w:pStyle w:val="Normal0"/>
                      <w:ind w:left="0" w:firstLine="0" w:leftChars="0" w:firstLineChars="0"/>
                      <w:jc w:val="both"/>
                      <w:rPr>
                        <w:rFonts w:hint="eastAsia"/>
                      </w:rPr>
                    </w:pPr>
                    <w:r>
                      <w:rPr>
                        <w:rFonts w:hint="eastAsia"/>
                        <w:sz w:val="24"/>
                        <w:szCs w:val="24"/>
                        <w:lang w:eastAsia="zh-CN"/>
                      </w:rPr>
                      <w:t>测</w:t>
                    </w:r>
                    <w:r>
                      <w:rPr>
                        <w:rFonts w:hint="eastAsia"/>
                        <w:sz w:val="24"/>
                        <w:szCs w:val="24"/>
                      </w:rPr>
                      <w:t>量员</w:t>
                    </w:r>
                  </w:p>
                </w:txbxContent>
              </v:textbox>
            </v:shape>
            <v:line id="_x0000_s1037" o:spid="_x0000_s1037" style="flip:y;position:absolute" from="46817,413748" to="56307,413840" coordsize="21600,21600" fillcolor="white" stroked="t" strokecolor="black"/>
            <v:line id="_x0000_s1038" o:spid="_x0000_s1038" style="position:absolute" from="46852,413812" to="46856,414631" coordsize="21600,21600" fillcolor="white" stroked="t" strokecolor="black"/>
            <v:line id="_x0000_s1039" o:spid="_x0000_s1039" style="position:absolute" from="53288,413725" to="53292,414499" coordsize="21600,21600" fillcolor="white" stroked="t" strokecolor="black"/>
            <v:line id="_x0000_s1040" o:spid="_x0000_s1040" style="position:absolute" from="56395,413751" to="56399,414525" coordsize="21600,21600" fillcolor="white" stroked="t" strokecolor="black"/>
            <v:line id="_x0000_s1041" o:spid="_x0000_s1041" style="position:absolute" from="50177,413703" to="50181,414477" coordsize="21600,21600" fillcolor="white" stroked="t" strokecolor="black"/>
            <v:shape id="_x0000_s1042" o:spid="_x0000_s1042" type="#_x0000_t202" style="width:1767;height:4327;left:55544;position:absolute;top:414529" coordsize="21600,21600" filled="f" fillcolor="white" stroked="t" strokecolor="black">
              <v:stroke joinstyle="miter"/>
              <v:textbox>
                <w:txbxContent>
                  <w:p>
                    <w:pPr>
                      <w:pStyle w:val="Normal0"/>
                      <w:ind w:left="0" w:firstLine="0" w:leftChars="0" w:firstLineChars="0"/>
                      <w:jc w:val="both"/>
                      <w:rPr>
                        <w:rFonts w:hint="eastAsia"/>
                      </w:rPr>
                    </w:pPr>
                    <w:r>
                      <w:rPr>
                        <w:rFonts w:hint="eastAsia"/>
                        <w:sz w:val="24"/>
                        <w:szCs w:val="24"/>
                        <w:lang w:eastAsia="zh-CN"/>
                      </w:rPr>
                      <w:t>安</w:t>
                    </w:r>
                    <w:r>
                      <w:rPr>
                        <w:rFonts w:hint="eastAsia"/>
                        <w:sz w:val="24"/>
                        <w:szCs w:val="24"/>
                      </w:rPr>
                      <w:t>全员</w:t>
                    </w:r>
                  </w:p>
                </w:txbxContent>
              </v:textbox>
            </v:shape>
            <v:shape id="_x0000_s1043" o:spid="_x0000_s1043" type="#_x0000_t202" style="width:1898;height:4366;left:52263;position:absolute;top:414433" coordsize="21600,21600" filled="f" fillcolor="white" stroked="t" strokecolor="black">
              <v:stroke joinstyle="miter"/>
              <v:textbox>
                <w:txbxContent>
                  <w:p>
                    <w:pPr>
                      <w:pStyle w:val="Normal0"/>
                      <w:ind w:left="0" w:firstLine="0" w:leftChars="0" w:firstLineChars="0"/>
                      <w:jc w:val="both"/>
                      <w:rPr>
                        <w:rFonts w:hint="eastAsia"/>
                      </w:rPr>
                    </w:pPr>
                    <w:r>
                      <w:rPr>
                        <w:rFonts w:hint="eastAsia"/>
                        <w:sz w:val="24"/>
                        <w:szCs w:val="24"/>
                        <w:lang w:eastAsia="zh-CN"/>
                      </w:rPr>
                      <w:t>材</w:t>
                    </w:r>
                    <w:r>
                      <w:rPr>
                        <w:rFonts w:hint="eastAsia"/>
                        <w:sz w:val="24"/>
                        <w:szCs w:val="24"/>
                      </w:rPr>
                      <w:t>料员</w:t>
                    </w:r>
                  </w:p>
                </w:txbxContent>
              </v:textbox>
            </v:shape>
            <v:shape id="_x0000_s1044" o:spid="_x0000_s1044" type="#_x0000_t202" style="width:1893;height:4279;left:49086;position:absolute;top:414510" coordsize="21600,21600" filled="f" fillcolor="white" stroked="t" strokecolor="black">
              <v:stroke joinstyle="miter"/>
              <v:textbox>
                <w:txbxContent>
                  <w:p>
                    <w:pPr>
                      <w:pStyle w:val="Normal0"/>
                      <w:ind w:left="0" w:firstLine="0" w:leftChars="0" w:firstLineChars="0"/>
                      <w:jc w:val="both"/>
                      <w:rPr>
                        <w:rFonts w:hint="eastAsia"/>
                        <w:sz w:val="28"/>
                      </w:rPr>
                    </w:pPr>
                    <w:r>
                      <w:rPr>
                        <w:rFonts w:hint="eastAsia"/>
                        <w:sz w:val="24"/>
                        <w:szCs w:val="24"/>
                        <w:lang w:eastAsia="zh-CN"/>
                      </w:rPr>
                      <w:t>资</w:t>
                    </w:r>
                    <w:r>
                      <w:rPr>
                        <w:rFonts w:hint="eastAsia"/>
                        <w:sz w:val="24"/>
                        <w:szCs w:val="24"/>
                      </w:rPr>
                      <w:t>料员</w:t>
                    </w:r>
                  </w:p>
                </w:txbxContent>
              </v:textbox>
            </v:shape>
            <v:shape id="_x0000_s1045" o:spid="_x0000_s1045" type="#_x0000_t202" style="width:1898;height:4327;left:39172;position:absolute;top:414522" coordsize="21600,21600" filled="f" fillcolor="white" stroked="t" strokecolor="black">
              <v:stroke joinstyle="miter"/>
              <v:textbox>
                <w:txbxContent>
                  <w:p>
                    <w:pPr>
                      <w:pStyle w:val="Normal0"/>
                      <w:ind w:left="0" w:firstLine="0" w:leftChars="0" w:firstLineChars="0"/>
                      <w:jc w:val="both"/>
                      <w:rPr>
                        <w:rFonts w:hint="eastAsia"/>
                      </w:rPr>
                    </w:pPr>
                    <w:r>
                      <w:rPr>
                        <w:rFonts w:hint="eastAsia"/>
                        <w:sz w:val="24"/>
                        <w:szCs w:val="24"/>
                        <w:lang w:eastAsia="zh-CN"/>
                      </w:rPr>
                      <w:t>质</w:t>
                    </w:r>
                    <w:r>
                      <w:rPr>
                        <w:rFonts w:hint="eastAsia"/>
                        <w:sz w:val="24"/>
                        <w:szCs w:val="24"/>
                      </w:rPr>
                      <w:t>检员</w:t>
                    </w:r>
                  </w:p>
                </w:txbxContent>
              </v:textbox>
            </v:shape>
            <v:line id="_x0000_s1046" o:spid="_x0000_s1046" style="position:absolute" from="37082,413677" to="37086,414410" coordsize="21600,21600" fillcolor="white" stroked="t" strokecolor="black"/>
            <v:line id="_x0000_s1047" o:spid="_x0000_s1047" style="position:absolute" from="37077,413655" to="43090,413658" coordsize="21600,21600" fillcolor="white" stroked="t" strokecolor="black"/>
            <v:shape id="_x0000_s1048" o:spid="_x0000_s1048" type="#_x0000_t202" style="width:1898;height:4324;left:36074;position:absolute;top:414522"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lang w:eastAsia="zh-CN"/>
                      </w:rPr>
                      <w:t>技</w:t>
                    </w:r>
                    <w:r>
                      <w:rPr>
                        <w:rFonts w:hint="eastAsia"/>
                        <w:sz w:val="24"/>
                        <w:szCs w:val="24"/>
                      </w:rPr>
                      <w:t>术员</w:t>
                    </w:r>
                  </w:p>
                </w:txbxContent>
              </v:textbox>
            </v:shape>
            <v:shape id="_x0000_s1049" o:spid="_x0000_s1049" type="#_x0000_t202" style="width:1841;height:4193;left:45800;position:absolute;top:414618" coordsize="21600,21600" filled="f" fillcolor="white" stroked="t" strokecolor="black">
              <v:stroke joinstyle="miter"/>
              <v:textbox>
                <w:txbxContent>
                  <w:p>
                    <w:pPr>
                      <w:pStyle w:val="Normal0"/>
                      <w:ind w:left="0" w:firstLine="0" w:leftChars="0" w:firstLineChars="0"/>
                      <w:jc w:val="both"/>
                      <w:rPr>
                        <w:rFonts w:hint="eastAsia"/>
                        <w:sz w:val="28"/>
                      </w:rPr>
                    </w:pPr>
                    <w:r>
                      <w:rPr>
                        <w:rFonts w:hint="eastAsia"/>
                        <w:sz w:val="24"/>
                        <w:szCs w:val="24"/>
                        <w:lang w:eastAsia="zh-CN"/>
                      </w:rPr>
                      <w:t>预</w:t>
                    </w:r>
                    <w:r>
                      <w:rPr>
                        <w:rFonts w:hint="eastAsia"/>
                        <w:sz w:val="24"/>
                        <w:szCs w:val="24"/>
                      </w:rPr>
                      <w:t>算员</w:t>
                    </w:r>
                  </w:p>
                </w:txbxContent>
              </v:textbox>
            </v:shape>
            <v:line id="_x0000_s1050" o:spid="_x0000_s1050" style="flip:y;position:absolute" from="56565,418840" to="56569,421954" coordsize="21600,21600" fillcolor="white" stroked="t" strokecolor="black"/>
            <v:line id="_x0000_s1051" o:spid="_x0000_s1051" style="flip:x y;position:absolute" from="53245,418863" to="53306,421977" coordsize="21600,21600" fillcolor="white" stroked="t" strokecolor="black"/>
            <v:line id="_x0000_s1052" o:spid="_x0000_s1052" style="flip:x y;position:absolute" from="43234,418789" to="43238,421903" coordsize="21600,21600" fillcolor="white" stroked="t" strokecolor="black"/>
            <v:line id="_x0000_s1053" o:spid="_x0000_s1053" style="flip:y;position:absolute" from="40101,418789" to="40105,421903" coordsize="21600,21600" fillcolor="white" stroked="t" strokecolor="black"/>
            <v:line id="_x0000_s1054" o:spid="_x0000_s1054" style="flip:y;position:absolute" from="50020,418821" to="50024,421935" coordsize="21600,21600" fillcolor="white" stroked="t" strokecolor="black"/>
            <v:line id="_x0000_s1055" o:spid="_x0000_s1055" style="flip:y;position:absolute" from="46765,418828" to="46769,421942" coordsize="21600,21600" fillcolor="white" stroked="t" strokecolor="black"/>
            <v:line id="_x0000_s1056" o:spid="_x0000_s1056" style="flip:x y;position:absolute" from="37182,418844" to="37186,421958" coordsize="21600,21600" fillcolor="white" stroked="t" strokecolor="black"/>
            <v:line id="_x0000_s1057" o:spid="_x0000_s1057" style="flip:x;position:absolute;rotation:360" from="46804,421920" to="46804,424823" coordsize="21600,21600" fillcolor="white" stroked="t" strokecolor="black"/>
            <v:line id="_x0000_s1058" o:spid="_x0000_s1058" style="position:absolute" from="39133,421878" to="39137,424781" coordsize="21600,21600" fillcolor="white" stroked="t" strokecolor="black"/>
            <v:line id="_x0000_s1059" o:spid="_x0000_s1059" style="flip:y;position:absolute" from="37248,421894" to="56626,421897" coordsize="21600,21600" fillcolor="white" stroked="t" strokecolor="black"/>
            <v:line id="_x0000_s1060" o:spid="_x0000_s1060" style="position:absolute" from="54287,421910" to="54291,424813" coordsize="21600,21600" fillcolor="white" stroked="t" strokecolor="black"/>
            <v:group id="_x0000_s1061" o:spid="_x0000_s1061" style="width:21600;height:1501;left:36008;position:absolute;top:424804" coordsize="21600,21600">
              <v:shape id="_x0000_s1062" o:spid="_x0000_s1062" type="#_x0000_t202" style="width:6717;height:21600;position:absolute"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rPr>
                        <w:t>绿化施工队</w:t>
                      </w:r>
                    </w:p>
                  </w:txbxContent>
                </v:textbox>
              </v:shape>
              <v:shape id="_x0000_s1063" o:spid="_x0000_s1063" type="#_x0000_t202" style="width:6717;height:21600;left:7371;position:absolute"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rPr>
                        <w:t>土建施工队</w:t>
                      </w:r>
                    </w:p>
                  </w:txbxContent>
                </v:textbox>
              </v:shape>
              <v:shape id="_x0000_s1064" o:spid="_x0000_s1064" type="#_x0000_t202" style="width:6717;height:21600;left:14882;position:absolute" coordsize="21600,21600" filled="f" fillcolor="white" stroked="t" strokecolor="black">
                <v:stroke joinstyle="miter"/>
                <v:textbox>
                  <w:txbxContent>
                    <w:p>
                      <w:pPr>
                        <w:pStyle w:val="Normal0"/>
                        <w:ind w:left="0" w:firstLine="0" w:leftChars="0" w:firstLineChars="0"/>
                        <w:jc w:val="center"/>
                        <w:rPr>
                          <w:rFonts w:hint="eastAsia"/>
                        </w:rPr>
                      </w:pPr>
                      <w:r>
                        <w:rPr>
                          <w:rFonts w:hint="eastAsia"/>
                          <w:sz w:val="24"/>
                          <w:szCs w:val="24"/>
                        </w:rPr>
                        <w:t>水电安装队</w:t>
                      </w:r>
                    </w:p>
                  </w:txbxContent>
                </v:textbox>
              </v:shape>
            </v:group>
          </v:group>
        </w:pict>
      </w:r>
    </w:p>
    <w:p>
      <w:pPr>
        <w:pStyle w:val="Normal0"/>
        <w:spacing w:line="360" w:lineRule="auto"/>
        <w:ind w:firstLine="480" w:firstLineChars="200"/>
        <w:jc w:val="center"/>
        <w:rPr>
          <w:rFonts w:hAnsi="宋体" w:hint="eastAsia"/>
        </w:rPr>
      </w:pPr>
    </w:p>
    <w:p>
      <w:pPr>
        <w:pStyle w:val="Normal0"/>
        <w:spacing w:line="360" w:lineRule="auto"/>
        <w:ind w:firstLine="480" w:firstLineChars="200"/>
        <w:rPr>
          <w:rFonts w:hAnsi="宋体" w:hint="eastAsia"/>
        </w:rPr>
        <w:sectPr>
          <w:headerReference w:type="default" r:id="rId23"/>
          <w:footerReference w:type="default" r:id="rId24"/>
          <w:type w:val="nextPage"/>
          <w:pgSz w:w="11906" w:h="16838"/>
          <w:pgMar w:top="1440" w:right="1800" w:bottom="1440" w:left="1800" w:header="851" w:footer="992" w:gutter="0"/>
          <w:pgNumType w:start="9"/>
          <w:cols w:num="1" w:space="425"/>
          <w:titlePg w:val="0"/>
          <w:docGrid w:type="lines" w:linePitch="312" w:charSpace="0"/>
        </w:sect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rPr>
          <w:rFonts w:hAnsi="宋体" w:hint="eastAsia"/>
        </w:rPr>
      </w:pPr>
    </w:p>
    <w:p>
      <w:pPr>
        <w:pStyle w:val="Normal0"/>
        <w:spacing w:line="360" w:lineRule="auto"/>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p>
    <w:p>
      <w:pPr>
        <w:pStyle w:val="Normal0"/>
        <w:spacing w:line="360" w:lineRule="auto"/>
        <w:ind w:firstLine="480" w:firstLineChars="200"/>
        <w:rPr>
          <w:rFonts w:hAnsi="宋体" w:hint="eastAsia"/>
        </w:rPr>
      </w:pPr>
      <w:r>
        <w:rPr>
          <w:rFonts w:hAnsi="宋体" w:hint="eastAsia"/>
          <w:sz w:val="24"/>
          <w:szCs w:val="24"/>
          <w:lang w:val="en-US" w:eastAsia="zh-CN"/>
        </w:rPr>
        <w:t xml:space="preserve">    </w:t>
      </w:r>
    </w:p>
    <w:p>
      <w:pPr>
        <w:pStyle w:val="Normal0"/>
        <w:ind w:left="0" w:firstLine="0" w:leftChars="0" w:firstLineChars="0"/>
        <w:jc w:val="both"/>
        <w:rPr>
          <w:rFonts w:hint="eastAsia"/>
        </w:rPr>
      </w:pPr>
    </w:p>
    <w:p>
      <w:pPr>
        <w:pStyle w:val="Normal0"/>
        <w:ind w:left="0" w:firstLine="0" w:leftChars="0" w:firstLineChars="0"/>
        <w:jc w:val="center"/>
        <w:rPr>
          <w:rFonts w:hint="eastAsia"/>
        </w:rPr>
      </w:pPr>
      <w:r>
        <w:rPr>
          <w:rFonts w:hint="eastAsia"/>
          <w:lang w:val="en-US" w:eastAsia="zh-CN"/>
        </w:rPr>
        <w:t>4—2</w:t>
      </w:r>
      <w:r>
        <w:rPr>
          <w:rFonts w:hint="eastAsia"/>
        </w:rPr>
        <w:t>施工组织</w:t>
      </w:r>
      <w:r>
        <w:rPr>
          <w:rFonts w:hint="eastAsia"/>
          <w:lang w:eastAsia="zh-CN"/>
        </w:rPr>
        <w:t>管理管控</w:t>
      </w:r>
      <w:r>
        <w:rPr>
          <w:rFonts w:hint="eastAsia"/>
        </w:rPr>
        <w:t>机构</w:t>
      </w:r>
    </w:p>
    <w:p>
      <w:pPr>
        <w:pStyle w:val="Heading2"/>
        <w:rPr>
          <w:rFonts w:hint="eastAsia"/>
        </w:rPr>
      </w:pPr>
      <w:bookmarkStart w:id="15" w:name="_Toc23981"/>
      <w:r>
        <w:rPr>
          <w:rFonts w:hint="eastAsia"/>
          <w:lang w:val="en-US" w:eastAsia="zh-CN"/>
        </w:rPr>
        <w:t>4.3</w:t>
      </w:r>
      <w:r>
        <w:rPr>
          <w:rFonts w:hint="eastAsia"/>
        </w:rPr>
        <w:t>施工程序</w:t>
      </w:r>
      <w:bookmarkEnd w:id="15"/>
    </w:p>
    <w:p>
      <w:pPr>
        <w:pStyle w:val="Normal0"/>
        <w:rPr>
          <w:rFonts w:hint="eastAsia"/>
        </w:rPr>
      </w:pPr>
      <w:r>
        <w:rPr>
          <w:rFonts w:hint="eastAsia"/>
        </w:rPr>
        <w:t>根据本工程特点和工期要求，施工中遵循先地下后地上，先水电埋管后土建 施工，先结构（基层）后铺装的原则，进行组织施工，绿化和硬质铺装在避免相 互影响的前提下穿插施工，加快进度</w:t>
      </w:r>
      <w:r>
        <w:rPr>
          <w:rFonts w:hint="eastAsia"/>
          <w:lang w:eastAsia="zh-CN"/>
        </w:rPr>
        <w:t>。</w:t>
      </w:r>
    </w:p>
    <w:p>
      <w:pPr>
        <w:pStyle w:val="Normal0"/>
        <w:rPr>
          <w:rFonts w:hint="eastAsia"/>
        </w:rPr>
        <w:sectPr>
          <w:headerReference w:type="default" r:id="rId25"/>
          <w:footerReference w:type="default" r:id="rId26"/>
          <w:type w:val="nextPage"/>
          <w:pgSz w:w="11906" w:h="16838"/>
          <w:pgMar w:top="1440" w:right="1800" w:bottom="1440" w:left="1800" w:header="851" w:footer="992" w:gutter="0"/>
          <w:pgNumType w:start="10"/>
          <w:cols w:num="1" w:space="425"/>
          <w:titlePg w:val="0"/>
          <w:docGrid w:type="lines" w:linePitch="312" w:charSpace="0"/>
        </w:sectPr>
      </w:pPr>
      <w:r>
        <w:rPr>
          <w:rFonts w:hint="eastAsia"/>
        </w:rPr>
        <w:t>园建工程施工先清场及平整场地，先以钢筋砼挡墙、广场树池、化粪池等为 开始，再向其他景区辐射平行流水施工。</w:t>
      </w:r>
    </w:p>
    <w:p>
      <w:pPr>
        <w:pStyle w:val="Normal0"/>
        <w:rPr>
          <w:rFonts w:hint="eastAsia"/>
        </w:rPr>
      </w:pPr>
      <w:r>
        <w:rPr>
          <w:rFonts w:hint="eastAsia"/>
        </w:rPr>
        <w:t>绿化施工先进行种植地块的整理，大树移植定位，后小乔木的栽植，再灌木、花卉和地被植物的种植顺序进行施工。考虑到园建工程与绿化工程工序交插施工 的影响，绿化工程中的地形整理和大型乔木移植必须在园建工程中的园路、广场 施工前进行完毕，否则大型乔木的吊装将无法进行，因此，将地形整理和大型乔 木移植施工安排在园路、广场开始施工之前进行。</w:t>
      </w:r>
    </w:p>
    <w:p>
      <w:pPr>
        <w:pStyle w:val="Normal0"/>
        <w:rPr>
          <w:rFonts w:hint="eastAsia"/>
        </w:rPr>
      </w:pPr>
      <w:r>
        <w:rPr>
          <w:rFonts w:hint="eastAsia"/>
        </w:rPr>
        <w:t>在施工过程中，将竭力做好各工序间搭接、穿插工作，掌握工作进度情况，对工程进度做到主动控制，及时进行网络调整，以保证工期及质量目标的实现。</w:t>
      </w:r>
    </w:p>
    <w:p>
      <w:pPr>
        <w:pStyle w:val="Heading2"/>
        <w:rPr>
          <w:rFonts w:hint="eastAsia"/>
        </w:rPr>
      </w:pPr>
      <w:bookmarkStart w:id="16" w:name="_Toc10376"/>
      <w:r>
        <w:rPr>
          <w:rFonts w:hint="eastAsia"/>
          <w:lang w:val="en-US" w:eastAsia="zh-CN"/>
        </w:rPr>
        <w:t>4.4</w:t>
      </w:r>
      <w:r>
        <w:rPr>
          <w:rFonts w:hint="eastAsia"/>
        </w:rPr>
        <w:t>施工准备</w:t>
      </w:r>
      <w:bookmarkEnd w:id="16"/>
    </w:p>
    <w:p>
      <w:pPr>
        <w:pStyle w:val="Heading3"/>
        <w:numPr>
          <w:ilvl w:val="2"/>
          <w:numId w:val="0"/>
        </w:numPr>
        <w:ind w:left="210" w:leftChars="100"/>
        <w:rPr>
          <w:rFonts w:hint="eastAsia"/>
        </w:rPr>
      </w:pPr>
      <w:bookmarkStart w:id="17" w:name="_Toc23638"/>
      <w:r>
        <w:rPr>
          <w:rFonts w:hint="eastAsia"/>
          <w:lang w:val="en-US" w:eastAsia="zh-CN"/>
        </w:rPr>
        <w:t>4.4.1</w:t>
      </w:r>
      <w:r>
        <w:rPr>
          <w:rFonts w:hint="eastAsia"/>
        </w:rPr>
        <w:t>现场平面布置:</w:t>
      </w:r>
      <w:bookmarkEnd w:id="17"/>
      <w:r>
        <w:rPr>
          <w:rFonts w:hint="eastAsia"/>
        </w:rPr>
        <w:t xml:space="preserve"> </w:t>
      </w:r>
    </w:p>
    <w:p>
      <w:pPr>
        <w:pStyle w:val="Normal0"/>
        <w:rPr>
          <w:rFonts w:hint="eastAsia"/>
        </w:rPr>
      </w:pPr>
      <w:r>
        <w:rPr>
          <w:rFonts w:hint="eastAsia"/>
          <w:lang w:val="en-US" w:eastAsia="zh-CN"/>
        </w:rPr>
        <w:t>（1）</w:t>
      </w:r>
      <w:r>
        <w:rPr>
          <w:rFonts w:hint="eastAsia"/>
          <w:lang w:eastAsia="zh-CN"/>
        </w:rPr>
        <w:t>在满足施工的条件下，尽量节约施工用地。</w:t>
      </w:r>
    </w:p>
    <w:p>
      <w:pPr>
        <w:pStyle w:val="Normal0"/>
        <w:rPr>
          <w:rFonts w:hint="eastAsia"/>
        </w:rPr>
      </w:pPr>
      <w:r>
        <w:rPr>
          <w:rFonts w:hint="eastAsia"/>
          <w:lang w:eastAsia="zh-CN"/>
        </w:rPr>
        <w:t>（</w:t>
      </w:r>
      <w:r>
        <w:rPr>
          <w:rFonts w:hint="eastAsia"/>
          <w:lang w:val="en-US" w:eastAsia="zh-CN"/>
        </w:rPr>
        <w:t>2）</w:t>
      </w:r>
      <w:r>
        <w:rPr>
          <w:rFonts w:hint="eastAsia"/>
        </w:rPr>
        <w:t>现场较小，现场交通道路不是很便利。同时因近临市区主干道，大部分材料、苗木运输只能晚上进行。</w:t>
      </w:r>
    </w:p>
    <w:p>
      <w:pPr>
        <w:pStyle w:val="Normal0"/>
        <w:rPr>
          <w:rFonts w:hint="eastAsia"/>
        </w:rPr>
      </w:pPr>
      <w:r>
        <w:rPr>
          <w:rFonts w:hint="eastAsia"/>
          <w:lang w:eastAsia="zh-CN"/>
        </w:rPr>
        <w:t>（</w:t>
      </w:r>
      <w:r>
        <w:rPr>
          <w:rFonts w:hint="eastAsia"/>
          <w:lang w:val="en-US" w:eastAsia="zh-CN"/>
        </w:rPr>
        <w:t>3）</w:t>
      </w:r>
      <w:r>
        <w:rPr>
          <w:rFonts w:hint="eastAsia"/>
        </w:rPr>
        <w:t>在保证现场内交通运输畅通和满足施工对材料要求的前提下最大限度地减少场内运输，特别是场内二次运输。</w:t>
      </w:r>
    </w:p>
    <w:p>
      <w:pPr>
        <w:pStyle w:val="Normal0"/>
        <w:rPr>
          <w:rFonts w:hint="eastAsia"/>
        </w:rPr>
      </w:pPr>
      <w:r>
        <w:rPr>
          <w:rFonts w:hint="eastAsia"/>
          <w:lang w:eastAsia="zh-CN"/>
        </w:rPr>
        <w:t>（</w:t>
      </w:r>
      <w:r>
        <w:rPr>
          <w:rFonts w:hint="eastAsia"/>
          <w:lang w:val="en-US" w:eastAsia="zh-CN"/>
        </w:rPr>
        <w:t>4）</w:t>
      </w:r>
      <w:r>
        <w:rPr>
          <w:rFonts w:hint="eastAsia"/>
        </w:rPr>
        <w:t>在平面交叉上尽量避免土建、安装及生产单位相互干扰。</w:t>
      </w:r>
    </w:p>
    <w:p>
      <w:pPr>
        <w:pStyle w:val="Heading3"/>
        <w:rPr>
          <w:rFonts w:hint="eastAsia"/>
        </w:rPr>
      </w:pPr>
      <w:bookmarkStart w:id="18" w:name="_Toc16320"/>
      <w:r>
        <w:rPr>
          <w:rFonts w:hint="eastAsia"/>
          <w:lang w:val="en-US" w:eastAsia="zh-CN"/>
        </w:rPr>
        <w:t>4.</w:t>
      </w:r>
      <w:r>
        <w:rPr>
          <w:rFonts w:hint="eastAsia"/>
        </w:rPr>
        <w:t>4.2.现场准备工作：</w:t>
      </w:r>
      <w:bookmarkEnd w:id="18"/>
    </w:p>
    <w:p>
      <w:pPr>
        <w:pStyle w:val="Normal0"/>
        <w:rPr>
          <w:rFonts w:hint="eastAsia"/>
        </w:rPr>
      </w:pPr>
      <w:r>
        <w:rPr>
          <w:rFonts w:hint="eastAsia"/>
          <w:lang w:val="en-US" w:eastAsia="zh-CN"/>
        </w:rPr>
        <w:t>（1）</w:t>
      </w:r>
      <w:r>
        <w:rPr>
          <w:rFonts w:hint="eastAsia"/>
        </w:rPr>
        <w:t>开工前迅速做好现场准备工作，以利工程有秩序地按</w:t>
      </w:r>
      <w:r>
        <w:rPr>
          <w:rFonts w:hint="eastAsia"/>
          <w:lang w:eastAsia="zh-CN"/>
        </w:rPr>
        <w:t>相关计划</w:t>
      </w:r>
      <w:r>
        <w:rPr>
          <w:rFonts w:hint="eastAsia"/>
        </w:rPr>
        <w:t>进行。</w:t>
      </w:r>
    </w:p>
    <w:p>
      <w:pPr>
        <w:pStyle w:val="Normal0"/>
        <w:rPr>
          <w:rFonts w:hint="eastAsia"/>
        </w:rPr>
      </w:pPr>
      <w:r>
        <w:rPr>
          <w:rFonts w:hint="eastAsia"/>
          <w:lang w:eastAsia="zh-CN"/>
        </w:rPr>
        <w:t>（</w:t>
      </w:r>
      <w:r>
        <w:rPr>
          <w:rFonts w:hint="eastAsia"/>
          <w:lang w:val="en-US" w:eastAsia="zh-CN"/>
        </w:rPr>
        <w:t>2）</w:t>
      </w:r>
      <w:r>
        <w:rPr>
          <w:rFonts w:hint="eastAsia"/>
        </w:rPr>
        <w:t>安排好临时住房和办公用房，便于施工人员的维护</w:t>
      </w:r>
      <w:r>
        <w:rPr>
          <w:rFonts w:hint="eastAsia"/>
          <w:lang w:eastAsia="zh-CN"/>
        </w:rPr>
        <w:t>管理管控</w:t>
      </w:r>
      <w:r>
        <w:rPr>
          <w:rFonts w:hint="eastAsia"/>
        </w:rPr>
        <w:t>。各种施工标志牌挂在醒目位置，确保安全生产、文明施工。</w:t>
      </w:r>
    </w:p>
    <w:p>
      <w:pPr>
        <w:pStyle w:val="Normal0"/>
        <w:rPr>
          <w:rFonts w:hint="eastAsia"/>
        </w:rPr>
      </w:pPr>
      <w:r>
        <w:rPr>
          <w:rFonts w:hint="eastAsia"/>
          <w:lang w:eastAsia="zh-CN"/>
        </w:rPr>
        <w:t>（</w:t>
      </w:r>
      <w:r>
        <w:rPr>
          <w:rFonts w:hint="eastAsia"/>
          <w:lang w:val="en-US" w:eastAsia="zh-CN"/>
        </w:rPr>
        <w:t>3）</w:t>
      </w:r>
      <w:r>
        <w:rPr>
          <w:rFonts w:hint="eastAsia"/>
        </w:rPr>
        <w:t>场地清理：在工程所涉及到的范围内，凡是影响施工进行的地上、地下均在提前清理完毕。本工程重点是对原砼地面及设施的清理，并注重清理后的绿化土回填，以利植物生长。</w:t>
      </w:r>
    </w:p>
    <w:p>
      <w:pPr>
        <w:pStyle w:val="Normal0"/>
        <w:rPr>
          <w:rFonts w:hint="eastAsia"/>
        </w:rPr>
        <w:sectPr>
          <w:headerReference w:type="default" r:id="rId27"/>
          <w:footerReference w:type="default" r:id="rId28"/>
          <w:type w:val="nextPage"/>
          <w:pgSz w:w="11906" w:h="16838"/>
          <w:pgMar w:top="1440" w:right="1800" w:bottom="1440" w:left="1800" w:header="851" w:footer="992" w:gutter="0"/>
          <w:pgNumType w:start="11"/>
          <w:cols w:num="1" w:space="425"/>
          <w:titlePg w:val="0"/>
          <w:docGrid w:type="lines" w:linePitch="312" w:charSpace="0"/>
        </w:sectPr>
      </w:pPr>
      <w:r>
        <w:rPr>
          <w:rFonts w:hint="eastAsia"/>
          <w:lang w:eastAsia="zh-CN"/>
        </w:rPr>
        <w:t>（</w:t>
      </w:r>
      <w:r>
        <w:rPr>
          <w:rFonts w:hint="eastAsia"/>
          <w:lang w:val="en-US" w:eastAsia="zh-CN"/>
        </w:rPr>
        <w:t>4）</w:t>
      </w:r>
    </w:p>
    <w:p>
      <w:pPr>
        <w:pStyle w:val="Normal0"/>
        <w:rPr>
          <w:rFonts w:hint="eastAsia"/>
        </w:rPr>
      </w:pPr>
      <w:r>
        <w:rPr>
          <w:rFonts w:hint="eastAsia"/>
        </w:rPr>
        <w:t>便道便桥：凡施工路线在路面工程开工前做好维持通车的便道（如通往料场、搅拌站的便道）。</w:t>
      </w:r>
      <w:r>
        <w:rPr>
          <w:rFonts w:hint="eastAsia"/>
        </w:rPr>
        <w:t xml:space="preserve"> </w:t>
      </w:r>
    </w:p>
    <w:p>
      <w:pPr>
        <w:pStyle w:val="Normal0"/>
        <w:rPr>
          <w:rFonts w:hint="eastAsia"/>
        </w:rPr>
      </w:pPr>
      <w:r>
        <w:rPr>
          <w:rFonts w:hint="eastAsia"/>
          <w:lang w:val="en-US" w:eastAsia="zh-CN"/>
        </w:rPr>
        <w:t>（5）</w:t>
      </w:r>
      <w:r>
        <w:rPr>
          <w:rFonts w:hint="eastAsia"/>
        </w:rPr>
        <w:t>备好施工机具、基层和面层的材料，以及施工中所需要的其它材料。</w:t>
      </w:r>
    </w:p>
    <w:p>
      <w:pPr>
        <w:pStyle w:val="Normal0"/>
        <w:rPr>
          <w:rFonts w:hint="eastAsia"/>
        </w:rPr>
      </w:pPr>
      <w:r>
        <w:rPr>
          <w:rFonts w:hint="eastAsia"/>
        </w:rPr>
        <w:t>（</w:t>
      </w:r>
      <w:r>
        <w:rPr>
          <w:rFonts w:hint="eastAsia"/>
          <w:lang w:val="en-US" w:eastAsia="zh-CN"/>
        </w:rPr>
        <w:t>6</w:t>
      </w:r>
      <w:r>
        <w:rPr>
          <w:rFonts w:hint="eastAsia"/>
        </w:rPr>
        <w:t xml:space="preserve">）除按照施工安排组织机械设备器材，工程物资进场外，现场重点抓好供电、供水设备、场地平整，施工通道工作及文明施工设施的建设等工作。 </w:t>
      </w:r>
    </w:p>
    <w:p>
      <w:pPr>
        <w:pStyle w:val="Normal0"/>
        <w:rPr>
          <w:rFonts w:hint="eastAsia"/>
        </w:rPr>
      </w:pPr>
      <w:r>
        <w:rPr>
          <w:rFonts w:hint="eastAsia"/>
        </w:rPr>
        <w:t>施工用水、用电均由</w:t>
      </w:r>
      <w:r>
        <w:rPr>
          <w:rFonts w:hint="eastAsia"/>
          <w:lang w:eastAsia="zh-CN"/>
        </w:rPr>
        <w:t>合约甲方</w:t>
      </w:r>
      <w:r>
        <w:rPr>
          <w:rFonts w:hint="eastAsia"/>
        </w:rPr>
        <w:t>提供，我公司挂表计费。贯彻“安全第一，预防为主”的方针。</w:t>
      </w:r>
    </w:p>
    <w:p>
      <w:pPr>
        <w:pStyle w:val="Normal0"/>
        <w:rPr>
          <w:rFonts w:hint="eastAsia"/>
        </w:rPr>
      </w:pPr>
      <w:r>
        <w:rPr>
          <w:rFonts w:hint="eastAsia"/>
        </w:rPr>
        <w:t>施工现场将注意施工中生产、生活、消防用水的供给和施工场地地面水和施工废水的排放。在施工区域的排水要经过沉淀池后方可排入市政排水系</w:t>
      </w:r>
      <w:r>
        <w:rPr>
          <w:rFonts w:hint="eastAsia"/>
          <w:lang w:eastAsia="zh-CN"/>
        </w:rPr>
        <w:t>。</w:t>
      </w:r>
    </w:p>
    <w:p>
      <w:pPr>
        <w:pStyle w:val="Normal0"/>
        <w:rPr>
          <w:rFonts w:hint="eastAsia"/>
        </w:rPr>
      </w:pPr>
      <w:r>
        <w:rPr>
          <w:rFonts w:hint="eastAsia"/>
        </w:rPr>
        <w:t>现场施工用电接出后，设一级电箱一个作为总控制箱，并在所有电线的布设、配电箱、漏电保护器、接地保护的设置均应符合国家颁布的《施工现场用电安全规程》规定。</w:t>
      </w:r>
    </w:p>
    <w:p>
      <w:pPr>
        <w:pStyle w:val="Heading3"/>
        <w:rPr>
          <w:rFonts w:hint="eastAsia"/>
        </w:rPr>
      </w:pPr>
      <w:bookmarkStart w:id="19" w:name="_Toc9521"/>
      <w:r>
        <w:rPr>
          <w:rFonts w:hint="eastAsia"/>
          <w:lang w:val="en-US" w:eastAsia="zh-CN"/>
        </w:rPr>
        <w:t>4.4.3施工技术准备</w:t>
      </w:r>
      <w:bookmarkEnd w:id="19"/>
    </w:p>
    <w:p>
      <w:pPr>
        <w:pStyle w:val="Normal0"/>
        <w:rPr>
          <w:rFonts w:hint="eastAsia"/>
        </w:rPr>
      </w:pPr>
      <w:r>
        <w:rPr>
          <w:rFonts w:hint="eastAsia"/>
        </w:rPr>
        <w:t>认真阅读设计文件，做好技术交底。</w:t>
      </w:r>
    </w:p>
    <w:p>
      <w:pPr>
        <w:pStyle w:val="Normal0"/>
        <w:rPr>
          <w:rFonts w:hint="eastAsia"/>
        </w:rPr>
      </w:pPr>
      <w:r>
        <w:rPr>
          <w:rFonts w:hint="eastAsia"/>
          <w:lang w:eastAsia="zh-CN"/>
        </w:rPr>
        <w:t>相关项目</w:t>
      </w:r>
      <w:r>
        <w:rPr>
          <w:rFonts w:hint="eastAsia"/>
        </w:rPr>
        <w:t>部尽快组织技术人员认真阅读设计文件和有关技术资料，了解设计意图，熟悉设计</w:t>
      </w:r>
      <w:r>
        <w:rPr>
          <w:rFonts w:hint="eastAsia"/>
          <w:lang w:eastAsia="zh-CN"/>
        </w:rPr>
        <w:t>合适的内容</w:t>
      </w:r>
      <w:r>
        <w:rPr>
          <w:rFonts w:hint="eastAsia"/>
        </w:rPr>
        <w:t>，掌握设计要求。做好前期的各类技术交底工作。技术交底的</w:t>
      </w:r>
      <w:r>
        <w:rPr>
          <w:rFonts w:hint="eastAsia"/>
          <w:lang w:eastAsia="zh-CN"/>
        </w:rPr>
        <w:t>合适的内容</w:t>
      </w:r>
      <w:r>
        <w:rPr>
          <w:rFonts w:hint="eastAsia"/>
        </w:rPr>
        <w:t>包括：本工程的总体布局情况，施工组织的主要</w:t>
      </w:r>
      <w:r>
        <w:rPr>
          <w:rFonts w:hint="eastAsia"/>
          <w:lang w:eastAsia="zh-CN"/>
        </w:rPr>
        <w:t>合适的内容</w:t>
      </w:r>
      <w:r>
        <w:rPr>
          <w:rFonts w:hint="eastAsia"/>
        </w:rPr>
        <w:t>和在此</w:t>
      </w:r>
      <w:r>
        <w:rPr>
          <w:rFonts w:hint="eastAsia"/>
          <w:lang w:eastAsia="zh-CN"/>
        </w:rPr>
        <w:t>相关项目</w:t>
      </w:r>
      <w:r>
        <w:rPr>
          <w:rFonts w:hint="eastAsia"/>
        </w:rPr>
        <w:t>经理部对本工程的总体部署，各项工序作业设计，工期说明，安全文明施工等要求。</w:t>
      </w:r>
    </w:p>
    <w:p>
      <w:pPr>
        <w:pStyle w:val="Normal0"/>
        <w:rPr>
          <w:rFonts w:hint="eastAsia"/>
        </w:rPr>
      </w:pPr>
      <w:r>
        <w:rPr>
          <w:rFonts w:hint="eastAsia"/>
        </w:rPr>
        <w:t>根据施工组织设计中的总体施工进度</w:t>
      </w:r>
      <w:r>
        <w:rPr>
          <w:rFonts w:hint="eastAsia"/>
          <w:lang w:eastAsia="zh-CN"/>
        </w:rPr>
        <w:t>相关计划</w:t>
      </w:r>
      <w:r>
        <w:rPr>
          <w:rFonts w:hint="eastAsia"/>
        </w:rPr>
        <w:t>和工程预算，编制材料采 购</w:t>
      </w:r>
      <w:r>
        <w:rPr>
          <w:rFonts w:hint="eastAsia"/>
          <w:lang w:eastAsia="zh-CN"/>
        </w:rPr>
        <w:t>相关计划</w:t>
      </w:r>
      <w:r>
        <w:rPr>
          <w:rFonts w:hint="eastAsia"/>
        </w:rPr>
        <w:t>，并根据</w:t>
      </w:r>
      <w:r>
        <w:rPr>
          <w:rFonts w:hint="eastAsia"/>
          <w:lang w:eastAsia="zh-CN"/>
        </w:rPr>
        <w:t>相关计划</w:t>
      </w:r>
      <w:r>
        <w:rPr>
          <w:rFonts w:hint="eastAsia"/>
        </w:rPr>
        <w:t>采购材料，在开工前完成材料的询价、送样、落实来源。需 提前进场的，应根据要求提前进场做好原材料，成品及半成品的检验工作, 严禁不合格材料流入施工现场，健全采购记录资料，保持可追溯性。</w:t>
      </w:r>
    </w:p>
    <w:p>
      <w:pPr>
        <w:pStyle w:val="Normal0"/>
        <w:rPr>
          <w:rFonts w:hint="eastAsia"/>
        </w:rPr>
        <w:sectPr>
          <w:headerReference w:type="default" r:id="rId29"/>
          <w:footerReference w:type="default" r:id="rId30"/>
          <w:type w:val="nextPage"/>
          <w:pgSz w:w="11906" w:h="16838"/>
          <w:pgMar w:top="1440" w:right="1800" w:bottom="1440" w:left="1800" w:header="851" w:footer="992" w:gutter="0"/>
          <w:pgNumType w:start="12"/>
          <w:cols w:num="1" w:space="425"/>
          <w:titlePg w:val="0"/>
          <w:docGrid w:type="lines" w:linePitch="312" w:charSpace="0"/>
        </w:sectPr>
      </w:pPr>
      <w:r>
        <w:rPr>
          <w:rFonts w:hint="eastAsia"/>
        </w:rPr>
        <w:t>对图纸设计、施工组织设计进行深化、细化。图纸中设计不详的地方，我公司人员进行深化，须取得</w:t>
      </w:r>
      <w:r>
        <w:rPr>
          <w:rFonts w:hint="eastAsia"/>
          <w:lang w:eastAsia="zh-CN"/>
        </w:rPr>
        <w:t>合约甲方</w:t>
      </w:r>
      <w:r>
        <w:rPr>
          <w:rFonts w:hint="eastAsia"/>
        </w:rPr>
        <w:t xml:space="preserve">及设计单位的同意。 </w:t>
      </w:r>
    </w:p>
    <w:p>
      <w:pPr>
        <w:pStyle w:val="Normal0"/>
        <w:rPr>
          <w:rFonts w:hint="eastAsia"/>
        </w:rPr>
      </w:pPr>
      <w:r>
        <w:rPr>
          <w:rFonts w:hint="eastAsia"/>
        </w:rPr>
        <w:t>了解地下管网布置情况，做好定位测量，埋好永久定位桩，对施工控制网 进行加密，确保工程位置准确。</w:t>
      </w:r>
    </w:p>
    <w:p>
      <w:pPr>
        <w:pStyle w:val="Normal0"/>
        <w:rPr>
          <w:rFonts w:hint="eastAsia"/>
        </w:rPr>
      </w:pPr>
      <w:r>
        <w:rPr>
          <w:rFonts w:hint="eastAsia"/>
        </w:rPr>
        <w:t xml:space="preserve">建立施工档案，并派专职资料员负责工程资料的收集和整理。 </w:t>
      </w:r>
    </w:p>
    <w:p>
      <w:pPr>
        <w:pStyle w:val="Heading3"/>
        <w:rPr>
          <w:rFonts w:hint="eastAsia"/>
        </w:rPr>
      </w:pPr>
      <w:bookmarkStart w:id="20" w:name="_Toc24895"/>
      <w:r>
        <w:rPr>
          <w:rFonts w:hint="eastAsia"/>
          <w:lang w:val="en-US" w:eastAsia="zh-CN"/>
        </w:rPr>
        <w:t>4.</w:t>
      </w:r>
      <w:r>
        <w:rPr>
          <w:rFonts w:hint="eastAsia"/>
        </w:rPr>
        <w:t>4.</w:t>
      </w:r>
      <w:r>
        <w:rPr>
          <w:rFonts w:hint="eastAsia"/>
          <w:lang w:val="en-US" w:eastAsia="zh-CN"/>
        </w:rPr>
        <w:t>4</w:t>
      </w:r>
      <w:r>
        <w:rPr>
          <w:rFonts w:hint="eastAsia"/>
        </w:rPr>
        <w:t>劳动力准备</w:t>
      </w:r>
      <w:bookmarkEnd w:id="20"/>
    </w:p>
    <w:p>
      <w:pPr>
        <w:pStyle w:val="Normal0"/>
        <w:rPr>
          <w:rFonts w:hint="eastAsia"/>
        </w:rPr>
      </w:pPr>
      <w:r>
        <w:rPr>
          <w:rFonts w:hint="eastAsia"/>
        </w:rPr>
        <w:t>根据本工程实际情况，我们将挑选责任心强、技术硬，并同时具有同类工程 施工经验的各专业技术人员为本工程的作业班组，分级签订劳动</w:t>
      </w:r>
      <w:r>
        <w:rPr>
          <w:rFonts w:hint="eastAsia"/>
          <w:lang w:eastAsia="zh-CN"/>
        </w:rPr>
        <w:t>合同合约</w:t>
      </w:r>
      <w:r>
        <w:rPr>
          <w:rFonts w:hint="eastAsia"/>
        </w:rPr>
        <w:t>。并同时加 强队伍进场前教育，保证其进场后能迅速的进入工作状态。特殊工种必须持证上岗</w:t>
      </w:r>
      <w:r>
        <w:rPr>
          <w:rFonts w:hint="eastAsia"/>
          <w:lang w:eastAsia="zh-CN"/>
        </w:rPr>
        <w:t>，</w:t>
      </w:r>
      <w:r>
        <w:rPr>
          <w:rFonts w:hint="eastAsia"/>
        </w:rPr>
        <w:t>严禁无证上岗。</w:t>
      </w:r>
    </w:p>
    <w:p>
      <w:pPr>
        <w:pStyle w:val="Normal0"/>
        <w:rPr>
          <w:rFonts w:hint="eastAsia"/>
        </w:rPr>
      </w:pPr>
      <w:r>
        <w:rPr>
          <w:rFonts w:hint="eastAsia"/>
        </w:rPr>
        <w:t>本工程的施工队伍将按工程进度要求，陆续安排进场，进场后由</w:t>
      </w:r>
      <w:r>
        <w:rPr>
          <w:rFonts w:hint="eastAsia"/>
          <w:lang w:eastAsia="zh-CN"/>
        </w:rPr>
        <w:t>相关项目</w:t>
      </w:r>
      <w:r>
        <w:rPr>
          <w:rFonts w:hint="eastAsia"/>
        </w:rPr>
        <w:t>经理统 一安排，进行施工任务交底和文明施工、安全施工教育，使各队伍尽快投入施工。</w:t>
      </w:r>
    </w:p>
    <w:p>
      <w:pPr>
        <w:pStyle w:val="Heading3"/>
        <w:rPr>
          <w:rFonts w:hint="eastAsia"/>
        </w:rPr>
      </w:pPr>
      <w:bookmarkStart w:id="21" w:name="_Toc21925"/>
      <w:r>
        <w:rPr>
          <w:rFonts w:hint="eastAsia"/>
          <w:lang w:val="en-US" w:eastAsia="zh-CN"/>
        </w:rPr>
        <w:t>4.4.5施工机械准备</w:t>
      </w:r>
      <w:bookmarkEnd w:id="21"/>
    </w:p>
    <w:p>
      <w:pPr>
        <w:pStyle w:val="Normal0"/>
        <w:rPr>
          <w:rFonts w:hint="eastAsia"/>
        </w:rPr>
      </w:pPr>
      <w:r>
        <w:rPr>
          <w:rFonts w:hint="eastAsia"/>
        </w:rPr>
        <w:t>在开工前对本工程所需的各种施工机械提出总</w:t>
      </w:r>
      <w:r>
        <w:rPr>
          <w:rFonts w:hint="eastAsia"/>
          <w:lang w:eastAsia="zh-CN"/>
        </w:rPr>
        <w:t>相关计划</w:t>
      </w:r>
      <w:r>
        <w:rPr>
          <w:rFonts w:hint="eastAsia"/>
        </w:rPr>
        <w:t>，明确来源和进场日期。</w:t>
      </w:r>
    </w:p>
    <w:p>
      <w:pPr>
        <w:pStyle w:val="Normal0"/>
        <w:rPr>
          <w:rFonts w:hint="eastAsia"/>
        </w:rPr>
      </w:pPr>
      <w:r>
        <w:rPr>
          <w:rFonts w:hint="eastAsia"/>
        </w:rPr>
        <w:t xml:space="preserve">施工机械选用：充足精良的施工机具，设备及周转材料对单位工程能优质如 期交付使用，将起到积极的作用。为满足施工需要，所需大中型机械均由公司统 一调度配置，根据本工程特点，对所需设备进行落实。目前正进行全面维修及保 养并随时可以运至施工现场安装调试，以保证这些机械设备进入现场在使用过程中的完好性。 </w:t>
      </w:r>
    </w:p>
    <w:p>
      <w:pPr>
        <w:pStyle w:val="Heading3"/>
        <w:rPr>
          <w:rFonts w:hint="eastAsia"/>
        </w:rPr>
      </w:pPr>
      <w:bookmarkStart w:id="22" w:name="_Toc30130"/>
      <w:r>
        <w:rPr>
          <w:rFonts w:hint="eastAsia"/>
          <w:lang w:val="en-US" w:eastAsia="zh-CN"/>
        </w:rPr>
        <w:t>4.</w:t>
      </w:r>
      <w:r>
        <w:rPr>
          <w:rFonts w:hint="eastAsia"/>
        </w:rPr>
        <w:t>4.</w:t>
      </w:r>
      <w:r>
        <w:rPr>
          <w:rFonts w:hint="eastAsia"/>
          <w:lang w:val="en-US" w:eastAsia="zh-CN"/>
        </w:rPr>
        <w:t>6</w:t>
      </w:r>
      <w:r>
        <w:rPr>
          <w:rFonts w:hint="eastAsia"/>
        </w:rPr>
        <w:t>物资材料准备</w:t>
      </w:r>
      <w:bookmarkEnd w:id="22"/>
    </w:p>
    <w:p>
      <w:pPr>
        <w:pStyle w:val="Normal0"/>
        <w:rPr>
          <w:rFonts w:hint="eastAsia"/>
        </w:rPr>
        <w:sectPr>
          <w:headerReference w:type="default" r:id="rId31"/>
          <w:footerReference w:type="default" r:id="rId32"/>
          <w:type w:val="nextPage"/>
          <w:pgSz w:w="11906" w:h="16838"/>
          <w:pgMar w:top="1440" w:right="1800" w:bottom="1440" w:left="1800" w:header="851" w:footer="992" w:gutter="0"/>
          <w:pgNumType w:start="13"/>
          <w:cols w:num="1" w:space="425"/>
          <w:titlePg w:val="0"/>
          <w:docGrid w:type="lines" w:linePitch="312" w:charSpace="0"/>
        </w:sectPr>
      </w:pPr>
      <w:r>
        <w:rPr>
          <w:rFonts w:hint="eastAsia"/>
        </w:rPr>
        <w:t>材料保证：优良的工程质量取决于优良的材料，首先承诺决不是价格低廉的用材原则，根据本市供应商的特点及有关参考，选择材料供应商的原则是：a、资金雄厚；b</w:t>
      </w:r>
      <w:r>
        <w:rPr>
          <w:rFonts w:hint="eastAsia"/>
          <w:lang w:eastAsia="zh-CN"/>
        </w:rPr>
        <w:t>、</w:t>
      </w:r>
      <w:r>
        <w:rPr>
          <w:rFonts w:hint="eastAsia"/>
        </w:rPr>
        <w:t>有良好的信誉；c</w:t>
      </w:r>
      <w:r>
        <w:rPr>
          <w:rFonts w:hint="eastAsia"/>
          <w:lang w:eastAsia="zh-CN"/>
        </w:rPr>
        <w:t>、</w:t>
      </w:r>
      <w:r>
        <w:rPr>
          <w:rFonts w:hint="eastAsia"/>
        </w:rPr>
        <w:t>无不良记录；d、有相当的供货经验及产品生产进货渠道。同时对于进场的原辅材料都要依据国家规范和本市区地方规定进行</w:t>
      </w:r>
    </w:p>
    <w:p>
      <w:pPr>
        <w:pStyle w:val="Normal0"/>
        <w:rPr>
          <w:rFonts w:hint="eastAsia"/>
        </w:rPr>
      </w:pPr>
      <w:r>
        <w:rPr>
          <w:rFonts w:hint="eastAsia"/>
        </w:rPr>
        <w:t xml:space="preserve"> 必要的检验。对于不合格的材料一律杜绝进场。</w:t>
      </w:r>
    </w:p>
    <w:p>
      <w:pPr>
        <w:pStyle w:val="Normal0"/>
        <w:rPr>
          <w:rFonts w:hint="eastAsia"/>
        </w:rPr>
      </w:pPr>
      <w:r>
        <w:rPr>
          <w:rFonts w:hint="eastAsia"/>
        </w:rPr>
        <w:t>材料</w:t>
      </w:r>
      <w:r>
        <w:rPr>
          <w:rFonts w:hint="eastAsia"/>
          <w:lang w:eastAsia="zh-CN"/>
        </w:rPr>
        <w:t>管理管控</w:t>
      </w:r>
      <w:r>
        <w:rPr>
          <w:rFonts w:hint="eastAsia"/>
        </w:rPr>
        <w:t>：在工程施工中，由技术负责人、施工员根据施工进度</w:t>
      </w:r>
      <w:r>
        <w:rPr>
          <w:rFonts w:hint="eastAsia"/>
          <w:lang w:eastAsia="zh-CN"/>
        </w:rPr>
        <w:t>相关计划</w:t>
      </w:r>
      <w:r>
        <w:rPr>
          <w:rFonts w:hint="eastAsia"/>
        </w:rPr>
        <w:t>和工程预算等提的</w:t>
      </w:r>
      <w:r>
        <w:rPr>
          <w:rFonts w:hint="eastAsia"/>
          <w:lang w:eastAsia="zh-CN"/>
        </w:rPr>
        <w:t>相关计划</w:t>
      </w:r>
      <w:r>
        <w:rPr>
          <w:rFonts w:hint="eastAsia"/>
        </w:rPr>
        <w:t>，并会同材料员、核算员准确</w:t>
      </w:r>
      <w:r>
        <w:rPr>
          <w:rFonts w:hint="eastAsia"/>
          <w:lang w:eastAsia="zh-CN"/>
        </w:rPr>
        <w:t>相关计划</w:t>
      </w:r>
      <w:r>
        <w:rPr>
          <w:rFonts w:hint="eastAsia"/>
        </w:rPr>
        <w:t>材料需用量，编制材料采购</w:t>
      </w:r>
      <w:r>
        <w:rPr>
          <w:rFonts w:hint="eastAsia"/>
          <w:lang w:eastAsia="zh-CN"/>
        </w:rPr>
        <w:t>相关计划</w:t>
      </w:r>
      <w:r>
        <w:rPr>
          <w:rFonts w:hint="eastAsia"/>
        </w:rPr>
        <w:t>，</w:t>
      </w:r>
      <w:r>
        <w:rPr>
          <w:rFonts w:hint="eastAsia"/>
          <w:lang w:eastAsia="zh-CN"/>
        </w:rPr>
        <w:t>相关项目</w:t>
      </w:r>
      <w:r>
        <w:rPr>
          <w:rFonts w:hint="eastAsia"/>
        </w:rPr>
        <w:t>经理批准后，由现场负责材料员采购。在开工前应完成材料的询价、 选样，落实材料来源。</w:t>
      </w:r>
    </w:p>
    <w:p>
      <w:pPr>
        <w:pStyle w:val="Normal0"/>
        <w:rPr>
          <w:rFonts w:hint="eastAsia"/>
        </w:rPr>
      </w:pPr>
      <w:r>
        <w:rPr>
          <w:rFonts w:hint="eastAsia"/>
        </w:rPr>
        <w:t>在工程施工中，对于进场材料进行严格的质量检验外，并要求主要材料的质量保证资料齐全。材料进场后，要分规格、分型号，按施工使用情况有序的堆放，零星材料设置材料仓库。</w:t>
      </w:r>
    </w:p>
    <w:p>
      <w:pPr>
        <w:pStyle w:val="Normal0"/>
        <w:rPr>
          <w:rFonts w:hint="eastAsia"/>
        </w:rPr>
      </w:pPr>
      <w:r>
        <w:rPr>
          <w:rFonts w:hint="eastAsia"/>
        </w:rPr>
        <w:t>为提高苗木成活率，植物材料要求随挖、随运、随栽。尽量减少堆放时间，我方将按工程进度要求，分批组织各种优质苗木进场。暂时不能栽植的植物应采取假植等措施进行保护。</w:t>
      </w:r>
    </w:p>
    <w:p>
      <w:pPr>
        <w:pStyle w:val="Heading1"/>
        <w:rPr>
          <w:rFonts w:hint="eastAsia"/>
        </w:rPr>
      </w:pPr>
      <w:bookmarkStart w:id="23" w:name="_Toc30979"/>
      <w:r>
        <w:rPr>
          <w:rFonts w:hint="eastAsia"/>
        </w:rPr>
        <w:t>主要施工方法及技术措施</w:t>
      </w:r>
      <w:bookmarkEnd w:id="23"/>
    </w:p>
    <w:p>
      <w:pPr>
        <w:pStyle w:val="Heading2"/>
        <w:rPr>
          <w:rFonts w:hint="eastAsia"/>
        </w:rPr>
      </w:pPr>
      <w:bookmarkStart w:id="24" w:name="_Toc29462"/>
      <w:r>
        <w:rPr>
          <w:rFonts w:hint="eastAsia"/>
          <w:lang w:val="en-US" w:eastAsia="zh-CN"/>
        </w:rPr>
        <w:t>5.1</w:t>
      </w:r>
      <w:r>
        <w:rPr>
          <w:rFonts w:hint="eastAsia"/>
        </w:rPr>
        <w:t>土建安装施工</w:t>
      </w:r>
      <w:bookmarkEnd w:id="24"/>
    </w:p>
    <w:p>
      <w:pPr>
        <w:pStyle w:val="Normal0"/>
        <w:rPr>
          <w:rFonts w:hint="eastAsia"/>
        </w:rPr>
      </w:pPr>
      <w:r>
        <w:rPr>
          <w:rFonts w:hint="eastAsia"/>
        </w:rPr>
        <w:t>本次</w:t>
      </w:r>
      <w:r>
        <w:rPr>
          <w:rFonts w:hint="eastAsia"/>
          <w:lang w:eastAsia="zh-CN"/>
        </w:rPr>
        <w:t>维也纳森林</w:t>
      </w:r>
      <w:r>
        <w:rPr>
          <w:rFonts w:hint="eastAsia"/>
        </w:rPr>
        <w:t>公园建设工程土建施工极为重要，工程中有大量的硬质铺装作业，景观钢筋砼结构以及道路、景观小品等，其面积和份额都占到工程中较大比重。工程要求高，需要施工队伍有认真负责的态度和过硬的技术及实力。工程中硬质铺装的质量、速度，以及施工范围内的原砼地面、材料、机械等设施的清理后，铺装作业的基层处理是工程中需要注意和重视的地方。我公司将以严格负责的态度和工作作风，充分的调动全公司的人力及资源，统一调度，对待土建的施工中的每一道工序，为</w:t>
      </w:r>
      <w:r>
        <w:rPr>
          <w:rFonts w:hint="eastAsia"/>
          <w:lang w:eastAsia="zh-CN"/>
        </w:rPr>
        <w:t>维也纳森林</w:t>
      </w:r>
      <w:r>
        <w:rPr>
          <w:rFonts w:hint="eastAsia"/>
        </w:rPr>
        <w:t>公园建设工程的长远质量得到保证，交一份业主满意的答卷。</w:t>
      </w:r>
    </w:p>
    <w:p>
      <w:pPr>
        <w:pStyle w:val="Heading3"/>
        <w:rPr>
          <w:rFonts w:hint="eastAsia"/>
        </w:rPr>
      </w:pPr>
      <w:bookmarkStart w:id="25" w:name="_Toc11643"/>
      <w:r>
        <w:rPr>
          <w:rFonts w:hint="eastAsia"/>
          <w:lang w:val="en-US" w:eastAsia="zh-CN"/>
        </w:rPr>
        <w:t>5.1.1施工测量放线</w:t>
      </w:r>
      <w:bookmarkEnd w:id="25"/>
    </w:p>
    <w:p>
      <w:pPr>
        <w:pStyle w:val="Normal0"/>
        <w:rPr>
          <w:rFonts w:hint="eastAsia"/>
        </w:rPr>
      </w:pPr>
      <w:r>
        <w:rPr>
          <w:rFonts w:hint="eastAsia"/>
          <w:lang w:val="en-US" w:eastAsia="zh-CN"/>
        </w:rPr>
        <w:t>（1）</w:t>
      </w:r>
      <w:r>
        <w:rPr>
          <w:rFonts w:hint="eastAsia"/>
        </w:rPr>
        <w:t>平面放线</w:t>
      </w:r>
    </w:p>
    <w:p>
      <w:pPr>
        <w:pStyle w:val="Normal0"/>
        <w:rPr>
          <w:rFonts w:hint="eastAsia"/>
        </w:rPr>
        <w:sectPr>
          <w:headerReference w:type="default" r:id="rId33"/>
          <w:footerReference w:type="default" r:id="rId34"/>
          <w:type w:val="nextPage"/>
          <w:pgSz w:w="11906" w:h="16838"/>
          <w:pgMar w:top="1440" w:right="1800" w:bottom="1440" w:left="1800" w:header="851" w:footer="992" w:gutter="0"/>
          <w:pgNumType w:start="14"/>
          <w:cols w:num="1" w:space="425"/>
          <w:titlePg w:val="0"/>
          <w:docGrid w:type="lines" w:linePitch="312" w:charSpace="0"/>
        </w:sectPr>
      </w:pPr>
      <w:r>
        <w:rPr>
          <w:rFonts w:hint="eastAsia"/>
        </w:rPr>
        <w:t>根据</w:t>
      </w:r>
      <w:r>
        <w:rPr>
          <w:rFonts w:hint="eastAsia"/>
          <w:lang w:eastAsia="zh-CN"/>
        </w:rPr>
        <w:t>合约甲方</w:t>
      </w:r>
    </w:p>
    <w:p>
      <w:pPr>
        <w:pStyle w:val="Normal0"/>
        <w:rPr>
          <w:rFonts w:hint="eastAsia"/>
        </w:rPr>
      </w:pPr>
      <w:r>
        <w:rPr>
          <w:rFonts w:hint="eastAsia"/>
        </w:rPr>
        <w:t>提供的坐标标准控制点和总平面图，用经纬仪做出施工现场施工时的控制桩，并在施工现场放出</w:t>
      </w:r>
      <w:r>
        <w:rPr>
          <w:rFonts w:hint="eastAsia"/>
        </w:rPr>
        <w:t xml:space="preserve"> </w:t>
      </w:r>
      <w:r>
        <w:rPr>
          <w:rFonts w:hint="eastAsia"/>
          <w:lang w:val="en-US" w:eastAsia="zh-CN"/>
        </w:rPr>
        <w:t>5</w:t>
      </w:r>
      <w:r>
        <w:rPr>
          <w:rFonts w:hint="eastAsia"/>
        </w:rPr>
        <w:t>*</w:t>
      </w:r>
      <w:r>
        <w:rPr>
          <w:rFonts w:hint="eastAsia"/>
          <w:lang w:val="en-US" w:eastAsia="zh-CN"/>
        </w:rPr>
        <w:t>5</w:t>
      </w:r>
      <w:r>
        <w:rPr>
          <w:rFonts w:hint="eastAsia"/>
        </w:rPr>
        <w:t>M 的方格网，广场、园路、构筑物等用经纬仪放出圆心、边角控制点，在用钢尺、细线放出边线；不规则的园路等将边线或 设计地形等高线与方格网的交点标到地面并打桩，然后用石灰连线放出边线。</w:t>
      </w:r>
    </w:p>
    <w:p>
      <w:pPr>
        <w:pStyle w:val="Normal0"/>
        <w:rPr>
          <w:rFonts w:hint="eastAsia"/>
        </w:rPr>
      </w:pPr>
      <w:r>
        <w:rPr>
          <w:rFonts w:hint="eastAsia"/>
          <w:lang w:eastAsia="zh-CN"/>
        </w:rPr>
        <w:t>（</w:t>
      </w:r>
      <w:r>
        <w:rPr>
          <w:rFonts w:hint="eastAsia"/>
          <w:lang w:val="en-US" w:eastAsia="zh-CN"/>
        </w:rPr>
        <w:t>2</w:t>
      </w:r>
      <w:r>
        <w:rPr>
          <w:rFonts w:hint="eastAsia"/>
          <w:lang w:eastAsia="zh-CN"/>
        </w:rPr>
        <w:t>）</w:t>
      </w:r>
      <w:r>
        <w:rPr>
          <w:rFonts w:hint="eastAsia"/>
        </w:rPr>
        <w:t>竖向控制</w:t>
      </w:r>
    </w:p>
    <w:p>
      <w:pPr>
        <w:pStyle w:val="Normal0"/>
        <w:rPr>
          <w:rFonts w:hint="eastAsia"/>
        </w:rPr>
      </w:pPr>
      <w:r>
        <w:rPr>
          <w:rFonts w:hint="eastAsia"/>
        </w:rPr>
        <w:t>本工程因景观效果层次多，标高复杂的特点。我公司将根据业主提供的标高 控制点，用水准仪准确引测至施工地点，并用红油漆标于固定建筑物上或打控制桩，作为各层标高的引测依据。对平整地形，地形高差不大的，可用竹竿作标高桩，在桩上把每层标高标好，不同层用不同颜色标志，以便识别，再根据设计要 求回填土方整理地形。景观树池、小品、广场、园路等严格按图纸设计要求，并 做好高程测设原始记录。同时作好对施工队的技术交底工作。</w:t>
      </w:r>
    </w:p>
    <w:p>
      <w:pPr>
        <w:pStyle w:val="Heading3"/>
        <w:rPr>
          <w:rFonts w:hint="eastAsia"/>
        </w:rPr>
      </w:pPr>
      <w:bookmarkStart w:id="26" w:name="_Toc9822"/>
      <w:r>
        <w:rPr>
          <w:rFonts w:hint="eastAsia"/>
          <w:lang w:val="en-US" w:eastAsia="zh-CN"/>
        </w:rPr>
        <w:t>5.1.2</w:t>
      </w:r>
      <w:r>
        <w:rPr>
          <w:rFonts w:hint="eastAsia"/>
        </w:rPr>
        <w:t>土方工程</w:t>
      </w:r>
      <w:bookmarkEnd w:id="26"/>
    </w:p>
    <w:p>
      <w:pPr>
        <w:pStyle w:val="Normal0"/>
        <w:rPr>
          <w:rFonts w:hint="eastAsia"/>
        </w:rPr>
      </w:pPr>
      <w:r>
        <w:rPr>
          <w:rFonts w:hint="eastAsia"/>
        </w:rPr>
        <w:t>本工程土方工程主要包括原地面的土方处理，以及广场、道路基层的垫高和 地表种植土壤换土土方等。</w:t>
      </w:r>
    </w:p>
    <w:p>
      <w:pPr>
        <w:pStyle w:val="Heading3"/>
        <w:rPr>
          <w:rFonts w:hint="eastAsia"/>
        </w:rPr>
      </w:pPr>
      <w:bookmarkStart w:id="27" w:name="_Toc7601"/>
      <w:r>
        <w:rPr>
          <w:rFonts w:hint="eastAsia"/>
          <w:lang w:val="en-US" w:eastAsia="zh-CN"/>
        </w:rPr>
        <w:t>5.1.3</w:t>
      </w:r>
      <w:r>
        <w:rPr>
          <w:rFonts w:hint="eastAsia"/>
        </w:rPr>
        <w:t>土方整理</w:t>
      </w:r>
      <w:bookmarkEnd w:id="27"/>
    </w:p>
    <w:p>
      <w:pPr>
        <w:pStyle w:val="Normal0"/>
        <w:rPr>
          <w:rFonts w:hint="eastAsia"/>
        </w:rPr>
      </w:pPr>
      <w:r>
        <w:rPr>
          <w:rFonts w:hint="eastAsia"/>
        </w:rPr>
        <w:t>根据</w:t>
      </w:r>
      <w:r>
        <w:rPr>
          <w:rFonts w:hint="eastAsia"/>
          <w:lang w:eastAsia="zh-CN"/>
        </w:rPr>
        <w:t>维也纳森林</w:t>
      </w:r>
      <w:r>
        <w:rPr>
          <w:rFonts w:hint="eastAsia"/>
        </w:rPr>
        <w:t>公园建设工程目前情况及设计图纸标高，土方工程主要包括绿化地的不良土方开挖及换填以及广场铺装基层回填至设计标高，绿化部分种植土回填等。</w:t>
      </w:r>
    </w:p>
    <w:p>
      <w:pPr>
        <w:pStyle w:val="Normal0"/>
        <w:rPr>
          <w:rFonts w:hint="eastAsia"/>
        </w:rPr>
      </w:pPr>
      <w:r>
        <w:rPr>
          <w:rFonts w:hint="eastAsia"/>
        </w:rPr>
        <w:t>由于挖方不深，可作一层直接开挖。机械挖方要预留15-20cm 厚土层做人工清底。施工时视具体地下水情况，确定开挖时是否需挖排水沟，但基坑成型后在坑底应设积水井，用水泵抽排积水。</w:t>
      </w:r>
    </w:p>
    <w:p>
      <w:pPr>
        <w:pStyle w:val="Normal0"/>
        <w:rPr>
          <w:rFonts w:hint="eastAsia"/>
        </w:rPr>
        <w:sectPr>
          <w:headerReference w:type="default" r:id="rId35"/>
          <w:footerReference w:type="default" r:id="rId36"/>
          <w:type w:val="nextPage"/>
          <w:pgSz w:w="11906" w:h="16838"/>
          <w:pgMar w:top="1440" w:right="1800" w:bottom="1440" w:left="1800" w:header="851" w:footer="992" w:gutter="0"/>
          <w:pgNumType w:start="15"/>
          <w:cols w:num="1" w:space="425"/>
          <w:titlePg w:val="0"/>
          <w:docGrid w:type="lines" w:linePitch="312" w:charSpace="0"/>
        </w:sectPr>
      </w:pPr>
      <w:r>
        <w:rPr>
          <w:rFonts w:hint="eastAsia"/>
        </w:rPr>
        <w:t>如果挖出的土方经疏松后如果土质好，可以运至绿地，以作堆丘用，但堆放土方不能超量，还应考虑本区零星人工挖方就地消耗，否则造成多用工。如果土质不好，则运至指定地点。 挖方应注意以下事项：</w:t>
      </w:r>
    </w:p>
    <w:p>
      <w:pPr>
        <w:pStyle w:val="Normal0"/>
        <w:rPr>
          <w:rFonts w:hint="eastAsia"/>
        </w:rPr>
      </w:pPr>
      <w:r>
        <w:rPr>
          <w:rFonts w:hint="eastAsia"/>
        </w:rPr>
        <w:t>土方开挖时，应防止附近构筑物、道路、管线等发生下沉和变形。必要时应与设计单位、建筑单位协商采取保护措施。</w:t>
      </w:r>
    </w:p>
    <w:p>
      <w:pPr>
        <w:pStyle w:val="Normal0"/>
        <w:rPr>
          <w:rFonts w:hint="eastAsia"/>
        </w:rPr>
      </w:pPr>
      <w:r>
        <w:rPr>
          <w:rFonts w:hint="eastAsia"/>
        </w:rPr>
        <w:t>土方工程施工应进行土方工程计算，按照土方运距最短，运程合理和各个工程施工的施工顺序做好调配，预留好堆土丘用的土方，减少重复搬运。</w:t>
      </w:r>
    </w:p>
    <w:p>
      <w:pPr>
        <w:pStyle w:val="Normal0"/>
        <w:rPr>
          <w:rFonts w:hint="eastAsia"/>
        </w:rPr>
      </w:pPr>
      <w:r>
        <w:rPr>
          <w:rFonts w:hint="eastAsia"/>
        </w:rPr>
        <w:t>平整地面的表面坡度应符合设计要求，如设计无要求时，一般应向排水沟方向做成不小于0.2％的坡度。平整后的场地表面应逐点检查，检查点的间距不宜大于20m。</w:t>
      </w:r>
    </w:p>
    <w:p>
      <w:pPr>
        <w:pStyle w:val="Normal0"/>
        <w:rPr>
          <w:rFonts w:hint="eastAsia"/>
        </w:rPr>
      </w:pPr>
      <w:r>
        <w:rPr>
          <w:rFonts w:hint="eastAsia"/>
        </w:rPr>
        <w:t>土方工程施工中，应经常测量和校核平面位置，水平标高和边坡坡度等是否符合设计要求，平面控制木桩和水准点也应分期复测和检查是否正确。</w:t>
      </w:r>
    </w:p>
    <w:p>
      <w:pPr>
        <w:pStyle w:val="Normal0"/>
        <w:rPr>
          <w:rFonts w:hint="eastAsia"/>
        </w:rPr>
      </w:pPr>
      <w:r>
        <w:rPr>
          <w:rFonts w:hint="eastAsia"/>
        </w:rPr>
        <w:t>夜间施工时，应合理安排施工</w:t>
      </w:r>
      <w:r>
        <w:rPr>
          <w:rFonts w:hint="eastAsia"/>
          <w:lang w:eastAsia="zh-CN"/>
        </w:rPr>
        <w:t>相关项目</w:t>
      </w:r>
      <w:r>
        <w:rPr>
          <w:rFonts w:hint="eastAsia"/>
        </w:rPr>
        <w:t>，防止挖方超挖或铺填超厚。施工场地应根据需要安设照明设施，在危险地段应设明显标志。</w:t>
      </w:r>
    </w:p>
    <w:p>
      <w:pPr>
        <w:pStyle w:val="Normal0"/>
        <w:rPr>
          <w:rFonts w:hint="eastAsia"/>
        </w:rPr>
      </w:pPr>
      <w:r>
        <w:rPr>
          <w:rFonts w:hint="eastAsia"/>
        </w:rPr>
        <w:t>避免雨天进行开挖，如因工程需要必须在雨天开挖，则工作面不宜过大，应分段逐片的分期完成。</w:t>
      </w:r>
    </w:p>
    <w:p>
      <w:pPr>
        <w:pStyle w:val="Normal0"/>
        <w:rPr>
          <w:rFonts w:hint="eastAsia"/>
        </w:rPr>
      </w:pPr>
      <w:r>
        <w:rPr>
          <w:rFonts w:hint="eastAsia"/>
        </w:rPr>
        <w:t>土方开挖宜从上到下分层分段的依次进行，随时做成一定的坡势，以利泄水，并不得在影响边坡稳定的范围内积水。</w:t>
      </w:r>
    </w:p>
    <w:p>
      <w:pPr>
        <w:pStyle w:val="Heading3"/>
        <w:rPr>
          <w:rFonts w:hint="eastAsia"/>
        </w:rPr>
      </w:pPr>
      <w:bookmarkStart w:id="28" w:name="_Toc17201"/>
      <w:r>
        <w:rPr>
          <w:rFonts w:hint="eastAsia"/>
          <w:lang w:val="en-US" w:eastAsia="zh-CN"/>
        </w:rPr>
        <w:t>5.1.4</w:t>
      </w:r>
      <w:r>
        <w:rPr>
          <w:rFonts w:hint="eastAsia"/>
        </w:rPr>
        <w:t>土方回填</w:t>
      </w:r>
      <w:bookmarkEnd w:id="28"/>
    </w:p>
    <w:p>
      <w:pPr>
        <w:pStyle w:val="Normal0"/>
        <w:rPr>
          <w:rFonts w:hint="eastAsia"/>
        </w:rPr>
      </w:pPr>
      <w:r>
        <w:rPr>
          <w:rFonts w:hint="eastAsia"/>
        </w:rPr>
        <w:t>工艺流程：清理－检验土层－分层铺土－分层碾压密实－人工堆坡－修正验</w:t>
      </w:r>
      <w:r>
        <w:rPr>
          <w:rFonts w:hint="eastAsia"/>
          <w:lang w:eastAsia="zh-CN"/>
        </w:rPr>
        <w:t>收</w:t>
      </w:r>
    </w:p>
    <w:p>
      <w:pPr>
        <w:pStyle w:val="Normal0"/>
        <w:rPr>
          <w:rFonts w:hint="eastAsia"/>
        </w:rPr>
        <w:sectPr>
          <w:headerReference w:type="default" r:id="rId37"/>
          <w:footerReference w:type="default" r:id="rId38"/>
          <w:type w:val="nextPage"/>
          <w:pgSz w:w="11906" w:h="16838"/>
          <w:pgMar w:top="1440" w:right="1800" w:bottom="1440" w:left="1800" w:header="851" w:footer="992" w:gutter="0"/>
          <w:pgNumType w:start="16"/>
          <w:cols w:num="1" w:space="425"/>
          <w:titlePg w:val="0"/>
          <w:docGrid w:type="lines" w:linePitch="312" w:charSpace="0"/>
        </w:sectPr>
      </w:pPr>
      <w:r>
        <w:rPr>
          <w:rFonts w:hint="eastAsia"/>
        </w:rPr>
        <w:t>土方回填：先用水准仪测定主要控制点的标高控制桩，并立醒目标桩，土方车运进现场后应服从现场指挥人员的统一调度，确保卸土位置准确，避免乱堆乱卸。对深度不高处，回填采用人工回填，用冲压夯土机进行夯实，要求密实、均 匀</w:t>
      </w:r>
      <w:r>
        <w:rPr>
          <w:rFonts w:hint="eastAsia"/>
          <w:lang w:eastAsia="zh-CN"/>
        </w:rPr>
        <w:t>，</w:t>
      </w:r>
      <w:r>
        <w:rPr>
          <w:rFonts w:hint="eastAsia"/>
        </w:rPr>
        <w:t>压实应从边缘开始向中间收拢。当填土较深时，每填土300-500mm 做分层夯实，并应确保土层结构良好的理化性能，保证将来大面积的硬质铺装长远质量。</w:t>
      </w:r>
    </w:p>
    <w:p>
      <w:pPr>
        <w:pStyle w:val="Heading3"/>
        <w:rPr>
          <w:rFonts w:hint="eastAsia"/>
        </w:rPr>
      </w:pPr>
      <w:bookmarkStart w:id="29" w:name="_Toc23546"/>
      <w:r>
        <w:rPr>
          <w:rFonts w:hint="eastAsia"/>
          <w:lang w:val="en-US" w:eastAsia="zh-CN"/>
        </w:rPr>
        <w:t>5.1.5</w:t>
      </w:r>
      <w:r>
        <w:rPr>
          <w:rFonts w:hint="eastAsia"/>
        </w:rPr>
        <w:t>园建的施工</w:t>
      </w:r>
      <w:bookmarkEnd w:id="29"/>
    </w:p>
    <w:p>
      <w:pPr>
        <w:pStyle w:val="Normal0"/>
        <w:rPr>
          <w:rFonts w:hint="eastAsia"/>
        </w:rPr>
      </w:pPr>
      <w:r>
        <w:rPr>
          <w:rFonts w:hint="eastAsia"/>
          <w:lang w:val="en-US" w:eastAsia="zh-CN"/>
        </w:rPr>
        <w:t>5.1.5.1</w:t>
      </w:r>
      <w:r>
        <w:rPr>
          <w:rFonts w:hint="eastAsia"/>
        </w:rPr>
        <w:t>垫层施工</w:t>
      </w:r>
    </w:p>
    <w:p>
      <w:pPr>
        <w:pStyle w:val="Normal0"/>
        <w:rPr>
          <w:rFonts w:hint="eastAsia"/>
        </w:rPr>
      </w:pPr>
      <w:r>
        <w:rPr>
          <w:rFonts w:hint="eastAsia"/>
        </w:rPr>
        <w:t>碎石垫层用斗车运至施工地点，用锹摊平，虚铺厚度应超过设计厚度，采用打夯机夯实，要求密实。应严格控制厚度、高程和平整度，可打木桩标识。</w:t>
      </w:r>
    </w:p>
    <w:p>
      <w:pPr>
        <w:pStyle w:val="Normal0"/>
        <w:rPr>
          <w:rFonts w:hint="eastAsia"/>
        </w:rPr>
      </w:pPr>
      <w:r>
        <w:rPr>
          <w:rFonts w:hint="eastAsia"/>
        </w:rPr>
        <w:t>二灰石屑垫层（水泥石屑垫层） 材料质量应符合有关规范要求。水泥强度不得低于32.5Mpa，且应选用终凝时间</w:t>
      </w:r>
      <w:r>
        <w:rPr>
          <w:rFonts w:hint="eastAsia"/>
          <w:lang w:eastAsia="zh-CN"/>
        </w:rPr>
        <w:t>≥</w:t>
      </w:r>
      <w:r>
        <w:rPr>
          <w:rFonts w:hint="eastAsia"/>
        </w:rPr>
        <w:t>6h 的水泥，不得使用快硬水泥、早强水泥及受潮变质过期的水泥。量较少时采用人工搅和，量大时采用搅拌机搅拌。拌和要均匀，颜色要一致，含水量略高于最佳含水量，拌好后及时用斗车运至施工地摊铺夯实，不得隔日夯打。虚铺厚度应超过设计厚度，采用冲压打夯机打实，碾压夯实遍数由试验确定。应在混合料处在最佳含水量或略小于最佳含水量（1-2％）时进行夯压，直到达到设计要求：压实度93％以上。宜在当天夯压完成，夯压完成后必须保湿养生，不使表面干燥，也不应过分潮湿，各层搭接应满足规范要求。四周应挖排水沟，加强排水，不得浸泡；雨天应注意顶部覆盖保护。</w:t>
      </w:r>
    </w:p>
    <w:p>
      <w:pPr>
        <w:pStyle w:val="Normal0"/>
        <w:rPr>
          <w:rFonts w:hint="eastAsia"/>
        </w:rPr>
      </w:pPr>
      <w:r>
        <w:rPr>
          <w:rFonts w:hint="eastAsia"/>
        </w:rPr>
        <w:t>对路缘石（或道牙）混凝土垫层的，先需按设计要求安装好预制路缘石（道牙</w:t>
      </w:r>
      <w:r>
        <w:rPr>
          <w:rFonts w:hint="eastAsia"/>
          <w:lang w:eastAsia="zh-CN"/>
        </w:rPr>
        <w:t>）</w:t>
      </w:r>
      <w:r>
        <w:rPr>
          <w:rFonts w:hint="eastAsia"/>
        </w:rPr>
        <w:t>或砌好砖道牙，再浇注混凝土垫层；对没有路缘石（道牙）的，需先支好边模，再浇注混凝土垫层；</w:t>
      </w:r>
    </w:p>
    <w:p>
      <w:pPr>
        <w:pStyle w:val="Normal0"/>
        <w:rPr>
          <w:rFonts w:hint="eastAsia"/>
        </w:rPr>
      </w:pPr>
      <w:r>
        <w:rPr>
          <w:rFonts w:hint="eastAsia"/>
        </w:rPr>
        <w:t>道牙：道牙基础宜与地床同时填挖碾压，以保证有整体的均匀密实度。结的硬性水泥砂浆3cm。道牙要平稳牢固，</w:t>
      </w:r>
      <w:r>
        <w:rPr>
          <w:rFonts w:hint="eastAsia"/>
          <w:lang w:eastAsia="zh-CN"/>
        </w:rPr>
        <w:t>然</w:t>
      </w:r>
      <w:r>
        <w:rPr>
          <w:rFonts w:hint="eastAsia"/>
        </w:rPr>
        <w:t>后用水泥砂浆勾缝，道牙背后要应用灰土夯实，密实度为90%以上。</w:t>
      </w:r>
    </w:p>
    <w:p>
      <w:pPr>
        <w:pStyle w:val="Normal0"/>
        <w:rPr>
          <w:rFonts w:hint="eastAsia"/>
        </w:rPr>
      </w:pPr>
      <w:r>
        <w:rPr>
          <w:rFonts w:hint="eastAsia"/>
          <w:lang w:val="en-US" w:eastAsia="zh-CN"/>
        </w:rPr>
        <w:t>5.1.5.2</w:t>
      </w:r>
      <w:r>
        <w:rPr>
          <w:rFonts w:hint="eastAsia"/>
        </w:rPr>
        <w:t>混凝土施工</w:t>
      </w:r>
    </w:p>
    <w:p>
      <w:pPr>
        <w:pStyle w:val="Normal0"/>
        <w:rPr>
          <w:rFonts w:hint="eastAsia"/>
        </w:rPr>
      </w:pPr>
      <w:r>
        <w:rPr>
          <w:rFonts w:hint="eastAsia"/>
        </w:rPr>
        <w:t>砂石采购进场后，</w:t>
      </w:r>
      <w:r>
        <w:rPr>
          <w:rFonts w:hint="eastAsia"/>
          <w:lang w:eastAsia="zh-CN"/>
        </w:rPr>
        <w:t>相关项目</w:t>
      </w:r>
      <w:r>
        <w:rPr>
          <w:rFonts w:hint="eastAsia"/>
        </w:rPr>
        <w:t>部取样员立即取样送具有法律效力的试验单位进行 检验。配合比严格按设计规定操作。现场采用的操作方法：地磅一个，按每盘所 需的量逐车过磅，砼搅拌时间不应小于90</w:t>
      </w:r>
      <w:r>
        <w:rPr>
          <w:rFonts w:hint="eastAsia"/>
          <w:lang w:eastAsia="zh-CN"/>
        </w:rPr>
        <w:t>秒。</w:t>
      </w:r>
    </w:p>
    <w:p>
      <w:pPr>
        <w:pStyle w:val="Normal0"/>
        <w:rPr>
          <w:rFonts w:hint="eastAsia"/>
        </w:rPr>
        <w:sectPr>
          <w:headerReference w:type="default" r:id="rId39"/>
          <w:footerReference w:type="default" r:id="rId40"/>
          <w:type w:val="nextPage"/>
          <w:pgSz w:w="11906" w:h="16838"/>
          <w:pgMar w:top="1440" w:right="1800" w:bottom="1440" w:left="1800" w:header="851" w:footer="992" w:gutter="0"/>
          <w:pgNumType w:start="17"/>
          <w:cols w:num="1" w:space="425"/>
          <w:titlePg w:val="0"/>
          <w:docGrid w:type="lines" w:linePitch="312" w:charSpace="0"/>
        </w:sectPr>
      </w:pPr>
    </w:p>
    <w:p>
      <w:pPr>
        <w:pStyle w:val="Normal0"/>
        <w:rPr>
          <w:rFonts w:hint="eastAsia"/>
        </w:rPr>
      </w:pPr>
      <w:r>
        <w:rPr>
          <w:rFonts w:hint="eastAsia"/>
        </w:rPr>
        <w:t>水泥存储时间应少于三个月，过期水泥或对质量有怀疑时，使用前必须重新检验，以确定标号。骨料采用粗、中、细、三级石子颗粒级配，使骨料的空隙率及含水率尽量减少，以保持一定的合易性，粗骨料的含泥量不得大于2％。</w:t>
      </w:r>
    </w:p>
    <w:p>
      <w:pPr>
        <w:pStyle w:val="Normal0"/>
        <w:rPr>
          <w:rFonts w:hint="eastAsia"/>
        </w:rPr>
      </w:pPr>
      <w:r>
        <w:rPr>
          <w:rFonts w:hint="eastAsia"/>
        </w:rPr>
        <w:t>砼配制按重量比，投料必须准确，砼运输过程中，应保持均匀性，不分层， 不离析，不漏浆，砼浇筑按流水段作业层连续浇筑。</w:t>
      </w:r>
    </w:p>
    <w:p>
      <w:pPr>
        <w:pStyle w:val="Normal0"/>
        <w:rPr>
          <w:rFonts w:hint="eastAsia"/>
        </w:rPr>
      </w:pPr>
      <w:r>
        <w:rPr>
          <w:rFonts w:hint="eastAsia"/>
        </w:rPr>
        <w:t>砼浇捣完毕后，应在 12-24 小时内用草袋覆盖并及时浇水养护，浇水时间 不得少于五昼夜，保持砼始终为湿润状态。</w:t>
      </w:r>
    </w:p>
    <w:p>
      <w:pPr>
        <w:pStyle w:val="Normal0"/>
        <w:rPr>
          <w:rFonts w:hint="eastAsia"/>
        </w:rPr>
      </w:pPr>
      <w:r>
        <w:rPr>
          <w:rFonts w:hint="eastAsia"/>
          <w:lang w:val="en-US" w:eastAsia="zh-CN"/>
        </w:rPr>
        <w:t>5.1.5</w:t>
      </w:r>
      <w:r>
        <w:rPr>
          <w:rFonts w:hint="eastAsia"/>
        </w:rPr>
        <w:t>.3 广场道路及面层硬质铺装施工</w:t>
      </w:r>
    </w:p>
    <w:p>
      <w:pPr>
        <w:pStyle w:val="Normal0"/>
        <w:rPr>
          <w:rFonts w:hint="eastAsia"/>
        </w:rPr>
      </w:pPr>
      <w:r>
        <w:rPr>
          <w:rFonts w:hint="eastAsia"/>
        </w:rPr>
        <w:t>路面施工的工艺流程</w:t>
      </w:r>
    </w:p>
    <w:p>
      <w:pPr>
        <w:pStyle w:val="Normal0"/>
        <w:rPr>
          <w:rFonts w:hint="eastAsia"/>
        </w:rPr>
      </w:pPr>
      <w:r>
        <w:rPr>
          <w:rFonts w:hint="eastAsia"/>
        </w:rPr>
        <w:t>定点放中线</w:t>
      </w:r>
      <w:r>
        <w:rPr>
          <w:rFonts w:hint="default"/>
        </w:rPr>
        <w:t>→</w:t>
      </w:r>
      <w:r>
        <w:rPr>
          <w:rFonts w:hint="eastAsia"/>
        </w:rPr>
        <w:t>调整路面施工纵坡和横坡，打桩定标高</w:t>
      </w:r>
      <w:r>
        <w:rPr>
          <w:rFonts w:hint="default"/>
        </w:rPr>
        <w:t>→</w:t>
      </w:r>
      <w:r>
        <w:rPr>
          <w:rFonts w:hint="eastAsia"/>
        </w:rPr>
        <w:t>确定路面边线</w:t>
      </w:r>
      <w:r>
        <w:rPr>
          <w:rFonts w:hint="default"/>
        </w:rPr>
        <w:t>→</w:t>
      </w:r>
      <w:r>
        <w:rPr>
          <w:rFonts w:hint="eastAsia"/>
        </w:rPr>
        <w:t>平整路基</w:t>
      </w:r>
      <w:r>
        <w:rPr>
          <w:rFonts w:hint="default"/>
        </w:rPr>
        <w:t>→</w:t>
      </w:r>
      <w:r>
        <w:rPr>
          <w:rFonts w:hint="eastAsia"/>
        </w:rPr>
        <w:t>压实</w:t>
      </w:r>
      <w:r>
        <w:rPr>
          <w:rFonts w:hint="default"/>
        </w:rPr>
        <w:t>→</w:t>
      </w:r>
      <w:r>
        <w:rPr>
          <w:rFonts w:hint="eastAsia"/>
        </w:rPr>
        <w:t>铺设基层、垫层</w:t>
      </w:r>
      <w:r>
        <w:rPr>
          <w:rFonts w:hint="default"/>
        </w:rPr>
        <w:t>→</w:t>
      </w:r>
      <w:r>
        <w:rPr>
          <w:rFonts w:hint="eastAsia"/>
        </w:rPr>
        <w:t>弹线分格</w:t>
      </w:r>
      <w:r>
        <w:rPr>
          <w:rFonts w:hint="default"/>
        </w:rPr>
        <w:t>→</w:t>
      </w:r>
      <w:r>
        <w:rPr>
          <w:rFonts w:hint="eastAsia"/>
        </w:rPr>
        <w:t>贴面层铺装</w:t>
      </w:r>
    </w:p>
    <w:p>
      <w:pPr>
        <w:pStyle w:val="Normal0"/>
        <w:rPr>
          <w:rFonts w:hint="eastAsia"/>
        </w:rPr>
      </w:pPr>
      <w:r>
        <w:rPr>
          <w:rFonts w:hint="eastAsia"/>
        </w:rPr>
        <w:t>广场铺装工程的工艺流程</w:t>
      </w:r>
    </w:p>
    <w:p>
      <w:pPr>
        <w:pStyle w:val="Normal0"/>
        <w:rPr>
          <w:rFonts w:hint="eastAsia"/>
        </w:rPr>
      </w:pPr>
      <w:r>
        <w:rPr>
          <w:rFonts w:hint="eastAsia"/>
        </w:rPr>
        <w:t>放线定标高</w:t>
      </w:r>
      <w:r>
        <w:rPr>
          <w:rFonts w:hint="default"/>
        </w:rPr>
        <w:t>→</w:t>
      </w:r>
      <w:r>
        <w:rPr>
          <w:rFonts w:hint="eastAsia"/>
        </w:rPr>
        <w:t>整修、基层</w:t>
      </w:r>
      <w:r>
        <w:rPr>
          <w:rFonts w:hint="default"/>
        </w:rPr>
        <w:t>→</w:t>
      </w:r>
      <w:r>
        <w:rPr>
          <w:rFonts w:hint="eastAsia"/>
        </w:rPr>
        <w:t>压实</w:t>
      </w:r>
      <w:r>
        <w:rPr>
          <w:rFonts w:hint="default"/>
        </w:rPr>
        <w:t>→</w:t>
      </w:r>
      <w:r>
        <w:rPr>
          <w:rFonts w:hint="eastAsia"/>
        </w:rPr>
        <w:t>垫层</w:t>
      </w:r>
      <w:r>
        <w:rPr>
          <w:rFonts w:hint="default"/>
        </w:rPr>
        <w:t>→</w:t>
      </w:r>
      <w:r>
        <w:rPr>
          <w:rFonts w:hint="eastAsia"/>
        </w:rPr>
        <w:t>弹线分格</w:t>
      </w:r>
      <w:r>
        <w:rPr>
          <w:rFonts w:hint="default"/>
        </w:rPr>
        <w:t>→</w:t>
      </w:r>
      <w:r>
        <w:rPr>
          <w:rFonts w:hint="eastAsia"/>
        </w:rPr>
        <w:t>贴面层</w:t>
      </w:r>
    </w:p>
    <w:p>
      <w:pPr>
        <w:pStyle w:val="Normal0"/>
        <w:rPr>
          <w:rFonts w:hint="eastAsia"/>
        </w:rPr>
      </w:pPr>
      <w:r>
        <w:rPr>
          <w:rFonts w:hint="eastAsia"/>
        </w:rPr>
        <w:t>按照广场设计图所绘施工坐标方格网，将所有坐标点测设到场地上并打桩 定点。然后以坐标桩点为准，根据广场设计图，在场地地面上放出场地的边线。</w:t>
      </w:r>
    </w:p>
    <w:p>
      <w:pPr>
        <w:pStyle w:val="Normal0"/>
        <w:rPr>
          <w:rFonts w:hint="eastAsia"/>
        </w:rPr>
      </w:pPr>
      <w:r>
        <w:rPr>
          <w:rFonts w:hint="eastAsia"/>
        </w:rPr>
        <w:t>按照定位标高完成垫层铺设后；用设计厚度的结合材料，垫在混凝土基层或路面基层上面作为结合层。</w:t>
      </w:r>
    </w:p>
    <w:p>
      <w:pPr>
        <w:pStyle w:val="Normal0"/>
        <w:rPr>
          <w:rFonts w:hint="eastAsia"/>
        </w:rPr>
      </w:pPr>
      <w:r>
        <w:rPr>
          <w:rFonts w:hint="eastAsia"/>
        </w:rPr>
        <w:t>按设计厚度铺砌，可根据设计采用干、湿性结合材料或其他材料，在其上铺贴面层。</w:t>
      </w:r>
    </w:p>
    <w:p>
      <w:pPr>
        <w:pStyle w:val="Normal0"/>
        <w:rPr>
          <w:rFonts w:hint="eastAsia"/>
        </w:rPr>
      </w:pPr>
      <w:r>
        <w:rPr>
          <w:rFonts w:hint="eastAsia"/>
        </w:rPr>
        <w:t>施工前根据设计图纸，准备镶嵌地面的砖石材料，设计有精细图形的，先放好大样，再精心雕刻，做好雕刻花砖，施工中可嵌入铺地图案中。要精心选铺地的石子，挑选出的石子按照不同颜色、不同大小分类堆放，便于铺地拼花时使用。</w:t>
      </w:r>
    </w:p>
    <w:p>
      <w:pPr>
        <w:pStyle w:val="Normal0"/>
        <w:rPr>
          <w:rFonts w:hint="eastAsia"/>
        </w:rPr>
        <w:sectPr>
          <w:headerReference w:type="default" r:id="rId41"/>
          <w:footerReference w:type="default" r:id="rId42"/>
          <w:type w:val="nextPage"/>
          <w:pgSz w:w="11906" w:h="16838"/>
          <w:pgMar w:top="1440" w:right="1800" w:bottom="1440" w:left="1800" w:header="851" w:footer="992" w:gutter="0"/>
          <w:pgNumType w:start="18"/>
          <w:cols w:num="1" w:space="425"/>
          <w:titlePg w:val="0"/>
          <w:docGrid w:type="lines" w:linePitch="312" w:charSpace="0"/>
        </w:sectPr>
      </w:pPr>
    </w:p>
    <w:p>
      <w:pPr>
        <w:pStyle w:val="Normal0"/>
        <w:rPr>
          <w:rFonts w:hint="eastAsia"/>
        </w:rPr>
      </w:pPr>
      <w:r>
        <w:rPr>
          <w:rFonts w:hint="eastAsia"/>
        </w:rPr>
        <w:t>在铺平的松软垫层上，按照预定的图样开始镶嵌作花。一般用立砖、小青瓦瓦片来拉出线条、纹样和图形图案，拼成不同颜色的色块，然后经过进一步修饰和完善图案纹样，并尽量整平铺地后，就可以定形。定形后的铺地地面，仍要用水泥干砂、石灰干砂撒布其上，并扫入砖石缝隙中填实，最后用大水冲击或使路面有水流淌，完成后，养护7-10</w:t>
      </w:r>
      <w:r>
        <w:rPr>
          <w:rFonts w:hint="eastAsia"/>
          <w:lang w:eastAsia="zh-CN"/>
        </w:rPr>
        <w:t>天。</w:t>
      </w:r>
    </w:p>
    <w:p>
      <w:pPr>
        <w:pStyle w:val="Normal0"/>
        <w:rPr>
          <w:rFonts w:hint="eastAsia"/>
        </w:rPr>
      </w:pPr>
      <w:r>
        <w:rPr>
          <w:rFonts w:hint="eastAsia"/>
        </w:rPr>
        <w:t>面层铺装（如花岗岩板块等</w:t>
      </w:r>
      <w:r>
        <w:rPr>
          <w:rFonts w:hint="eastAsia"/>
          <w:lang w:eastAsia="zh-CN"/>
        </w:rPr>
        <w:t>）</w:t>
      </w:r>
    </w:p>
    <w:p>
      <w:pPr>
        <w:pStyle w:val="Normal0"/>
        <w:rPr>
          <w:rFonts w:hint="eastAsia"/>
        </w:rPr>
      </w:pPr>
      <w:r>
        <w:rPr>
          <w:rFonts w:hint="eastAsia"/>
        </w:rPr>
        <w:t>材料的品种、规格、图案颜色应均匀，必须符合设计规定，材料表面平整方正，不得缺楞角和断裂等缺陷。材料吸水率不大于10%，应有材质合格证。</w:t>
      </w:r>
    </w:p>
    <w:p>
      <w:pPr>
        <w:pStyle w:val="Normal0"/>
        <w:rPr>
          <w:rFonts w:hint="eastAsia"/>
        </w:rPr>
      </w:pPr>
      <w:r>
        <w:rPr>
          <w:rFonts w:hint="eastAsia"/>
        </w:rPr>
        <w:t>基层处理：将基层处理干净，剔除沙浆落地灰，提前一天用清水冲洗干净，并保持湿润。</w:t>
      </w:r>
    </w:p>
    <w:p>
      <w:pPr>
        <w:pStyle w:val="Normal0"/>
        <w:rPr>
          <w:rFonts w:hint="eastAsia"/>
        </w:rPr>
      </w:pPr>
      <w:r>
        <w:rPr>
          <w:rFonts w:hint="eastAsia"/>
        </w:rPr>
        <w:t>试拼：正式铺设前，应按图案，颜色、纹理试拼，试拼后按编号排列，堆放整齐。碎拼面层可按设计图形或要求先对板材边角进行切割加工，保证拼缝符合设计要求。</w:t>
      </w:r>
    </w:p>
    <w:p>
      <w:pPr>
        <w:pStyle w:val="Normal0"/>
        <w:rPr>
          <w:rFonts w:hint="eastAsia"/>
        </w:rPr>
      </w:pPr>
      <w:r>
        <w:rPr>
          <w:rFonts w:hint="eastAsia"/>
        </w:rPr>
        <w:t>弹线分格：为了检查和控制板块位置，在垫层上弹上十字控制线（适用于矩形铺装）或定出圆心点，并分格弹线,碎拼不用弹线。</w:t>
      </w:r>
    </w:p>
    <w:p>
      <w:pPr>
        <w:pStyle w:val="Normal0"/>
        <w:rPr>
          <w:rFonts w:hint="eastAsia"/>
        </w:rPr>
      </w:pPr>
      <w:r>
        <w:rPr>
          <w:rFonts w:hint="eastAsia"/>
        </w:rPr>
        <w:t>拉线：根据垫层上弹好的十字控制线用细尼龙线拉好铺装面层十字控制线或根据圆心拉好半径控制线；根据设计标高拉好水平控制线。</w:t>
      </w:r>
    </w:p>
    <w:p>
      <w:pPr>
        <w:pStyle w:val="Normal0"/>
        <w:rPr>
          <w:rFonts w:hint="eastAsia"/>
        </w:rPr>
      </w:pPr>
      <w:r>
        <w:rPr>
          <w:rFonts w:hint="eastAsia"/>
        </w:rPr>
        <w:t>排砖：根据大样图进行横竖排砖，以保证砖缝均匀符合设计图纸要求，如设计无要求时，缝宽不大于1mm，非整砖行应排在次要部位，但注意对称。</w:t>
      </w:r>
    </w:p>
    <w:p>
      <w:pPr>
        <w:pStyle w:val="Normal0"/>
        <w:rPr>
          <w:rFonts w:hint="eastAsia"/>
        </w:rPr>
      </w:pPr>
      <w:r>
        <w:rPr>
          <w:rFonts w:hint="eastAsia"/>
        </w:rPr>
        <w:t>刷水泥素浆及铺砂浆结合层：将基层清干净，用喷壶洒水湿润，刷一层素水泥浆（水灰比为0.4-0.5，但面积不要刷的过大，应随铺砂浆随刷）。再铺设厚干硬性水泥砂浆结合层（砂浆比例符合设计要求</w:t>
      </w:r>
      <w:r>
        <w:rPr>
          <w:rFonts w:hint="eastAsia"/>
          <w:lang w:eastAsia="zh-CN"/>
        </w:rPr>
        <w:t>，</w:t>
      </w:r>
      <w:r>
        <w:rPr>
          <w:rFonts w:hint="eastAsia"/>
        </w:rPr>
        <w:t>干硬程度以手捏成团，落地即散为宜，面洒素水泥浆），厚度控制在放上板块时，宜高出面层水平线 3-4mm。铺好用大杠压平，再用抹子拍实找平。</w:t>
      </w:r>
    </w:p>
    <w:p>
      <w:pPr>
        <w:pStyle w:val="Normal0"/>
        <w:rPr>
          <w:rFonts w:hint="eastAsia"/>
        </w:rPr>
        <w:sectPr>
          <w:headerReference w:type="default" r:id="rId43"/>
          <w:footerReference w:type="default" r:id="rId44"/>
          <w:type w:val="nextPage"/>
          <w:pgSz w:w="11906" w:h="16838"/>
          <w:pgMar w:top="1440" w:right="1800" w:bottom="1440" w:left="1800" w:header="851" w:footer="992" w:gutter="0"/>
          <w:pgNumType w:start="19"/>
          <w:cols w:num="1" w:space="425"/>
          <w:titlePg w:val="0"/>
          <w:docGrid w:type="lines" w:linePitch="312" w:charSpace="0"/>
        </w:sectPr>
      </w:pPr>
      <w:r>
        <w:rPr>
          <w:rFonts w:hint="eastAsia"/>
        </w:rPr>
        <w:t>铺砌板块：板块应先用水浸湿，待擦干表面晾干后方可铺设。根据十字控制线，纵横各铺一行，作为大面积铺砌表筋用，依据编号图案及试排时的缝隙，在十字控制线交点开始铺砌，向两侧或后退方向顺序铺砌。</w:t>
      </w:r>
    </w:p>
    <w:p>
      <w:pPr>
        <w:pStyle w:val="Normal0"/>
        <w:rPr>
          <w:rFonts w:hint="eastAsia"/>
        </w:rPr>
      </w:pPr>
      <w:r>
        <w:rPr>
          <w:rFonts w:hint="eastAsia"/>
        </w:rPr>
        <w:t xml:space="preserve">铺砌时，先试铺，即搬起板块对好控制线，铺落在已铺好的干硬性砂浆结合层上，用橡皮锤敲击垫板，振实砂浆至铺设高度后，将板块掀起检查砂浆表面与板块之间是否相吻合，如发现有空虚处，应用砂浆填补。安放时，四周同时着落，再用橡皮锤用力敲击至平整。 </w:t>
      </w:r>
    </w:p>
    <w:p>
      <w:pPr>
        <w:pStyle w:val="Normal0"/>
        <w:rPr>
          <w:rFonts w:hint="eastAsia"/>
        </w:rPr>
      </w:pPr>
      <w:r>
        <w:rPr>
          <w:rFonts w:hint="eastAsia"/>
        </w:rPr>
        <w:t>灌缝、擦缝：在板块铺砌后1-2天后经检查石板块表面无断裂、空鼓后，进行灌浆擦缝，根据设计要求采用清水拼缝（无设计要求的可采用板块颜色选择相同颜色矿物拌和均匀，调成1：1 稀水泥浆）用浆壶徐徐灌入板块缝隙中，并用刮板将流出的水泥浆刮向缝隙内，灌满为止，1-2 小时后。用棉纱团原稀水 泥浆擦缝与板面，同时将板面擦净。</w:t>
      </w:r>
    </w:p>
    <w:p>
      <w:pPr>
        <w:pStyle w:val="Normal0"/>
        <w:rPr>
          <w:rFonts w:hint="eastAsia"/>
        </w:rPr>
      </w:pPr>
      <w:r>
        <w:rPr>
          <w:rFonts w:hint="eastAsia"/>
        </w:rPr>
        <w:t>养护：铺好石板块两天内禁止行人和堆放物品，擦缝完后面层加以覆盖，养护时间不应小于7</w:t>
      </w:r>
      <w:r>
        <w:rPr>
          <w:rFonts w:hint="eastAsia"/>
          <w:lang w:eastAsia="zh-CN"/>
        </w:rPr>
        <w:t>天。</w:t>
      </w:r>
    </w:p>
    <w:p>
      <w:pPr>
        <w:pStyle w:val="Normal0"/>
        <w:rPr>
          <w:rFonts w:hint="eastAsia"/>
        </w:rPr>
      </w:pPr>
      <w:r>
        <w:rPr>
          <w:rFonts w:hint="eastAsia"/>
          <w:lang w:val="en-US" w:eastAsia="zh-CN"/>
        </w:rPr>
        <w:t>水泥砖铺装</w:t>
      </w:r>
    </w:p>
    <w:p>
      <w:pPr>
        <w:pStyle w:val="Normal0"/>
        <w:rPr>
          <w:rFonts w:hint="eastAsia"/>
        </w:rPr>
      </w:pPr>
      <w:r>
        <w:rPr>
          <w:rFonts w:hint="eastAsia"/>
          <w:lang w:val="en-US" w:eastAsia="zh-CN"/>
        </w:rPr>
        <w:t>a、基层清理：将基层上杂物清扫干净。</w:t>
      </w:r>
    </w:p>
    <w:p>
      <w:pPr>
        <w:pStyle w:val="Normal0"/>
        <w:rPr>
          <w:rFonts w:hint="eastAsia"/>
        </w:rPr>
      </w:pPr>
      <w:r>
        <w:rPr>
          <w:rFonts w:hint="eastAsia"/>
          <w:lang w:val="en-US" w:eastAsia="zh-CN"/>
        </w:rPr>
        <w:t>b、</w:t>
      </w:r>
      <w:r>
        <w:rPr>
          <w:rFonts w:hint="eastAsia"/>
        </w:rPr>
        <w:t>挂线：根据平面位置轴线关系，挂好砖块位置控制线，再根据标高挂一条标高控制线。</w:t>
      </w:r>
    </w:p>
    <w:p>
      <w:pPr>
        <w:pStyle w:val="Normal0"/>
        <w:rPr>
          <w:rFonts w:hint="eastAsia"/>
        </w:rPr>
      </w:pPr>
      <w:r>
        <w:rPr>
          <w:rFonts w:hint="eastAsia"/>
          <w:lang w:val="en-US" w:eastAsia="zh-CN"/>
        </w:rPr>
        <w:t>c</w:t>
      </w:r>
      <w:r>
        <w:rPr>
          <w:rFonts w:hint="eastAsia"/>
          <w:lang w:eastAsia="zh-CN"/>
        </w:rPr>
        <w:t>、</w:t>
      </w:r>
      <w:r>
        <w:rPr>
          <w:rFonts w:hint="eastAsia"/>
        </w:rPr>
        <w:t>铺装结合层材料：刷素水泥浆及铺砂浆结合层应将基层清干净，用喷壶洒水湿润，刷一层素水泥浆（水灰比为0.4-0.5 为宜，但面积不要刷的过大，</w:t>
      </w:r>
      <w:r>
        <w:rPr>
          <w:rFonts w:hint="eastAsia"/>
          <w:lang w:eastAsia="zh-CN"/>
        </w:rPr>
        <w:t>应随铺砂浆随刷）。</w:t>
      </w:r>
    </w:p>
    <w:p>
      <w:pPr>
        <w:pStyle w:val="Normal0"/>
        <w:rPr>
          <w:rFonts w:hint="eastAsia"/>
        </w:rPr>
      </w:pPr>
      <w:r>
        <w:rPr>
          <w:rFonts w:hint="eastAsia"/>
        </w:rPr>
        <w:t>根据工程量大小，摊铺砂垫层的方法可采用刮板法、耙平法、摊铺法等方法。砂垫层虚铺厚度为铺上水泥砖高出水平控制线3-5mm 为准。在已铺好的砂垫层上不得有任何扰动。</w:t>
      </w:r>
    </w:p>
    <w:p>
      <w:pPr>
        <w:pStyle w:val="Normal0"/>
        <w:rPr>
          <w:rFonts w:hint="eastAsia"/>
        </w:rPr>
        <w:sectPr>
          <w:headerReference w:type="default" r:id="rId45"/>
          <w:footerReference w:type="default" r:id="rId46"/>
          <w:type w:val="nextPage"/>
          <w:pgSz w:w="11906" w:h="16838"/>
          <w:pgMar w:top="1440" w:right="1800" w:bottom="1440" w:left="1800" w:header="851" w:footer="992" w:gutter="0"/>
          <w:pgNumType w:start="20"/>
          <w:cols w:num="1" w:space="425"/>
          <w:titlePg w:val="0"/>
          <w:docGrid w:type="lines" w:linePitch="312" w:charSpace="0"/>
        </w:sectPr>
      </w:pPr>
      <w:r>
        <w:rPr>
          <w:rFonts w:hint="eastAsia"/>
          <w:lang w:val="en-US" w:eastAsia="zh-CN"/>
        </w:rPr>
        <w:t>d、</w:t>
      </w:r>
      <w:r>
        <w:rPr>
          <w:rFonts w:hint="eastAsia"/>
        </w:rPr>
        <w:t>铺水泥砖：应从基准点开始，并以面砖基准线为基准，按设计的砖块拼装图案，进行铺筑。铺砖时不得站在砂垫层上作业，可在刚铺筑的面砖上垫上一块大于0.3</w:t>
      </w:r>
      <w:r>
        <w:rPr>
          <w:rFonts w:hint="eastAsia"/>
          <w:lang w:eastAsia="zh-CN"/>
        </w:rPr>
        <w:t>㎡</w:t>
      </w:r>
      <w:r>
        <w:rPr>
          <w:rFonts w:hint="eastAsia"/>
        </w:rPr>
        <w:t>的木板，站在木板上作业。铺筑时应根据十字控制线，校核调整缝格（缝宽为3</w:t>
      </w:r>
      <w:r>
        <w:rPr>
          <w:rFonts w:hint="eastAsia"/>
          <w:lang w:val="en-US" w:eastAsia="zh-CN"/>
        </w:rPr>
        <w:t>±</w:t>
      </w:r>
      <w:r>
        <w:rPr>
          <w:rFonts w:hint="eastAsia"/>
        </w:rPr>
        <w:t>1mm），根据水平控制线用橡胶锤敲平水泥砖。铺完水泥砖后，</w:t>
      </w:r>
    </w:p>
    <w:p>
      <w:pPr>
        <w:pStyle w:val="Normal0"/>
        <w:rPr>
          <w:rFonts w:hint="eastAsia"/>
        </w:rPr>
      </w:pPr>
      <w:r>
        <w:rPr>
          <w:rFonts w:hint="eastAsia"/>
        </w:rPr>
        <w:t xml:space="preserve"> 铺路面砖时最好采用小型振动碾压机对路边缘向中间碾压2-3</w:t>
      </w:r>
      <w:r>
        <w:rPr>
          <w:rFonts w:hint="eastAsia"/>
          <w:lang w:eastAsia="zh-CN"/>
        </w:rPr>
        <w:t>次。</w:t>
      </w:r>
    </w:p>
    <w:p>
      <w:pPr>
        <w:pStyle w:val="Normal0"/>
        <w:rPr>
          <w:rFonts w:hint="eastAsia"/>
        </w:rPr>
      </w:pPr>
      <w:r>
        <w:rPr>
          <w:rFonts w:hint="eastAsia"/>
          <w:lang w:val="en-US" w:eastAsia="zh-CN"/>
        </w:rPr>
        <w:t>e、</w:t>
      </w:r>
      <w:r>
        <w:rPr>
          <w:rFonts w:hint="eastAsia"/>
        </w:rPr>
        <w:t>灌缝：面层铺好后，再用干燥的细沙撒在面层上并扫入砌块缝隙中，使缝隙填满，最后将多余的沙清扫干净。</w:t>
      </w:r>
    </w:p>
    <w:p>
      <w:pPr>
        <w:pStyle w:val="Normal0"/>
        <w:rPr>
          <w:rFonts w:hint="eastAsia"/>
        </w:rPr>
      </w:pPr>
      <w:r>
        <w:rPr>
          <w:rFonts w:hint="eastAsia"/>
        </w:rPr>
        <w:t xml:space="preserve">铺装工程的技术保证措施： </w:t>
      </w:r>
    </w:p>
    <w:p>
      <w:pPr>
        <w:pStyle w:val="Normal0"/>
        <w:rPr>
          <w:rFonts w:hint="eastAsia"/>
        </w:rPr>
      </w:pPr>
      <w:r>
        <w:rPr>
          <w:rFonts w:hint="eastAsia"/>
          <w:lang w:val="en-US" w:eastAsia="zh-CN"/>
        </w:rPr>
        <w:t>a、防止基层松鼓，必须经过振动压实。</w:t>
      </w:r>
    </w:p>
    <w:p>
      <w:pPr>
        <w:pStyle w:val="Normal0"/>
        <w:rPr>
          <w:rFonts w:hint="eastAsia"/>
        </w:rPr>
      </w:pPr>
      <w:r>
        <w:rPr>
          <w:rFonts w:hint="eastAsia"/>
          <w:lang w:val="en-US" w:eastAsia="zh-CN"/>
        </w:rPr>
        <w:t>b、</w:t>
      </w:r>
      <w:r>
        <w:rPr>
          <w:rFonts w:hint="eastAsia"/>
        </w:rPr>
        <w:t>保证整个面层线条走向整齐、规范，必须弹线施工，随贴随平，确保整体平面的水平。</w:t>
      </w:r>
    </w:p>
    <w:p>
      <w:pPr>
        <w:pStyle w:val="Normal0"/>
        <w:rPr>
          <w:rFonts w:hint="eastAsia"/>
        </w:rPr>
      </w:pPr>
      <w:r>
        <w:rPr>
          <w:rFonts w:hint="eastAsia"/>
          <w:lang w:val="en-US" w:eastAsia="zh-CN"/>
        </w:rPr>
        <w:t>c、专人施工、专人负责，加强质量监管，随查随返工，做到一次性达标。</w:t>
      </w:r>
    </w:p>
    <w:p>
      <w:pPr>
        <w:pStyle w:val="Normal0"/>
        <w:rPr>
          <w:rFonts w:hint="eastAsia"/>
        </w:rPr>
      </w:pPr>
      <w:r>
        <w:rPr>
          <w:rFonts w:hint="eastAsia"/>
        </w:rPr>
        <w:t>注意工程要求所有石构件，要求色泽一致、结晶状好，构件做工要求平、方、直、准，施工铺砌全部清水拼缝。</w:t>
      </w:r>
    </w:p>
    <w:p>
      <w:pPr>
        <w:pStyle w:val="Normal0"/>
        <w:rPr>
          <w:rFonts w:hint="eastAsia"/>
        </w:rPr>
      </w:pPr>
      <w:r>
        <w:rPr>
          <w:rFonts w:hint="eastAsia"/>
          <w:lang w:val="en-US" w:eastAsia="zh-CN"/>
        </w:rPr>
        <w:t>5.1.5</w:t>
      </w:r>
      <w:r>
        <w:rPr>
          <w:rFonts w:hint="eastAsia"/>
        </w:rPr>
        <w:t>.4砾石路面施工</w:t>
      </w:r>
    </w:p>
    <w:p>
      <w:pPr>
        <w:pStyle w:val="Normal0"/>
        <w:rPr>
          <w:rFonts w:hint="eastAsia"/>
        </w:rPr>
      </w:pPr>
      <w:r>
        <w:rPr>
          <w:rFonts w:hint="eastAsia"/>
        </w:rPr>
        <w:t>施工时，因石块的大小、高低不完全相同，为使铺出的地面平坦，必须在路 基，及选石上下工夫。先将未干的灰泥填入，再把砾石一一填下，部分埋入二灰 碎石之中，尽量使路面整齐高度一致。摆完石块后，散铺填充实后就算完成了，砾石排列间隙要呈不规则，保持砾石的疏密均衡，不可部分拥挤，部分疏松。</w:t>
      </w:r>
    </w:p>
    <w:p>
      <w:pPr>
        <w:pStyle w:val="Normal0"/>
        <w:rPr>
          <w:rFonts w:hint="eastAsia"/>
        </w:rPr>
      </w:pPr>
      <w:r>
        <w:rPr>
          <w:rFonts w:hint="eastAsia"/>
          <w:lang w:val="en-US" w:eastAsia="zh-CN"/>
        </w:rPr>
        <w:t>5.1.5</w:t>
      </w:r>
      <w:r>
        <w:rPr>
          <w:rFonts w:hint="eastAsia"/>
        </w:rPr>
        <w:t>.5 贴面或（装饰）工艺</w:t>
      </w:r>
    </w:p>
    <w:p>
      <w:pPr>
        <w:pStyle w:val="Normal0"/>
        <w:rPr>
          <w:rFonts w:hint="eastAsia"/>
        </w:rPr>
      </w:pPr>
      <w:r>
        <w:rPr>
          <w:rFonts w:hint="eastAsia"/>
        </w:rPr>
        <w:t>贴面</w:t>
      </w:r>
    </w:p>
    <w:p>
      <w:pPr>
        <w:pStyle w:val="Normal0"/>
        <w:rPr>
          <w:rFonts w:hint="eastAsia"/>
        </w:rPr>
      </w:pPr>
      <w:r>
        <w:rPr>
          <w:rFonts w:hint="eastAsia"/>
        </w:rPr>
        <w:t>工艺流程：基层清理</w:t>
      </w:r>
      <w:r>
        <w:rPr>
          <w:rFonts w:hint="default"/>
        </w:rPr>
        <w:t>→</w:t>
      </w:r>
      <w:r>
        <w:rPr>
          <w:rFonts w:hint="eastAsia"/>
        </w:rPr>
        <w:t>粉水泥砂浆</w:t>
      </w:r>
      <w:r>
        <w:rPr>
          <w:rFonts w:hint="default"/>
        </w:rPr>
        <w:t>→</w:t>
      </w:r>
      <w:r>
        <w:rPr>
          <w:rFonts w:hint="eastAsia"/>
        </w:rPr>
        <w:t>挂贴GRC（贴石材、涂料）</w:t>
      </w:r>
    </w:p>
    <w:p>
      <w:pPr>
        <w:pStyle w:val="Normal0"/>
        <w:rPr>
          <w:rFonts w:hint="eastAsia"/>
        </w:rPr>
      </w:pPr>
      <w:r>
        <w:rPr>
          <w:rFonts w:hint="eastAsia"/>
        </w:rPr>
        <w:t>材料的品种、规格、图案颜色应均匀，必须符合设计规定，材料表面平整方正，不得缺楞掉角和断裂等缺陷。材料吸水率不大于10％，应有材质合格证。混凝土墙面剔平、凿毛，浇水湿润，砖墙面清扫干净，浇水湿润</w:t>
      </w:r>
      <w:r>
        <w:rPr>
          <w:rFonts w:hint="eastAsia"/>
          <w:lang w:eastAsia="zh-CN"/>
        </w:rPr>
        <w:t>。</w:t>
      </w:r>
    </w:p>
    <w:p>
      <w:pPr>
        <w:pStyle w:val="Normal0"/>
        <w:rPr>
          <w:rFonts w:hint="eastAsia"/>
        </w:rPr>
        <w:sectPr>
          <w:headerReference w:type="default" r:id="rId47"/>
          <w:footerReference w:type="default" r:id="rId48"/>
          <w:type w:val="nextPage"/>
          <w:pgSz w:w="11906" w:h="16838"/>
          <w:pgMar w:top="1440" w:right="1800" w:bottom="1440" w:left="1800" w:header="851" w:footer="992" w:gutter="0"/>
          <w:pgNumType w:start="21"/>
          <w:cols w:num="1" w:space="425"/>
          <w:titlePg w:val="0"/>
          <w:docGrid w:type="lines" w:linePitch="312" w:charSpace="0"/>
        </w:sectPr>
      </w:pPr>
      <w:r>
        <w:rPr>
          <w:rFonts w:hint="eastAsia"/>
        </w:rPr>
        <w:t>基层清理完毕后，在其湿润的情况下，先刷107胶素水泥一道（内掺水重</w:t>
      </w:r>
      <w:r>
        <w:rPr>
          <w:rFonts w:hint="eastAsia"/>
        </w:rPr>
        <w:t xml:space="preserve"> 10%的107</w:t>
      </w:r>
      <w:r>
        <w:rPr>
          <w:rFonts w:hint="eastAsia"/>
        </w:rPr>
        <w:t xml:space="preserve"> 胶），随刷随打底；底灰采用1：3</w:t>
      </w:r>
    </w:p>
    <w:p>
      <w:pPr>
        <w:pStyle w:val="Normal0"/>
        <w:rPr>
          <w:rFonts w:hint="eastAsia"/>
        </w:rPr>
      </w:pPr>
      <w:r>
        <w:rPr>
          <w:rFonts w:hint="eastAsia"/>
        </w:rPr>
        <w:t xml:space="preserve"> 水泥砂浆，厚度约12mm，分二遍操作，第一遍5mm，第二遍约7mm，待底灰压实刮平后，将底子灰表面划毛。</w:t>
      </w:r>
    </w:p>
    <w:p>
      <w:pPr>
        <w:pStyle w:val="Normal0"/>
        <w:rPr>
          <w:rFonts w:hint="eastAsia"/>
        </w:rPr>
      </w:pPr>
      <w:r>
        <w:rPr>
          <w:rFonts w:hint="eastAsia"/>
        </w:rPr>
        <w:t>待底子灰凝固后便可进行分块弹线，随即将已湿润的块材抹上厚度为2-3mm 的素水泥浆，内掺水重20%的107胶进行镶贴（也可以用胶粉），用木锤轻敲，擦缝，全部石板安装完毕后、清除所有石膏和余浆痕迹，用麻布擦洗干净，并按石板颜色调制色浆嵌缝，边嵌边擦干净，使缝隙密实、均匀、干净、颜色一</w:t>
      </w:r>
      <w:r>
        <w:rPr>
          <w:rFonts w:hint="eastAsia"/>
          <w:lang w:eastAsia="zh-CN"/>
        </w:rPr>
        <w:t>致。</w:t>
      </w:r>
    </w:p>
    <w:p>
      <w:pPr>
        <w:pStyle w:val="Normal0"/>
        <w:rPr>
          <w:rFonts w:hint="eastAsia"/>
        </w:rPr>
      </w:pPr>
      <w:r>
        <w:rPr>
          <w:rFonts w:hint="eastAsia"/>
          <w:lang w:eastAsia="zh-CN"/>
        </w:rPr>
        <w:t>注意：</w:t>
      </w:r>
    </w:p>
    <w:p>
      <w:pPr>
        <w:pStyle w:val="Normal0"/>
        <w:rPr>
          <w:rFonts w:hint="eastAsia"/>
        </w:rPr>
      </w:pPr>
      <w:r>
        <w:rPr>
          <w:rFonts w:hint="eastAsia"/>
        </w:rPr>
        <w:t xml:space="preserve">水泥要有出厂证明或复试单，出厂超过三个月按试验结果使用。 面砖勾缝密实均匀，无设计要求时，宽度一般在8mm以上。浸砖2h以上，防止空鼓。 </w:t>
      </w:r>
    </w:p>
    <w:p>
      <w:pPr>
        <w:pStyle w:val="Normal0"/>
        <w:rPr>
          <w:rFonts w:hint="eastAsia"/>
        </w:rPr>
      </w:pPr>
      <w:r>
        <w:rPr>
          <w:rFonts w:hint="eastAsia"/>
        </w:rPr>
        <w:t>油漆</w:t>
      </w:r>
    </w:p>
    <w:p>
      <w:pPr>
        <w:pStyle w:val="Normal0"/>
        <w:rPr>
          <w:rFonts w:hint="eastAsia"/>
        </w:rPr>
      </w:pPr>
      <w:r>
        <w:rPr>
          <w:rFonts w:hint="eastAsia"/>
        </w:rPr>
        <w:t>油漆等级、材料、品种，应符合设计要求。油漆工程涂料的腻子应坚实牢固，不得起皮和裂缝，每遍油漆应涂刷均匀。油漆粉刷不得将油浆喷洒在已完工的饰面砖上，如果面砖上部有涂和刷石作法，宜先做涂料和刷石，以免污染面砖。</w:t>
      </w:r>
    </w:p>
    <w:p>
      <w:pPr>
        <w:pStyle w:val="Normal0"/>
        <w:rPr>
          <w:rFonts w:hint="eastAsia"/>
        </w:rPr>
      </w:pPr>
      <w:r>
        <w:rPr>
          <w:rFonts w:hint="eastAsia"/>
          <w:lang w:eastAsia="zh-CN"/>
        </w:rPr>
        <w:t>油漆</w:t>
      </w:r>
      <w:r>
        <w:rPr>
          <w:rFonts w:hint="eastAsia"/>
        </w:rPr>
        <w:t>粉刷和大漆工程中所选用材料的品种、规格和颜色，必须符合设计要求和现行材料标准的规定，材料进场应验收，没有合格证的材料不得进场，有疑问的应抽样检验，合格后方可使用。</w:t>
      </w:r>
    </w:p>
    <w:p>
      <w:pPr>
        <w:pStyle w:val="Normal0"/>
        <w:rPr>
          <w:rFonts w:hint="eastAsia"/>
        </w:rPr>
      </w:pPr>
      <w:r>
        <w:rPr>
          <w:rFonts w:hint="eastAsia"/>
          <w:lang w:val="en-US" w:eastAsia="zh-CN"/>
        </w:rPr>
        <w:t>5.1.5</w:t>
      </w:r>
      <w:r>
        <w:rPr>
          <w:rFonts w:hint="eastAsia"/>
        </w:rPr>
        <w:t>.6 砌体施工（树池，挡墙施工）</w:t>
      </w:r>
    </w:p>
    <w:p>
      <w:pPr>
        <w:pStyle w:val="Normal0"/>
        <w:rPr>
          <w:rFonts w:hint="eastAsia"/>
        </w:rPr>
      </w:pPr>
      <w:r>
        <w:rPr>
          <w:rFonts w:hint="eastAsia"/>
        </w:rPr>
        <w:t>本工程中所有建筑及小品的砖砌体地面以下为MU10标准砖，M</w:t>
      </w:r>
      <w:r>
        <w:rPr>
          <w:rFonts w:hint="eastAsia"/>
          <w:lang w:val="en-US" w:eastAsia="zh-CN"/>
        </w:rPr>
        <w:t>7.5</w:t>
      </w:r>
      <w:r>
        <w:rPr>
          <w:rFonts w:hint="eastAsia"/>
        </w:rPr>
        <w:t>水泥砂浆砌筑；地面以上采用标准砖，M</w:t>
      </w:r>
      <w:r>
        <w:rPr>
          <w:rFonts w:hint="eastAsia"/>
          <w:lang w:val="en-US" w:eastAsia="zh-CN"/>
        </w:rPr>
        <w:t>7.</w:t>
      </w:r>
      <w:r>
        <w:rPr>
          <w:rFonts w:hint="eastAsia"/>
        </w:rPr>
        <w:t>5混合砂浆砌筑。砖砌体所使用的水泥、砖等材料必须有出厂合格证，进场后还要抽样试验，取得合格的试验报告</w:t>
      </w:r>
      <w:r>
        <w:rPr>
          <w:rFonts w:hint="eastAsia"/>
          <w:lang w:eastAsia="zh-CN"/>
        </w:rPr>
        <w:t>，</w:t>
      </w:r>
      <w:r>
        <w:rPr>
          <w:rFonts w:hint="eastAsia"/>
        </w:rPr>
        <w:t>砖墙的全 部灰缝均应填满砂浆，水平灰缝的饱满度不应小于80％。</w:t>
      </w:r>
    </w:p>
    <w:p>
      <w:pPr>
        <w:pStyle w:val="Normal0"/>
        <w:rPr>
          <w:rFonts w:hint="eastAsia"/>
        </w:rPr>
      </w:pPr>
      <w:r>
        <w:rPr>
          <w:rFonts w:hint="eastAsia"/>
        </w:rPr>
        <w:t>钢筋砼花架采用 C25 砼，墙体与柱交接处严格按《砖石工程施工规范》设</w:t>
      </w:r>
      <w:r>
        <w:rPr>
          <w:rFonts w:hint="eastAsia"/>
          <w:lang w:eastAsia="zh-CN"/>
        </w:rPr>
        <w:t>置铆固。</w:t>
      </w:r>
    </w:p>
    <w:p>
      <w:pPr>
        <w:pStyle w:val="Normal0"/>
        <w:rPr>
          <w:rFonts w:hint="eastAsia"/>
        </w:rPr>
      </w:pPr>
      <w:r>
        <w:rPr>
          <w:rFonts w:hint="eastAsia"/>
          <w:lang w:val="en-US" w:eastAsia="zh-CN"/>
        </w:rPr>
        <w:t>5.1.5</w:t>
      </w:r>
      <w:r>
        <w:rPr>
          <w:rFonts w:hint="eastAsia"/>
        </w:rPr>
        <w:t>.7防渗施工</w:t>
      </w:r>
    </w:p>
    <w:p>
      <w:pPr>
        <w:pStyle w:val="Normal0"/>
        <w:rPr>
          <w:rFonts w:hint="eastAsia"/>
        </w:rPr>
        <w:sectPr>
          <w:headerReference w:type="default" r:id="rId49"/>
          <w:footerReference w:type="default" r:id="rId50"/>
          <w:type w:val="nextPage"/>
          <w:pgSz w:w="11906" w:h="16838"/>
          <w:pgMar w:top="1440" w:right="1800" w:bottom="1440" w:left="1800" w:header="851" w:footer="992" w:gutter="0"/>
          <w:pgNumType w:start="22"/>
          <w:cols w:num="1" w:space="425"/>
          <w:titlePg w:val="0"/>
          <w:docGrid w:type="lines" w:linePitch="312" w:charSpace="0"/>
        </w:sectPr>
      </w:pPr>
      <w:r>
        <w:rPr>
          <w:rFonts w:hint="eastAsia"/>
        </w:rPr>
        <w:t>平面铺贴卷材工艺流程：</w:t>
      </w:r>
    </w:p>
    <w:p>
      <w:pPr>
        <w:pStyle w:val="Normal0"/>
        <w:rPr>
          <w:rFonts w:hint="eastAsia"/>
        </w:rPr>
      </w:pPr>
      <w:r>
        <w:rPr>
          <w:rFonts w:hint="eastAsia"/>
        </w:rPr>
        <w:t>抹保护墙找平层</w:t>
      </w:r>
      <w:r>
        <w:rPr>
          <w:rFonts w:hint="default"/>
        </w:rPr>
        <w:t>→</w:t>
      </w:r>
      <w:r>
        <w:rPr>
          <w:rFonts w:hint="eastAsia"/>
        </w:rPr>
        <w:t>抹垫层找平层</w:t>
      </w:r>
      <w:r>
        <w:rPr>
          <w:rFonts w:hint="default"/>
        </w:rPr>
        <w:t>→</w:t>
      </w:r>
      <w:r>
        <w:rPr>
          <w:rFonts w:hint="eastAsia"/>
        </w:rPr>
        <w:t>养护</w:t>
      </w:r>
      <w:r>
        <w:rPr>
          <w:rFonts w:hint="default"/>
        </w:rPr>
        <w:t>→</w:t>
      </w:r>
      <w:r>
        <w:rPr>
          <w:rFonts w:hint="eastAsia"/>
        </w:rPr>
        <w:t>清理</w:t>
      </w:r>
      <w:r>
        <w:rPr>
          <w:rFonts w:hint="default"/>
        </w:rPr>
        <w:t>→</w:t>
      </w:r>
      <w:r>
        <w:rPr>
          <w:rFonts w:hint="eastAsia"/>
        </w:rPr>
        <w:t>喷涂冷底子油</w:t>
      </w:r>
      <w:r>
        <w:rPr>
          <w:rFonts w:hint="default"/>
        </w:rPr>
        <w:t>→</w:t>
      </w:r>
      <w:r>
        <w:rPr>
          <w:rFonts w:hint="eastAsia"/>
        </w:rPr>
        <w:t>铺贴附加油毡层</w:t>
      </w:r>
      <w:r>
        <w:rPr>
          <w:rFonts w:hint="default"/>
        </w:rPr>
        <w:t>→</w:t>
      </w:r>
      <w:r>
        <w:rPr>
          <w:rFonts w:hint="eastAsia"/>
        </w:rPr>
        <w:t>铺第一层立墙油毡</w:t>
      </w:r>
      <w:r>
        <w:rPr>
          <w:rFonts w:hint="default"/>
        </w:rPr>
        <w:t>→</w:t>
      </w:r>
      <w:r>
        <w:rPr>
          <w:rFonts w:hint="eastAsia"/>
        </w:rPr>
        <w:t>铺第二层平面油毡（分层先立面后平面）</w:t>
      </w:r>
      <w:r>
        <w:rPr>
          <w:rFonts w:hint="default"/>
        </w:rPr>
        <w:t>→</w:t>
      </w:r>
      <w:r>
        <w:rPr>
          <w:rFonts w:hint="eastAsia"/>
        </w:rPr>
        <w:t>抹保</w:t>
      </w:r>
      <w:r>
        <w:rPr>
          <w:rFonts w:hint="eastAsia"/>
          <w:lang w:eastAsia="zh-CN"/>
        </w:rPr>
        <w:t>护层</w:t>
      </w:r>
    </w:p>
    <w:p>
      <w:pPr>
        <w:pStyle w:val="Normal0"/>
        <w:rPr>
          <w:rFonts w:hint="eastAsia"/>
        </w:rPr>
      </w:pPr>
      <w:r>
        <w:rPr>
          <w:rFonts w:hint="eastAsia"/>
        </w:rPr>
        <w:t>立面铺贴卷材工艺流程：</w:t>
      </w:r>
    </w:p>
    <w:p>
      <w:pPr>
        <w:pStyle w:val="Normal0"/>
        <w:rPr>
          <w:rFonts w:hint="eastAsia"/>
        </w:rPr>
      </w:pPr>
      <w:r>
        <w:rPr>
          <w:rFonts w:hint="eastAsia"/>
        </w:rPr>
        <w:t>结构面抹找平层</w:t>
      </w:r>
      <w:r>
        <w:rPr>
          <w:rFonts w:hint="default"/>
        </w:rPr>
        <w:t>→</w:t>
      </w:r>
      <w:r>
        <w:rPr>
          <w:rFonts w:hint="eastAsia"/>
        </w:rPr>
        <w:t>养护</w:t>
      </w:r>
      <w:r>
        <w:rPr>
          <w:rFonts w:hint="default"/>
        </w:rPr>
        <w:t>→</w:t>
      </w:r>
      <w:r>
        <w:rPr>
          <w:rFonts w:hint="eastAsia"/>
        </w:rPr>
        <w:t>喷涂冷底子油</w:t>
      </w:r>
      <w:r>
        <w:rPr>
          <w:rFonts w:hint="default"/>
        </w:rPr>
        <w:t>→</w:t>
      </w:r>
      <w:r>
        <w:rPr>
          <w:rFonts w:hint="eastAsia"/>
        </w:rPr>
        <w:t>接铺阴阳角处附加层</w:t>
      </w:r>
      <w:r>
        <w:rPr>
          <w:rFonts w:hint="default"/>
        </w:rPr>
        <w:t>→</w:t>
      </w:r>
      <w:r>
        <w:rPr>
          <w:rFonts w:hint="eastAsia"/>
        </w:rPr>
        <w:t>铺第一层油毡</w:t>
      </w:r>
      <w:r>
        <w:rPr>
          <w:rFonts w:hint="default"/>
        </w:rPr>
        <w:t>→</w:t>
      </w:r>
      <w:r>
        <w:rPr>
          <w:rFonts w:hint="eastAsia"/>
        </w:rPr>
        <w:t>铺第二层油毡</w:t>
      </w:r>
      <w:r>
        <w:rPr>
          <w:rFonts w:hint="default"/>
        </w:rPr>
        <w:t>→</w:t>
      </w:r>
      <w:r>
        <w:rPr>
          <w:rFonts w:hint="eastAsia"/>
        </w:rPr>
        <w:t>按设计分层铺设</w:t>
      </w:r>
      <w:r>
        <w:rPr>
          <w:rFonts w:hint="default"/>
        </w:rPr>
        <w:t>→</w:t>
      </w:r>
      <w:r>
        <w:rPr>
          <w:rFonts w:hint="eastAsia"/>
        </w:rPr>
        <w:t>砌筑保护层</w:t>
      </w:r>
    </w:p>
    <w:p>
      <w:pPr>
        <w:pStyle w:val="Normal0"/>
        <w:rPr>
          <w:rFonts w:hint="eastAsia"/>
        </w:rPr>
      </w:pPr>
      <w:r>
        <w:rPr>
          <w:rFonts w:hint="eastAsia"/>
          <w:lang w:val="en-US" w:eastAsia="zh-CN"/>
        </w:rPr>
        <w:t>5.1.5</w:t>
      </w:r>
      <w:r>
        <w:rPr>
          <w:rFonts w:hint="eastAsia"/>
        </w:rPr>
        <w:t>.8 防雨施工</w:t>
      </w:r>
    </w:p>
    <w:p>
      <w:pPr>
        <w:pStyle w:val="Normal0"/>
        <w:rPr>
          <w:rFonts w:hint="eastAsia"/>
        </w:rPr>
      </w:pPr>
      <w:r>
        <w:rPr>
          <w:rFonts w:hint="eastAsia"/>
        </w:rPr>
        <w:t>水泥库要垫30以上，周围挖排水沟。</w:t>
      </w:r>
      <w:r>
        <w:rPr>
          <w:rFonts w:hint="eastAsia"/>
          <w:lang w:eastAsia="zh-CN"/>
        </w:rPr>
        <w:t>维护好道路，道路两侧挖明沟排水，纵向坡度</w:t>
      </w:r>
      <w:r>
        <w:rPr>
          <w:rFonts w:hint="eastAsia"/>
          <w:lang w:val="en-US" w:eastAsia="zh-CN"/>
        </w:rPr>
        <w:t>30%。</w:t>
      </w:r>
      <w:r>
        <w:rPr>
          <w:rFonts w:hint="eastAsia"/>
          <w:lang w:eastAsia="zh-CN"/>
        </w:rPr>
        <w:t>机电设备加防雨罩，以免因漏雨而损坏设备，做好接地保护。下雨时避免浇捣砼和砌砖；对不能淋雨的原材料及半成品应严加防范。</w:t>
      </w:r>
    </w:p>
    <w:p>
      <w:pPr>
        <w:pStyle w:val="Heading3"/>
        <w:rPr>
          <w:rFonts w:hint="eastAsia"/>
        </w:rPr>
      </w:pPr>
      <w:bookmarkStart w:id="30" w:name="_Toc12976"/>
      <w:r>
        <w:rPr>
          <w:rFonts w:hint="eastAsia"/>
          <w:lang w:val="en-US" w:eastAsia="zh-CN"/>
        </w:rPr>
        <w:t>5.1.6</w:t>
      </w:r>
      <w:r>
        <w:rPr>
          <w:rFonts w:hint="eastAsia"/>
        </w:rPr>
        <w:t>土建施工质检把关</w:t>
      </w:r>
      <w:bookmarkEnd w:id="30"/>
    </w:p>
    <w:p>
      <w:pPr>
        <w:pStyle w:val="Normal0"/>
        <w:rPr>
          <w:rFonts w:hint="eastAsia"/>
        </w:rPr>
      </w:pPr>
      <w:r>
        <w:rPr>
          <w:rFonts w:hint="eastAsia"/>
        </w:rPr>
        <w:t>土建工程实施过程中我们会严格执行每道工艺的落实，确保质量要求。</w:t>
      </w:r>
    </w:p>
    <w:p>
      <w:pPr>
        <w:pStyle w:val="Normal0"/>
        <w:rPr>
          <w:rFonts w:hint="eastAsia"/>
        </w:rPr>
      </w:pPr>
      <w:r>
        <w:rPr>
          <w:rFonts w:hint="eastAsia"/>
          <w:lang w:val="en-US" w:eastAsia="zh-CN"/>
        </w:rPr>
        <w:t>进入现场的原材料必须进行严格验收，凡不符合质量要求的不得进行下道工序施工。</w:t>
      </w:r>
    </w:p>
    <w:p>
      <w:pPr>
        <w:pStyle w:val="Normal0"/>
        <w:rPr>
          <w:rFonts w:hint="eastAsia"/>
        </w:rPr>
      </w:pPr>
      <w:r>
        <w:rPr>
          <w:rFonts w:hint="eastAsia"/>
        </w:rPr>
        <w:t>坚持开展施工过程中的“三检测”即：自检、互检、交接检制。对不符合要求的要坚决整改，绝不迁就。</w:t>
      </w:r>
    </w:p>
    <w:p>
      <w:pPr>
        <w:pStyle w:val="Normal0"/>
        <w:rPr>
          <w:rFonts w:hint="eastAsia"/>
        </w:rPr>
      </w:pPr>
      <w:r>
        <w:rPr>
          <w:rFonts w:hint="eastAsia"/>
        </w:rPr>
        <w:t>工程关键部位，各类工艺，以及图纸设计花饰等质量点，进行前同监理</w:t>
      </w:r>
      <w:r>
        <w:rPr>
          <w:rFonts w:hint="eastAsia"/>
          <w:lang w:eastAsia="zh-CN"/>
        </w:rPr>
        <w:t>合约甲方</w:t>
      </w:r>
      <w:r>
        <w:rPr>
          <w:rFonts w:hint="eastAsia"/>
        </w:rPr>
        <w:t>达成共识和认可后，再操作运行。</w:t>
      </w:r>
    </w:p>
    <w:p>
      <w:pPr>
        <w:pStyle w:val="Normal0"/>
        <w:rPr>
          <w:rFonts w:hint="eastAsia"/>
        </w:rPr>
      </w:pPr>
      <w:r>
        <w:rPr>
          <w:rFonts w:hint="eastAsia"/>
        </w:rPr>
        <w:t>做好各分项施工前技术交底工作，做到心中有数，以保证质量操作落实</w:t>
      </w:r>
      <w:r>
        <w:rPr>
          <w:rFonts w:hint="eastAsia"/>
          <w:lang w:eastAsia="zh-CN"/>
        </w:rPr>
        <w:t>。</w:t>
      </w:r>
    </w:p>
    <w:p>
      <w:pPr>
        <w:pStyle w:val="Heading2"/>
        <w:rPr>
          <w:rFonts w:hint="eastAsia"/>
        </w:rPr>
      </w:pPr>
      <w:bookmarkStart w:id="31" w:name="_Toc21646"/>
      <w:r>
        <w:rPr>
          <w:rFonts w:hint="eastAsia"/>
          <w:lang w:val="en-US" w:eastAsia="zh-CN"/>
        </w:rPr>
        <w:t>5.2</w:t>
      </w:r>
      <w:r>
        <w:rPr>
          <w:rFonts w:hint="eastAsia"/>
        </w:rPr>
        <w:t>绿化种植施工</w:t>
      </w:r>
      <w:bookmarkEnd w:id="31"/>
    </w:p>
    <w:p>
      <w:pPr>
        <w:pStyle w:val="Normal0"/>
        <w:rPr>
          <w:rFonts w:hint="eastAsia"/>
        </w:rPr>
        <w:sectPr>
          <w:headerReference w:type="default" r:id="rId51"/>
          <w:footerReference w:type="default" r:id="rId52"/>
          <w:type w:val="nextPage"/>
          <w:pgSz w:w="11906" w:h="16838"/>
          <w:pgMar w:top="1440" w:right="1800" w:bottom="1440" w:left="1800" w:header="851" w:footer="992" w:gutter="0"/>
          <w:pgNumType w:start="23"/>
          <w:cols w:num="1" w:space="425"/>
          <w:titlePg w:val="0"/>
          <w:docGrid w:type="lines" w:linePitch="312" w:charSpace="0"/>
        </w:sectPr>
      </w:pPr>
      <w:r>
        <w:rPr>
          <w:rFonts w:hint="eastAsia"/>
        </w:rPr>
        <w:t>绿化工程是</w:t>
      </w:r>
      <w:r>
        <w:rPr>
          <w:rFonts w:hint="eastAsia"/>
          <w:lang w:eastAsia="zh-CN"/>
        </w:rPr>
        <w:t>维也纳森林</w:t>
      </w:r>
      <w:r>
        <w:rPr>
          <w:rFonts w:hint="eastAsia"/>
        </w:rPr>
        <w:t>公园建设工程的重心，作为投标者，我公司将慎重对待绿化工程的施工</w:t>
      </w:r>
      <w:r>
        <w:rPr>
          <w:rFonts w:hint="eastAsia"/>
          <w:lang w:eastAsia="zh-CN"/>
        </w:rPr>
        <w:t>合适的方案</w:t>
      </w:r>
      <w:r>
        <w:rPr>
          <w:rFonts w:hint="eastAsia"/>
        </w:rPr>
        <w:t>的编制并确保其实际操作。首先根据</w:t>
      </w:r>
      <w:r>
        <w:rPr>
          <w:rFonts w:hint="eastAsia"/>
          <w:lang w:eastAsia="zh-CN"/>
        </w:rPr>
        <w:t>维也纳森林</w:t>
      </w:r>
      <w:r>
        <w:rPr>
          <w:rFonts w:hint="eastAsia"/>
        </w:rPr>
        <w:t>公园现场实际情况， 绿化工程必须注重对场地的精心整理及绿化土质挑选回填，我们将严格、精心的执行此处工艺，从而确保</w:t>
      </w:r>
      <w:r>
        <w:rPr>
          <w:rFonts w:hint="eastAsia"/>
          <w:lang w:eastAsia="zh-CN"/>
        </w:rPr>
        <w:t>维也纳</w:t>
      </w:r>
    </w:p>
    <w:p>
      <w:pPr>
        <w:pStyle w:val="Normal0"/>
        <w:rPr>
          <w:rFonts w:hint="eastAsia"/>
        </w:rPr>
      </w:pPr>
      <w:r>
        <w:rPr>
          <w:rFonts w:hint="eastAsia"/>
        </w:rPr>
        <w:t>公园现有的绿化生长土质，精心的为绿化工程长远考虑。</w:t>
      </w:r>
    </w:p>
    <w:p>
      <w:pPr>
        <w:pStyle w:val="Normal0"/>
        <w:rPr>
          <w:rFonts w:hint="eastAsia"/>
        </w:rPr>
      </w:pPr>
      <w:r>
        <w:rPr>
          <w:rFonts w:hint="eastAsia"/>
        </w:rPr>
        <w:t>公司本着以此项工程为工作重心的工作态度，在建立绿化施工队伍之后， 将以坚实的后方保障体系确保工程优质的完成。会在苗木栽种施工工艺的同时， 严抓苗木的进货，充分结合公司长期业务往来关系，全国性选苗，并根据</w:t>
      </w:r>
      <w:r>
        <w:rPr>
          <w:rFonts w:hint="eastAsia"/>
          <w:lang w:eastAsia="zh-CN"/>
        </w:rPr>
        <w:t>该</w:t>
      </w:r>
      <w:r>
        <w:rPr>
          <w:rFonts w:hint="eastAsia"/>
        </w:rPr>
        <w:t>工程的绿化设计要求，以绝对认真、优良的态度对待工程质量及品质，在保证树形、规格、苗木成活等施工工艺的同时，使绿化植被不但达到工程质量的要求，并且让视觉观赏效果有好的提升。</w:t>
      </w:r>
    </w:p>
    <w:p>
      <w:pPr>
        <w:pStyle w:val="Heading3"/>
        <w:rPr>
          <w:rFonts w:hint="eastAsia"/>
        </w:rPr>
      </w:pPr>
      <w:bookmarkStart w:id="32" w:name="_Toc8552"/>
      <w:r>
        <w:rPr>
          <w:rFonts w:hint="eastAsia"/>
          <w:lang w:val="en-US" w:eastAsia="zh-CN"/>
        </w:rPr>
        <w:t>5.2.1</w:t>
      </w:r>
      <w:r>
        <w:rPr>
          <w:rFonts w:hint="eastAsia"/>
        </w:rPr>
        <w:t>绿化地的整理和</w:t>
      </w:r>
      <w:r>
        <w:rPr>
          <w:rFonts w:hint="eastAsia"/>
          <w:lang w:eastAsia="zh-CN"/>
        </w:rPr>
        <w:t>工艺</w:t>
      </w:r>
      <w:bookmarkEnd w:id="32"/>
    </w:p>
    <w:p>
      <w:pPr>
        <w:pStyle w:val="Normal0"/>
        <w:rPr>
          <w:rFonts w:hint="eastAsia"/>
        </w:rPr>
      </w:pPr>
      <w:r>
        <w:rPr>
          <w:rFonts w:hint="eastAsia"/>
          <w:lang w:val="en-US" w:eastAsia="zh-CN"/>
        </w:rPr>
        <w:t>5.2.</w:t>
      </w:r>
      <w:r>
        <w:rPr>
          <w:rFonts w:hint="eastAsia"/>
        </w:rPr>
        <w:t>1.1 绿化土方开挖及换填植物是靠根系吸收水分和营养的，土壤在整个绿化工程施工中占有极其重要的地位。为保证植物成活、生长成型，必须严格要求认真对待绿化土方开挖及换填工程。</w:t>
      </w:r>
    </w:p>
    <w:p>
      <w:pPr>
        <w:pStyle w:val="Normal0"/>
        <w:rPr>
          <w:rFonts w:hint="eastAsia"/>
        </w:rPr>
      </w:pPr>
      <w:r>
        <w:rPr>
          <w:rFonts w:hint="eastAsia"/>
        </w:rPr>
        <w:t>本工程土方施工必须控制在施工前期完成，因此本公司在开工单下来之前的主要任务是落实外来土方及与市容城管等部门协商合作，确保外来土方按时完成。并在进土期间将对土方质量严格控制。我方在本工程土方施工中，回填换土时，必须挑选对工程绿化后的植物成 活生长有利的土质进行回填，对于原地表砼破除的地方，将对原土采用土壤旋耕机按纵横方向旋耕深50-60cm。然后人工用钉耙清除土壤中的砂砾、石块以及淤泥等不利于植物生长的杂质。为植物根系的生长提供良好土质，使植物有充分的生长条件。</w:t>
      </w:r>
    </w:p>
    <w:p>
      <w:pPr>
        <w:pStyle w:val="Normal0"/>
        <w:rPr>
          <w:rFonts w:hint="eastAsia"/>
        </w:rPr>
      </w:pPr>
      <w:r>
        <w:rPr>
          <w:rFonts w:hint="eastAsia"/>
        </w:rPr>
        <w:t>回填土选择：回填土土质应符合规范要求，种植土可根据现场挖出的土方挑选后调用，如现场土质不适合园林植物生长，则需外调入适合的好土，以疏 松、湿润、排水良好、富含有机肥质的为好，要求土源没有被有毒物质所污染。</w:t>
      </w:r>
    </w:p>
    <w:p>
      <w:pPr>
        <w:pStyle w:val="Normal0"/>
        <w:rPr>
          <w:rFonts w:hint="eastAsia"/>
        </w:rPr>
      </w:pPr>
      <w:r>
        <w:rPr>
          <w:rFonts w:hint="eastAsia"/>
        </w:rPr>
        <w:t>高大乔木土层厚度不少于1米，灌木土层厚度不少于50-60cm，地被植物及花灌木土层厚度不少于30cm。</w:t>
      </w:r>
    </w:p>
    <w:p>
      <w:pPr>
        <w:pStyle w:val="Normal0"/>
        <w:rPr>
          <w:rFonts w:hint="eastAsia"/>
        </w:rPr>
        <w:sectPr>
          <w:headerReference w:type="default" r:id="rId53"/>
          <w:footerReference w:type="default" r:id="rId54"/>
          <w:type w:val="nextPage"/>
          <w:pgSz w:w="11906" w:h="16838"/>
          <w:pgMar w:top="1440" w:right="1800" w:bottom="1440" w:left="1800" w:header="851" w:footer="992" w:gutter="0"/>
          <w:pgNumType w:start="24"/>
          <w:cols w:num="1" w:space="425"/>
          <w:titlePg w:val="0"/>
          <w:docGrid w:type="lines" w:linePitch="312" w:charSpace="0"/>
        </w:sectPr>
      </w:pPr>
      <w:r>
        <w:rPr>
          <w:rFonts w:hint="eastAsia"/>
        </w:rPr>
        <w:t>地形处理：依设计标高整理出相应的土丘陵，所有表土应按等高线做最后处理，避免造成隆起凹陷，坡度应成顺畅的缓坡。</w:t>
      </w:r>
    </w:p>
    <w:p>
      <w:pPr>
        <w:pStyle w:val="Normal0"/>
        <w:rPr>
          <w:rFonts w:hint="eastAsia"/>
        </w:rPr>
      </w:pPr>
      <w:r>
        <w:rPr>
          <w:rFonts w:hint="eastAsia"/>
        </w:rPr>
        <w:t>绿地内排水应按设计坡度与走向同绿化区总体排水系统协调一致。本工程中园林小径的排水纵坡根据材质控制在1.5％以内。</w:t>
      </w:r>
    </w:p>
    <w:p>
      <w:pPr>
        <w:pStyle w:val="Normal0"/>
        <w:rPr>
          <w:rFonts w:hint="eastAsia"/>
        </w:rPr>
      </w:pPr>
      <w:r>
        <w:rPr>
          <w:rFonts w:hint="eastAsia"/>
        </w:rPr>
        <w:t>土壤改良：在地形标高整理完成后，根据种植品种的不同对表土层做相应厚道的土壤改良，使种植土符合植物对栽植深度、肥力和各种有机物、微量元素的要求。</w:t>
      </w:r>
    </w:p>
    <w:p>
      <w:pPr>
        <w:pStyle w:val="Normal0"/>
        <w:rPr>
          <w:rFonts w:hint="eastAsia"/>
        </w:rPr>
      </w:pPr>
      <w:r>
        <w:rPr>
          <w:rFonts w:hint="eastAsia"/>
          <w:lang w:val="en-US" w:eastAsia="zh-CN"/>
        </w:rPr>
        <w:t>5.2.</w:t>
      </w:r>
      <w:r>
        <w:rPr>
          <w:rFonts w:hint="eastAsia"/>
        </w:rPr>
        <w:t>1.2 整地造坡</w:t>
      </w:r>
    </w:p>
    <w:p>
      <w:pPr>
        <w:pStyle w:val="Normal0"/>
        <w:rPr>
          <w:rFonts w:hint="eastAsia"/>
        </w:rPr>
      </w:pPr>
      <w:r>
        <w:rPr>
          <w:rFonts w:hint="eastAsia"/>
        </w:rPr>
        <w:t>现场</w:t>
      </w:r>
      <w:r>
        <w:rPr>
          <w:rFonts w:hint="eastAsia"/>
          <w:lang w:eastAsia="zh-CN"/>
        </w:rPr>
        <w:t>管理管控</w:t>
      </w:r>
      <w:r>
        <w:rPr>
          <w:rFonts w:hint="eastAsia"/>
        </w:rPr>
        <w:t>人员安排挖土机和推土机对堆置在基地内的土方进行摊开到位，先将垫层土摊开，再将种植土覆盖在上面，确保种植要求。与其同步技术人员根据设计要求进计测量、放样、定位、立桩、做好记号，挖土机驾驶员根据放样标高 由里向外施工，边造型，边平整，边向后退。为了保证苗木良好的立地生长条件。必须要保证土壤团粒结构，为了合理解决这一问题，首先必须严禁推土机在表层 土上施工。其次，挖土机在整形时，边挖边退留下的碾压土，由挖土机重新挖松， 挖松深度不少于100cm。在施工中要合现安排挖土机走向，尽量减少碾压。在平整造型期间，遇上雨天停止作业，等土晒干后再整形。为了防止土壤的沉降</w:t>
      </w:r>
      <w:r>
        <w:rPr>
          <w:rFonts w:hint="eastAsia"/>
          <w:lang w:eastAsia="zh-CN"/>
        </w:rPr>
        <w:t>，</w:t>
      </w:r>
      <w:r>
        <w:rPr>
          <w:rFonts w:hint="eastAsia"/>
        </w:rPr>
        <w:t>在造型时要比设计标高抬高8%。在整个基地造型结束前，技术人员会同监理对地形进行复测，直至达到图纸设计要求后才告结束。</w:t>
      </w:r>
    </w:p>
    <w:p>
      <w:pPr>
        <w:pStyle w:val="Normal0"/>
        <w:rPr>
          <w:rFonts w:hint="eastAsia"/>
        </w:rPr>
      </w:pPr>
      <w:r>
        <w:rPr>
          <w:rFonts w:hint="eastAsia"/>
          <w:lang w:val="en-US" w:eastAsia="zh-CN"/>
        </w:rPr>
        <w:t>5.2.</w:t>
      </w:r>
      <w:r>
        <w:rPr>
          <w:rFonts w:hint="eastAsia"/>
        </w:rPr>
        <w:t>1.3 定点放线</w:t>
      </w:r>
    </w:p>
    <w:p>
      <w:pPr>
        <w:pStyle w:val="Normal0"/>
        <w:rPr>
          <w:rFonts w:hint="eastAsia"/>
        </w:rPr>
      </w:pPr>
      <w:r>
        <w:rPr>
          <w:rFonts w:hint="eastAsia"/>
        </w:rPr>
        <w:t>定点放线是对设计意图的充分体现，要确保准确，保证苗木定位符合设计要求才能形成优美景观。方法上以“方格网法”为基础，采用绳尺、方格网、标杆三种方法兼用。严格按图施工并兼顾地下管线，构筑物及地形特点，按设计要求因地制宜地进行定点放线。放样一定要讲究艺术，体现园艺水平。无论何种放线都应准确，与图纸的误差1：200 者误差不得大于0.2m，1:500 者误差不得大于0.5m,1:1000 误差不得大于1.0m。在定点放线时,对不能按设计要求放线的情况时,要及时向上汇报，以便设计方及时进行设计和修改。</w:t>
      </w:r>
    </w:p>
    <w:p>
      <w:pPr>
        <w:pStyle w:val="Normal0"/>
        <w:rPr>
          <w:rFonts w:hint="eastAsia"/>
        </w:rPr>
        <w:sectPr>
          <w:headerReference w:type="default" r:id="rId55"/>
          <w:footerReference w:type="default" r:id="rId56"/>
          <w:type w:val="nextPage"/>
          <w:pgSz w:w="11906" w:h="16838"/>
          <w:pgMar w:top="1440" w:right="1800" w:bottom="1440" w:left="1800" w:header="851" w:footer="992" w:gutter="0"/>
          <w:pgNumType w:start="25"/>
          <w:cols w:num="1" w:space="425"/>
          <w:titlePg w:val="0"/>
          <w:docGrid w:type="lines" w:linePitch="312" w:charSpace="0"/>
        </w:sectPr>
      </w:pPr>
      <w:r>
        <w:rPr>
          <w:rFonts w:hint="eastAsia"/>
        </w:rPr>
        <w:t>乔灌木定点放线：</w:t>
      </w:r>
    </w:p>
    <w:p>
      <w:pPr>
        <w:pStyle w:val="Normal0"/>
        <w:rPr>
          <w:rFonts w:hint="eastAsia"/>
        </w:rPr>
      </w:pPr>
      <w:r>
        <w:rPr>
          <w:rFonts w:hint="eastAsia"/>
        </w:rPr>
        <w:t>本工程乔灌木以树丛形式为主，应按图示比例确定树丛的范围线，片植树种按图中规定的株行距进行放线打点。三株一丛时应排列成不等边三角形。切忌等边形、等腰形或排列成一条线。种植穴定点应标明中心点的位置。</w:t>
      </w:r>
    </w:p>
    <w:p>
      <w:pPr>
        <w:pStyle w:val="Normal0"/>
        <w:rPr>
          <w:rFonts w:hint="eastAsia"/>
        </w:rPr>
      </w:pPr>
      <w:r>
        <w:rPr>
          <w:rFonts w:hint="eastAsia"/>
        </w:rPr>
        <w:t>色块植物的定点放线</w:t>
      </w:r>
      <w:r>
        <w:rPr>
          <w:rFonts w:hint="eastAsia"/>
          <w:lang w:eastAsia="zh-CN"/>
        </w:rPr>
        <w:t>：</w:t>
      </w:r>
    </w:p>
    <w:p>
      <w:pPr>
        <w:pStyle w:val="Normal0"/>
        <w:rPr>
          <w:rFonts w:hint="eastAsia"/>
        </w:rPr>
      </w:pPr>
      <w:r>
        <w:rPr>
          <w:rFonts w:hint="eastAsia"/>
        </w:rPr>
        <w:t xml:space="preserve">色块植物要按设计图的要求的方位和面积确定栽植的范围边线，并按设计 要求的栽植密度来控制该片色块的灌木种植总数和株行距。 </w:t>
      </w:r>
    </w:p>
    <w:p>
      <w:pPr>
        <w:pStyle w:val="Normal0"/>
        <w:rPr>
          <w:rFonts w:hint="eastAsia"/>
        </w:rPr>
      </w:pPr>
      <w:r>
        <w:rPr>
          <w:rFonts w:hint="eastAsia"/>
        </w:rPr>
        <w:t>绿篱和垂直绿化的定点放线</w:t>
      </w:r>
    </w:p>
    <w:p>
      <w:pPr>
        <w:pStyle w:val="Normal0"/>
        <w:rPr>
          <w:rFonts w:hint="eastAsia"/>
        </w:rPr>
      </w:pPr>
      <w:r>
        <w:rPr>
          <w:rFonts w:hint="eastAsia"/>
        </w:rPr>
        <w:t>绿篱的定点放线以路牙和道路中心为参照线，攀援月季等垂直绿化定点以 攀援物等为参照物。</w:t>
      </w:r>
    </w:p>
    <w:p>
      <w:pPr>
        <w:pStyle w:val="Normal0"/>
        <w:rPr>
          <w:rFonts w:hint="eastAsia"/>
        </w:rPr>
      </w:pPr>
      <w:r>
        <w:rPr>
          <w:rFonts w:hint="eastAsia"/>
          <w:lang w:val="en-US" w:eastAsia="zh-CN"/>
        </w:rPr>
        <w:t>5.2.</w:t>
      </w:r>
      <w:r>
        <w:rPr>
          <w:rFonts w:hint="eastAsia"/>
        </w:rPr>
        <w:t>1.4 种植穴、坑、槽的开挖</w:t>
      </w:r>
    </w:p>
    <w:p>
      <w:pPr>
        <w:pStyle w:val="Normal0"/>
        <w:rPr>
          <w:rFonts w:hint="eastAsia"/>
        </w:rPr>
      </w:pPr>
      <w:r>
        <w:rPr>
          <w:rFonts w:hint="eastAsia"/>
        </w:rPr>
        <w:t>种植穴、槽定点放线应符合下列规定：</w:t>
      </w:r>
    </w:p>
    <w:p>
      <w:pPr>
        <w:pStyle w:val="Normal0"/>
        <w:rPr>
          <w:rFonts w:hint="eastAsia"/>
        </w:rPr>
      </w:pPr>
      <w:r>
        <w:rPr>
          <w:rFonts w:hint="eastAsia"/>
        </w:rPr>
        <w:t>挖种植穴、槽的大小：应根据苗木根系、土球直径和土壤情况而定。穴、槽必须垂直下挖，上口下底相等，且要比根系球大出 30cm 以上。且要加上 20cm 厚有机肥，再覆以一薄层园土后种植，使苗木今后生长强壮，克服土壤贫 瘠的缺点。穴的开挖绝对禁止锅底形、上小下大以及上大下小的形状。</w:t>
      </w:r>
    </w:p>
    <w:p>
      <w:pPr>
        <w:pStyle w:val="Normal0"/>
        <w:rPr>
          <w:rFonts w:hint="eastAsia"/>
        </w:rPr>
      </w:pPr>
      <w:r>
        <w:rPr>
          <w:rFonts w:hint="eastAsia"/>
          <w:lang w:eastAsia="zh-CN"/>
        </w:rPr>
        <w:t>种植穴、槽的定点放线应符合设计图纸要求，位置必须准确，标记明显。</w:t>
      </w:r>
    </w:p>
    <w:p>
      <w:pPr>
        <w:pStyle w:val="Normal0"/>
        <w:rPr>
          <w:rFonts w:hint="eastAsia"/>
        </w:rPr>
      </w:pPr>
      <w:r>
        <w:rPr>
          <w:rFonts w:hint="eastAsia"/>
        </w:rPr>
        <w:t>挖穴时的注意事项：</w:t>
      </w:r>
    </w:p>
    <w:p>
      <w:pPr>
        <w:pStyle w:val="Normal0"/>
        <w:rPr>
          <w:rFonts w:hint="eastAsia"/>
        </w:rPr>
      </w:pPr>
      <w:r>
        <w:rPr>
          <w:rFonts w:hint="eastAsia"/>
          <w:lang w:val="en-US" w:eastAsia="zh-CN"/>
        </w:rPr>
        <w:t>a、</w:t>
      </w:r>
      <w:r>
        <w:rPr>
          <w:rFonts w:hint="eastAsia"/>
        </w:rPr>
        <w:t xml:space="preserve">严格按定点位置以点为中心向四周按要求规格划树穴的边框。穴的上、下口应一致。穴壁垂直，穴底平，忌锅底形。 </w:t>
      </w:r>
    </w:p>
    <w:p>
      <w:pPr>
        <w:pStyle w:val="Normal0"/>
        <w:rPr>
          <w:rFonts w:hint="eastAsia"/>
        </w:rPr>
      </w:pPr>
      <w:r>
        <w:rPr>
          <w:rFonts w:hint="eastAsia"/>
        </w:rPr>
        <w:t xml:space="preserve">b、挖穴时，表土放在穴的一侧为栽树时备用，心土放在另一侧，可填到上层，挖穴时遇有建筑垃圾和杂物要清除场外。在新填土方处挖穴，应将穴底适当踩实。 </w:t>
      </w:r>
    </w:p>
    <w:p>
      <w:pPr>
        <w:pStyle w:val="Normal0"/>
        <w:rPr>
          <w:rFonts w:hint="eastAsia"/>
        </w:rPr>
        <w:sectPr>
          <w:headerReference w:type="default" r:id="rId57"/>
          <w:footerReference w:type="default" r:id="rId58"/>
          <w:type w:val="nextPage"/>
          <w:pgSz w:w="11906" w:h="16838"/>
          <w:pgMar w:top="1440" w:right="1800" w:bottom="1440" w:left="1800" w:header="851" w:footer="992" w:gutter="0"/>
          <w:pgNumType w:start="26"/>
          <w:cols w:num="1" w:space="425"/>
          <w:titlePg w:val="0"/>
          <w:docGrid w:type="lines" w:linePitch="312" w:charSpace="0"/>
        </w:sectPr>
      </w:pPr>
    </w:p>
    <w:p>
      <w:pPr>
        <w:pStyle w:val="Normal0"/>
        <w:rPr>
          <w:rFonts w:hint="eastAsia"/>
        </w:rPr>
      </w:pPr>
      <w:r>
        <w:rPr>
          <w:rFonts w:hint="eastAsia"/>
        </w:rPr>
        <w:t>c、土质不好的应加大穴的规格。并要准备换种植土，客土要求无垃圾和杂物，</w:t>
      </w:r>
      <w:r>
        <w:rPr>
          <w:rFonts w:hint="eastAsia"/>
        </w:rPr>
        <w:t xml:space="preserve"> 土壤酸碱度适宜，土壤团粒结构好，透气排水的黄壤土。</w:t>
      </w:r>
    </w:p>
    <w:p>
      <w:pPr>
        <w:pStyle w:val="Normal0"/>
        <w:rPr>
          <w:rFonts w:hint="eastAsia"/>
        </w:rPr>
      </w:pPr>
      <w:r>
        <w:rPr>
          <w:rFonts w:hint="eastAsia"/>
        </w:rPr>
        <w:t>d、挖穴时遇上杂物要清除。挖穴时如遇到各种地下管线构筑物时应立即报请有关部门妥善解决。</w:t>
      </w:r>
    </w:p>
    <w:p>
      <w:pPr>
        <w:pStyle w:val="Normal0"/>
        <w:rPr>
          <w:rFonts w:hint="eastAsia"/>
        </w:rPr>
      </w:pPr>
      <w:r>
        <w:rPr>
          <w:rFonts w:hint="eastAsia"/>
          <w:lang w:val="en-US" w:eastAsia="zh-CN"/>
        </w:rPr>
        <w:t>5.2.</w:t>
      </w:r>
      <w:r>
        <w:rPr>
          <w:rFonts w:hint="eastAsia"/>
        </w:rPr>
        <w:t>1</w:t>
      </w:r>
      <w:r>
        <w:rPr>
          <w:rFonts w:hint="eastAsia"/>
          <w:lang w:val="en-US" w:eastAsia="zh-CN"/>
        </w:rPr>
        <w:t>.4</w:t>
      </w:r>
      <w:r>
        <w:rPr>
          <w:rFonts w:hint="eastAsia"/>
        </w:rPr>
        <w:t xml:space="preserve"> 苗木的选择、运送 </w:t>
      </w:r>
    </w:p>
    <w:p>
      <w:pPr>
        <w:pStyle w:val="Normal0"/>
        <w:rPr>
          <w:rFonts w:hint="eastAsia"/>
        </w:rPr>
      </w:pPr>
      <w:r>
        <w:rPr>
          <w:rFonts w:hint="eastAsia"/>
        </w:rPr>
        <w:t>苗木的选择：严格按设计图上的规格和质量标准购苗，应选择枝干健壮、丰满、树冠完整不偏，无病虫害的苗木，严禁出现疫枝的单干苗木，乔木的分枝点不少于4 个，选苗数量要准确，对难以成活的树种要多加选几株备用。起苗时派员到现场督阵，检查苗木质量，土球大小为干径的6-8</w:t>
      </w:r>
      <w:r>
        <w:rPr>
          <w:rFonts w:hint="eastAsia"/>
          <w:lang w:eastAsia="zh-CN"/>
        </w:rPr>
        <w:t>倍，土球不破不散，土球包装结实，便于运输。</w:t>
      </w:r>
      <w:r>
        <w:rPr>
          <w:rFonts w:hint="eastAsia"/>
        </w:rPr>
        <w:t>运送时注意时间，充分考虑苗木离土后的成活条件，确保土球不要散开，做到随挖随运，并尽快种植入土。运输途中要注意植物的保鲜，尽量缩短途中运输时间，尽快送到施工现场。</w:t>
      </w:r>
    </w:p>
    <w:p>
      <w:pPr>
        <w:pStyle w:val="Normal0"/>
        <w:rPr>
          <w:rFonts w:hint="eastAsia"/>
        </w:rPr>
      </w:pPr>
      <w:r>
        <w:rPr>
          <w:rFonts w:hint="eastAsia"/>
        </w:rPr>
        <w:t>规则式种植的乔灌木，同一树种规格大小应统一。丛植和群植乔灌木高低错落。</w:t>
      </w:r>
    </w:p>
    <w:p>
      <w:pPr>
        <w:pStyle w:val="Normal0"/>
        <w:rPr>
          <w:rFonts w:hint="eastAsia"/>
        </w:rPr>
      </w:pPr>
      <w:r>
        <w:rPr>
          <w:rFonts w:hint="eastAsia"/>
        </w:rPr>
        <w:t>分层种植的花带，植物边缘轮廓种植密度应大于规定密度,平面线型流畅，边缘成弧形，高低层次分明。</w:t>
      </w:r>
    </w:p>
    <w:p>
      <w:pPr>
        <w:pStyle w:val="Normal0"/>
        <w:rPr>
          <w:rFonts w:hint="eastAsia"/>
        </w:rPr>
      </w:pPr>
      <w:r>
        <w:rPr>
          <w:rFonts w:hint="eastAsia"/>
        </w:rPr>
        <w:t>植树时保证树形姿态优美、奇特、耐看，整形装饰篱苗木需规格大小一致，修剪整形的观赏面应为圆滑曲线弧形，起伏有致。</w:t>
      </w:r>
    </w:p>
    <w:p>
      <w:pPr>
        <w:pStyle w:val="Normal0"/>
        <w:rPr>
          <w:rFonts w:hint="eastAsia"/>
        </w:rPr>
      </w:pPr>
      <w:r>
        <w:rPr>
          <w:rFonts w:hint="eastAsia"/>
          <w:lang w:val="en-US" w:eastAsia="zh-CN"/>
        </w:rPr>
        <w:t>5.2.</w:t>
      </w:r>
      <w:r>
        <w:rPr>
          <w:rFonts w:hint="eastAsia"/>
        </w:rPr>
        <w:t>1</w:t>
      </w:r>
      <w:r>
        <w:rPr>
          <w:rFonts w:hint="eastAsia"/>
          <w:lang w:val="en-US" w:eastAsia="zh-CN"/>
        </w:rPr>
        <w:t>.5</w:t>
      </w:r>
      <w:r>
        <w:rPr>
          <w:rFonts w:hint="eastAsia"/>
        </w:rPr>
        <w:t xml:space="preserve"> 乔木种植应符合规定：</w:t>
      </w:r>
    </w:p>
    <w:p>
      <w:pPr>
        <w:pStyle w:val="Normal0"/>
        <w:rPr>
          <w:rFonts w:hint="eastAsia"/>
        </w:rPr>
      </w:pPr>
      <w:r>
        <w:rPr>
          <w:rFonts w:hint="eastAsia"/>
        </w:rPr>
        <w:t>树木置入种植穴之前，应先检查种植穴的大小及深度，不符合根系要求时，应修整种植穴，并使树木种植的标高符合设计要求。</w:t>
      </w:r>
    </w:p>
    <w:p>
      <w:pPr>
        <w:pStyle w:val="Normal0"/>
        <w:rPr>
          <w:rFonts w:hint="eastAsia"/>
        </w:rPr>
      </w:pPr>
      <w:r>
        <w:rPr>
          <w:rFonts w:hint="eastAsia"/>
        </w:rPr>
        <w:t>种植裸根树木时，应将种植穴底填土呈半圆土堆，苗木放下后根部不空。置入树木填土至1/3 时，应轻提树干使根系舒展，或用木棍轻捣土块，使根部充分接触土壤，随后边填土边分层踏实。</w:t>
      </w:r>
    </w:p>
    <w:p>
      <w:pPr>
        <w:pStyle w:val="Normal0"/>
        <w:rPr>
          <w:rFonts w:hint="eastAsia"/>
        </w:rPr>
        <w:sectPr>
          <w:headerReference w:type="default" r:id="rId59"/>
          <w:footerReference w:type="default" r:id="rId60"/>
          <w:type w:val="nextPage"/>
          <w:pgSz w:w="11906" w:h="16838"/>
          <w:pgMar w:top="1440" w:right="1800" w:bottom="1440" w:left="1800" w:header="851" w:footer="992" w:gutter="0"/>
          <w:pgNumType w:start="27"/>
          <w:cols w:num="1" w:space="425"/>
          <w:titlePg w:val="0"/>
          <w:docGrid w:type="lines" w:linePitch="312" w:charSpace="0"/>
        </w:sectPr>
      </w:pPr>
    </w:p>
    <w:p>
      <w:pPr>
        <w:pStyle w:val="Normal0"/>
        <w:rPr>
          <w:rFonts w:hint="eastAsia"/>
        </w:rPr>
      </w:pPr>
      <w:r>
        <w:rPr>
          <w:rFonts w:hint="eastAsia"/>
        </w:rPr>
        <w:t>带土球苗木栽植方法：先往树空填表土20-30cm，再将树苗放入穴中，苗木放正后，剪掉包装物，尽量取出包装物，分层填好土，边填边踩实。使回填土与土球密切结合，注意不要踩破土球。</w:t>
      </w:r>
    </w:p>
    <w:p>
      <w:pPr>
        <w:pStyle w:val="Normal0"/>
        <w:rPr>
          <w:rFonts w:hint="eastAsia"/>
        </w:rPr>
      </w:pPr>
      <w:r>
        <w:rPr>
          <w:rFonts w:hint="eastAsia"/>
        </w:rPr>
        <w:t>绿篱成块或群植时，应由中心向外退植，坡式种植时应由上向下种植。大型块植或不同彩色丛植时，宜分区分块。</w:t>
      </w:r>
    </w:p>
    <w:p>
      <w:pPr>
        <w:pStyle w:val="Normal0"/>
        <w:rPr>
          <w:rFonts w:hint="eastAsia"/>
        </w:rPr>
      </w:pPr>
      <w:r>
        <w:rPr>
          <w:rFonts w:hint="eastAsia"/>
        </w:rPr>
        <w:t>对排水不良的种植穴，可在穴底铺10-15cm砂砾或铺设渗水管、盲沟、以 利排水。</w:t>
      </w:r>
    </w:p>
    <w:p>
      <w:pPr>
        <w:pStyle w:val="Normal0"/>
        <w:rPr>
          <w:rFonts w:hint="eastAsia"/>
        </w:rPr>
      </w:pPr>
      <w:r>
        <w:rPr>
          <w:rFonts w:hint="eastAsia"/>
          <w:lang w:val="en-US" w:eastAsia="zh-CN"/>
        </w:rPr>
        <w:t>5.2.</w:t>
      </w:r>
      <w:r>
        <w:rPr>
          <w:rFonts w:hint="eastAsia"/>
        </w:rPr>
        <w:t>1.</w:t>
      </w:r>
      <w:r>
        <w:rPr>
          <w:rFonts w:hint="eastAsia"/>
          <w:lang w:val="en-US" w:eastAsia="zh-CN"/>
        </w:rPr>
        <w:t>6</w:t>
      </w:r>
      <w:r>
        <w:rPr>
          <w:rFonts w:hint="eastAsia"/>
        </w:rPr>
        <w:t xml:space="preserve">树木种植后浇水、支撑固定应符合下列规定： </w:t>
      </w:r>
    </w:p>
    <w:p>
      <w:pPr>
        <w:pStyle w:val="Normal0"/>
        <w:rPr>
          <w:rFonts w:hint="eastAsia"/>
        </w:rPr>
      </w:pPr>
      <w:r>
        <w:rPr>
          <w:rFonts w:hint="eastAsia"/>
          <w:lang w:eastAsia="zh-CN"/>
        </w:rPr>
        <w:t>（</w:t>
      </w:r>
      <w:r>
        <w:rPr>
          <w:rFonts w:hint="eastAsia"/>
          <w:lang w:val="en-US" w:eastAsia="zh-CN"/>
        </w:rPr>
        <w:t>1）</w:t>
      </w:r>
      <w:r>
        <w:rPr>
          <w:rFonts w:hint="eastAsia"/>
        </w:rPr>
        <w:t>围堰：种植后在略大于种植穴直径的周围，筑成高10-15cm的灌水土堰，堰应筑实不得漏水。</w:t>
      </w:r>
    </w:p>
    <w:p>
      <w:pPr>
        <w:pStyle w:val="Normal0"/>
        <w:rPr>
          <w:rFonts w:hint="eastAsia"/>
        </w:rPr>
      </w:pPr>
      <w:r>
        <w:rPr>
          <w:rFonts w:hint="eastAsia"/>
          <w:lang w:eastAsia="zh-CN"/>
        </w:rPr>
        <w:t>（</w:t>
      </w:r>
      <w:r>
        <w:rPr>
          <w:rFonts w:hint="eastAsia"/>
          <w:lang w:val="en-US" w:eastAsia="zh-CN"/>
        </w:rPr>
        <w:t>2）</w:t>
      </w:r>
      <w:r>
        <w:rPr>
          <w:rFonts w:hint="eastAsia"/>
        </w:rPr>
        <w:t>新植树木应在当日浇足浇透第一遍水（定根水），第二次浇水在定根水后2-3天进行，再隔2-3天浇第三次水。以后应根据实际情况及时补水。</w:t>
      </w:r>
    </w:p>
    <w:p>
      <w:pPr>
        <w:pStyle w:val="Normal0"/>
        <w:rPr>
          <w:rFonts w:hint="eastAsia"/>
        </w:rPr>
      </w:pPr>
      <w:r>
        <w:rPr>
          <w:rFonts w:hint="eastAsia"/>
          <w:lang w:eastAsia="zh-CN"/>
        </w:rPr>
        <w:t>（</w:t>
      </w:r>
      <w:r>
        <w:rPr>
          <w:rFonts w:hint="eastAsia"/>
          <w:lang w:val="en-US" w:eastAsia="zh-CN"/>
        </w:rPr>
        <w:t>3）</w:t>
      </w:r>
      <w:r>
        <w:rPr>
          <w:rFonts w:hint="eastAsia"/>
        </w:rPr>
        <w:t>粘性土壤宜适量浇水，根系发达树种浇水量宜较多；肉质根系树种，浇水量宜少。</w:t>
      </w:r>
    </w:p>
    <w:p>
      <w:pPr>
        <w:pStyle w:val="Normal0"/>
        <w:rPr>
          <w:rFonts w:hint="eastAsia"/>
        </w:rPr>
      </w:pPr>
      <w:r>
        <w:rPr>
          <w:rFonts w:hint="eastAsia"/>
          <w:lang w:eastAsia="zh-CN"/>
        </w:rPr>
        <w:t>（</w:t>
      </w:r>
      <w:r>
        <w:rPr>
          <w:rFonts w:hint="eastAsia"/>
          <w:lang w:val="en-US" w:eastAsia="zh-CN"/>
        </w:rPr>
        <w:t>4）</w:t>
      </w:r>
      <w:r>
        <w:rPr>
          <w:rFonts w:hint="eastAsia"/>
        </w:rPr>
        <w:t>遇高温干旱天气，应增加浇水次数，并对新发芽放叶的树冠进行叶面喷水和喷雾。夏季浇水在上午10时前和下午15时后进行，应避免中午高温时浇水。</w:t>
      </w:r>
    </w:p>
    <w:p>
      <w:pPr>
        <w:pStyle w:val="Normal0"/>
        <w:rPr>
          <w:rFonts w:hint="eastAsia"/>
        </w:rPr>
      </w:pPr>
      <w:r>
        <w:rPr>
          <w:rFonts w:hint="eastAsia"/>
          <w:lang w:eastAsia="zh-CN"/>
        </w:rPr>
        <w:t>（</w:t>
      </w:r>
      <w:r>
        <w:rPr>
          <w:rFonts w:hint="eastAsia"/>
          <w:lang w:val="en-US" w:eastAsia="zh-CN"/>
        </w:rPr>
        <w:t>5）</w:t>
      </w:r>
      <w:r>
        <w:rPr>
          <w:rFonts w:hint="eastAsia"/>
        </w:rPr>
        <w:t>浇水时应防止因水流过急冲裸露根系或冲毁围堰，造成跑漏水。浇水后出现土壤沉陷，致使树木歪斜，应及时扶正、培土。</w:t>
      </w:r>
    </w:p>
    <w:p>
      <w:pPr>
        <w:pStyle w:val="Normal0"/>
        <w:rPr>
          <w:rFonts w:hint="eastAsia"/>
        </w:rPr>
      </w:pPr>
      <w:r>
        <w:rPr>
          <w:rFonts w:hint="eastAsia"/>
          <w:lang w:eastAsia="zh-CN"/>
        </w:rPr>
        <w:t>（</w:t>
      </w:r>
      <w:r>
        <w:rPr>
          <w:rFonts w:hint="eastAsia"/>
          <w:lang w:val="en-US" w:eastAsia="zh-CN"/>
        </w:rPr>
        <w:t>6）</w:t>
      </w:r>
      <w:r>
        <w:rPr>
          <w:rFonts w:hint="eastAsia"/>
        </w:rPr>
        <w:t>浇水渗下后，应及时用围堰土封树穴，再筑堰时，不得损伤根系。</w:t>
      </w:r>
    </w:p>
    <w:p>
      <w:pPr>
        <w:pStyle w:val="Normal0"/>
        <w:rPr>
          <w:rFonts w:hint="eastAsia"/>
        </w:rPr>
      </w:pPr>
      <w:r>
        <w:rPr>
          <w:rFonts w:hint="eastAsia"/>
          <w:lang w:eastAsia="zh-CN"/>
        </w:rPr>
        <w:t>（</w:t>
      </w:r>
      <w:r>
        <w:rPr>
          <w:rFonts w:hint="eastAsia"/>
          <w:lang w:val="en-US" w:eastAsia="zh-CN"/>
        </w:rPr>
        <w:t>7）</w:t>
      </w:r>
      <w:r>
        <w:rPr>
          <w:rFonts w:hint="eastAsia"/>
        </w:rPr>
        <w:t>立支柱和草绳缠干：为避免风吹人碰和树干歪斜倒伏，对胸径5cm以上的乔木设支柱固定。支柱应牢固，绑扎树木处应夹垫物，绑扎后的树干应保持直立。并用草绳缠干保温保湿。</w:t>
      </w:r>
    </w:p>
    <w:p>
      <w:pPr>
        <w:pStyle w:val="Normal0"/>
        <w:rPr>
          <w:rFonts w:hint="eastAsia"/>
        </w:rPr>
        <w:sectPr>
          <w:headerReference w:type="default" r:id="rId61"/>
          <w:footerReference w:type="default" r:id="rId62"/>
          <w:type w:val="nextPage"/>
          <w:pgSz w:w="11906" w:h="16838"/>
          <w:pgMar w:top="1440" w:right="1800" w:bottom="1440" w:left="1800" w:header="851" w:footer="992" w:gutter="0"/>
          <w:pgNumType w:start="28"/>
          <w:cols w:num="1" w:space="425"/>
          <w:titlePg w:val="0"/>
          <w:docGrid w:type="lines" w:linePitch="312" w:charSpace="0"/>
        </w:sectPr>
      </w:pPr>
      <w:r>
        <w:rPr>
          <w:rFonts w:hint="eastAsia"/>
          <w:lang w:val="en-US" w:eastAsia="zh-CN"/>
        </w:rPr>
        <w:t>5.2.1.7</w:t>
      </w:r>
      <w:r>
        <w:rPr>
          <w:rFonts w:hint="eastAsia"/>
        </w:rPr>
        <w:t>花卉、灌木植物、色块的种植：</w:t>
      </w:r>
    </w:p>
    <w:p>
      <w:pPr>
        <w:pStyle w:val="Normal0"/>
        <w:rPr>
          <w:rFonts w:hint="eastAsia"/>
        </w:rPr>
      </w:pPr>
      <w:r>
        <w:rPr>
          <w:rFonts w:hint="eastAsia"/>
        </w:rPr>
        <w:t>本工程的花卉及小灌木的植物色块种类多，面积大，如</w:t>
      </w:r>
      <w:r>
        <w:rPr>
          <w:rFonts w:hint="eastAsia"/>
          <w:lang w:eastAsia="zh-CN"/>
        </w:rPr>
        <w:t>红叶石楠</w:t>
      </w:r>
      <w:r>
        <w:rPr>
          <w:rFonts w:hint="eastAsia"/>
        </w:rPr>
        <w:t>、金丝桃、</w:t>
      </w:r>
      <w:r>
        <w:rPr>
          <w:rFonts w:hint="eastAsia"/>
          <w:lang w:eastAsia="zh-CN"/>
        </w:rPr>
        <w:t>金叶女贞</w:t>
      </w:r>
      <w:r>
        <w:rPr>
          <w:rFonts w:hint="eastAsia"/>
        </w:rPr>
        <w:t>、春鹃、</w:t>
      </w:r>
      <w:r>
        <w:rPr>
          <w:rFonts w:hint="eastAsia"/>
          <w:lang w:eastAsia="zh-CN"/>
        </w:rPr>
        <w:t>海棠</w:t>
      </w:r>
      <w:r>
        <w:rPr>
          <w:rFonts w:hint="eastAsia"/>
        </w:rPr>
        <w:t>、南天竹等。</w:t>
      </w:r>
    </w:p>
    <w:p>
      <w:pPr>
        <w:pStyle w:val="Normal0"/>
        <w:rPr>
          <w:rFonts w:hint="eastAsia"/>
        </w:rPr>
      </w:pPr>
      <w:r>
        <w:rPr>
          <w:rFonts w:hint="eastAsia"/>
        </w:rPr>
        <w:t>种植植物色块时，应按设计</w:t>
      </w:r>
      <w:r>
        <w:rPr>
          <w:rFonts w:hint="eastAsia"/>
          <w:lang w:eastAsia="zh-CN"/>
        </w:rPr>
        <w:t>合适的方案</w:t>
      </w:r>
      <w:r>
        <w:rPr>
          <w:rFonts w:hint="eastAsia"/>
        </w:rPr>
        <w:t>按不同品种分别栽植，规格相同但种类不同的植物，确保高度在同一水平面上。种植时应先种植图案轮廓线，后种植内部填充部分，大型花坛应分区、分块种植，面积较大的花坛，可用方格线法，按比例放大到地面。</w:t>
      </w:r>
    </w:p>
    <w:p>
      <w:pPr>
        <w:pStyle w:val="Normal0"/>
        <w:rPr>
          <w:rFonts w:hint="eastAsia"/>
        </w:rPr>
      </w:pPr>
      <w:r>
        <w:rPr>
          <w:rFonts w:hint="eastAsia"/>
        </w:rPr>
        <w:t>种植方法一般采用“品”字型或三角形种植。种植疏密度和株行距应按设计植式的要求定植。栽后立即复踩实并浇足定根水，第二天再复浇一次透水。并进行整形修剪。色块植物要求图案清晰，线条流畅，高矮整齐、密度一致，体现整体美。</w:t>
      </w:r>
    </w:p>
    <w:p>
      <w:pPr>
        <w:pStyle w:val="Normal0"/>
        <w:rPr>
          <w:rFonts w:hint="eastAsia"/>
        </w:rPr>
      </w:pPr>
      <w:r>
        <w:rPr>
          <w:rFonts w:hint="eastAsia"/>
        </w:rPr>
        <w:t>裸根苗应做到随时起苗随时种植。带土球苗，在圃地灌水渗透后取苗，保持土球完整不散。盆育花苗去盆时，应保持整个土球不散。起苗后种植前，应注意保鲜，花苗不得萎蔫。</w:t>
      </w:r>
    </w:p>
    <w:p>
      <w:pPr>
        <w:pStyle w:val="Normal0"/>
        <w:rPr>
          <w:rFonts w:hint="eastAsia"/>
        </w:rPr>
      </w:pPr>
      <w:r>
        <w:rPr>
          <w:rFonts w:hint="eastAsia"/>
        </w:rPr>
        <w:t>（5）各类花卉种植的顺序应符合下列规定：</w:t>
      </w:r>
    </w:p>
    <w:p>
      <w:pPr>
        <w:pStyle w:val="Normal0"/>
        <w:rPr>
          <w:rFonts w:hint="eastAsia"/>
        </w:rPr>
      </w:pPr>
      <w:r>
        <w:rPr>
          <w:rFonts w:hint="eastAsia"/>
        </w:rPr>
        <w:t>a、独立花坛，由中心向外的顺序种植。</w:t>
      </w:r>
    </w:p>
    <w:p>
      <w:pPr>
        <w:pStyle w:val="Normal0"/>
        <w:rPr>
          <w:rFonts w:hint="eastAsia"/>
        </w:rPr>
      </w:pPr>
      <w:r>
        <w:rPr>
          <w:rFonts w:hint="eastAsia"/>
        </w:rPr>
        <w:t>b、坡式花坛，由上向下种植。</w:t>
      </w:r>
    </w:p>
    <w:p>
      <w:pPr>
        <w:pStyle w:val="Normal0"/>
        <w:rPr>
          <w:rFonts w:hint="eastAsia"/>
        </w:rPr>
      </w:pPr>
      <w:r>
        <w:rPr>
          <w:rFonts w:hint="eastAsia"/>
        </w:rPr>
        <w:t>c、高矮不同品种的花苗种植时，应按先高后矮的顺序种植。</w:t>
      </w:r>
    </w:p>
    <w:p>
      <w:pPr>
        <w:pStyle w:val="Normal0"/>
        <w:rPr>
          <w:rFonts w:hint="eastAsia"/>
        </w:rPr>
      </w:pPr>
      <w:r>
        <w:rPr>
          <w:rFonts w:hint="eastAsia"/>
        </w:rPr>
        <w:t>d、宿根花卉与一、二年生花卉混植时，应先种植宿根花卉，后种植一、二年生花卉。</w:t>
      </w:r>
    </w:p>
    <w:p>
      <w:pPr>
        <w:pStyle w:val="Normal0"/>
        <w:rPr>
          <w:rFonts w:hint="eastAsia"/>
        </w:rPr>
      </w:pPr>
      <w:r>
        <w:rPr>
          <w:rFonts w:hint="eastAsia"/>
        </w:rPr>
        <w:t>e、苗种植时，种植深度宜为原种植深度，不得损伤茎叶，并保持根系完整。球茎花卉的种植深度宜为原种植深度，不得损伤茎叶，并保持根系完整。球茎花卉的种植深度宜为球茎的1-2倍。块根、块茎、根茎类可覆土3cm。</w:t>
      </w:r>
    </w:p>
    <w:p>
      <w:pPr>
        <w:pStyle w:val="Normal0"/>
        <w:rPr>
          <w:rFonts w:hint="eastAsia"/>
        </w:rPr>
      </w:pPr>
      <w:r>
        <w:rPr>
          <w:rFonts w:hint="eastAsia"/>
          <w:lang w:val="en-US" w:eastAsia="zh-CN"/>
        </w:rPr>
        <w:t>5.2.1.8</w:t>
      </w:r>
      <w:r>
        <w:rPr>
          <w:rFonts w:hint="eastAsia"/>
        </w:rPr>
        <w:t>地被植物施工：</w:t>
      </w:r>
      <w:r>
        <w:rPr>
          <w:rFonts w:hint="eastAsia"/>
        </w:rPr>
        <w:tab/>
      </w:r>
    </w:p>
    <w:p>
      <w:pPr>
        <w:pStyle w:val="Normal0"/>
        <w:rPr>
          <w:rFonts w:hint="eastAsia"/>
        </w:rPr>
        <w:sectPr>
          <w:headerReference w:type="default" r:id="rId63"/>
          <w:footerReference w:type="default" r:id="rId64"/>
          <w:type w:val="nextPage"/>
          <w:pgSz w:w="11906" w:h="16838"/>
          <w:pgMar w:top="1440" w:right="1800" w:bottom="1440" w:left="1800" w:header="851" w:footer="992" w:gutter="0"/>
          <w:pgNumType w:start="29"/>
          <w:cols w:num="1" w:space="425"/>
          <w:titlePg w:val="0"/>
          <w:docGrid w:type="lines" w:linePitch="312" w:charSpace="0"/>
        </w:sectPr>
      </w:pPr>
      <w:r>
        <w:rPr>
          <w:rFonts w:hint="eastAsia"/>
        </w:rPr>
        <w:t>整地</w:t>
      </w:r>
    </w:p>
    <w:p>
      <w:pPr>
        <w:pStyle w:val="Normal0"/>
        <w:rPr>
          <w:rFonts w:hint="eastAsia"/>
        </w:rPr>
      </w:pPr>
      <w:r>
        <w:rPr>
          <w:rFonts w:hint="eastAsia"/>
        </w:rPr>
        <w:t>a.土壤整理: 地被植物根系分布的深度一般在20--30厘米的范围内。所以种植地被的土层厚度以不少于40厘米为易，并须耕翻疏松，为地被植物的生长创造良好的生长条件。对含有砾石等杂质的土壤，妨碍</w:t>
      </w:r>
      <w:r>
        <w:rPr>
          <w:rFonts w:hint="eastAsia"/>
          <w:lang w:eastAsia="zh-CN"/>
        </w:rPr>
        <w:t>管理管控</w:t>
      </w:r>
      <w:r>
        <w:rPr>
          <w:rFonts w:hint="eastAsia"/>
        </w:rPr>
        <w:t>操作。所有应将杂物清除，必要时应将30～40厘米厚的表土全部过筛。碱性土或含石灰、受过污染的土壤有害植物生长，应将40厘米厚的此种表层土全部刨松运走，另换壤土，以利于植物的生长发育。一般地被植物适合在微酸、中性和微碱土中生长。</w:t>
      </w:r>
    </w:p>
    <w:p>
      <w:pPr>
        <w:pStyle w:val="Normal0"/>
        <w:rPr>
          <w:rFonts w:hint="eastAsia"/>
        </w:rPr>
      </w:pPr>
      <w:r>
        <w:rPr>
          <w:rFonts w:hint="eastAsia"/>
        </w:rPr>
        <w:t>b.施底肥:为提高土壤肥力，基肥最好施一些优质的有机肥。且勿直接用家畜肥粪，因其中含有大量杂草种籽，会造成以后地被中野草生，后患无穷。</w:t>
      </w:r>
    </w:p>
    <w:p>
      <w:pPr>
        <w:pStyle w:val="Normal0"/>
        <w:rPr>
          <w:rFonts w:hint="eastAsia"/>
        </w:rPr>
      </w:pPr>
      <w:r>
        <w:rPr>
          <w:rFonts w:hint="eastAsia"/>
        </w:rPr>
        <w:t>c.防虫:为防治地下害虫，保护草根，可在施肥的同时施以适量农药，必须注意撒施均匀，避免药粉成团块状，影响地被植物成活。</w:t>
      </w:r>
    </w:p>
    <w:p>
      <w:pPr>
        <w:pStyle w:val="Normal0"/>
        <w:rPr>
          <w:rFonts w:hint="eastAsia"/>
        </w:rPr>
      </w:pPr>
      <w:r>
        <w:rPr>
          <w:rFonts w:hint="eastAsia"/>
        </w:rPr>
        <w:t>d.整平:完成以上工作后，将场地整平，并形成一定的排水坡度。场地当中不可出现坑洼之处以免积水并用除草剂除去杂草。</w:t>
      </w:r>
    </w:p>
    <w:p>
      <w:pPr>
        <w:pStyle w:val="Normal0"/>
        <w:rPr>
          <w:rFonts w:hint="eastAsia"/>
        </w:rPr>
      </w:pPr>
      <w:r>
        <w:rPr>
          <w:rFonts w:hint="eastAsia"/>
        </w:rPr>
        <w:t>种植地被植物</w:t>
      </w:r>
    </w:p>
    <w:p>
      <w:pPr>
        <w:pStyle w:val="Normal0"/>
        <w:rPr>
          <w:rFonts w:hint="eastAsia"/>
        </w:rPr>
      </w:pPr>
      <w:r>
        <w:rPr>
          <w:rFonts w:hint="eastAsia"/>
        </w:rPr>
        <w:t>春季至秋季均可进行，一般栽植时间宜早，在植树完成后栽植地被植物。严格按照设计要求进行栽植。地被的种植以点栽进行。呈“品”字型排列，种植时一人负责分株并将杂草挑净，一人负责栽植；用花铲挖穴内，深度和直径为6-7厘米，株距15-20厘米，按三角形将草根栽入穴内，用细土埋平，拍紧并随时顺势搂平地面。栽后及时喷水并经常灌水保持绿地潮湿。</w:t>
      </w:r>
    </w:p>
    <w:p>
      <w:pPr>
        <w:pStyle w:val="Normal0"/>
        <w:rPr>
          <w:rFonts w:hint="eastAsia"/>
        </w:rPr>
      </w:pPr>
      <w:r>
        <w:rPr>
          <w:rFonts w:hint="eastAsia"/>
          <w:lang w:val="en-US" w:eastAsia="zh-CN"/>
        </w:rPr>
        <w:t>5.2.1.9</w:t>
      </w:r>
      <w:r>
        <w:rPr>
          <w:rFonts w:hint="eastAsia"/>
        </w:rPr>
        <w:t>大树种植工程</w:t>
      </w:r>
    </w:p>
    <w:p>
      <w:pPr>
        <w:pStyle w:val="Normal0"/>
        <w:rPr>
          <w:rFonts w:hint="eastAsia"/>
        </w:rPr>
      </w:pPr>
      <w:r>
        <w:rPr>
          <w:rFonts w:hint="eastAsia"/>
        </w:rPr>
        <w:t>本工程大树移植数量较多，需用吊车等机械进行栽植。吊树时，树干要包扎保护物，以防擦伤树皮，还可予先在树干高2/3处系一根1-1.5cm粗的麻绳或吊装带，绳的另一端与吊钩相结。用来调整树干的歪斜，当发现树干不直时，可用吊钩一端的麻绳轻轻向树身斜方反方向拉动，直至树身笔直。栽植时要加强安全</w:t>
      </w:r>
      <w:r>
        <w:rPr>
          <w:rFonts w:hint="eastAsia"/>
          <w:lang w:eastAsia="zh-CN"/>
        </w:rPr>
        <w:t>管理管控</w:t>
      </w:r>
      <w:r>
        <w:rPr>
          <w:rFonts w:hint="eastAsia"/>
        </w:rPr>
        <w:t>以免发生意外。</w:t>
      </w:r>
    </w:p>
    <w:p>
      <w:pPr>
        <w:pStyle w:val="Normal0"/>
        <w:rPr>
          <w:rFonts w:hint="eastAsia"/>
        </w:rPr>
        <w:sectPr>
          <w:headerReference w:type="default" r:id="rId65"/>
          <w:footerReference w:type="default" r:id="rId66"/>
          <w:type w:val="nextPage"/>
          <w:pgSz w:w="11906" w:h="16838"/>
          <w:pgMar w:top="1440" w:right="1800" w:bottom="1440" w:left="1800" w:header="851" w:footer="992" w:gutter="0"/>
          <w:pgNumType w:start="30"/>
          <w:cols w:num="1" w:space="425"/>
          <w:titlePg w:val="0"/>
          <w:docGrid w:type="lines" w:linePitch="312" w:charSpace="0"/>
        </w:sectPr>
      </w:pPr>
      <w:r>
        <w:rPr>
          <w:rFonts w:hint="eastAsia"/>
          <w:lang w:val="en-US" w:eastAsia="zh-CN"/>
        </w:rPr>
        <w:t>5.2.1.10</w:t>
      </w:r>
      <w:r>
        <w:rPr>
          <w:rFonts w:hint="eastAsia"/>
        </w:rPr>
        <w:t>反季节施工的技术措施</w:t>
      </w:r>
    </w:p>
    <w:p>
      <w:pPr>
        <w:pStyle w:val="Normal0"/>
        <w:rPr>
          <w:rFonts w:hint="eastAsia"/>
        </w:rPr>
      </w:pPr>
      <w:r>
        <w:rPr>
          <w:rFonts w:hint="eastAsia"/>
        </w:rPr>
        <w:t>本工程施工季节已进入</w:t>
      </w:r>
      <w:r>
        <w:rPr>
          <w:rFonts w:hint="eastAsia"/>
          <w:lang w:eastAsia="zh-CN"/>
        </w:rPr>
        <w:t>夏季</w:t>
      </w:r>
      <w:r>
        <w:rPr>
          <w:rFonts w:hint="eastAsia"/>
        </w:rPr>
        <w:t>，</w:t>
      </w:r>
      <w:r>
        <w:rPr>
          <w:rFonts w:hint="eastAsia"/>
          <w:lang w:eastAsia="zh-CN"/>
        </w:rPr>
        <w:t>气温高</w:t>
      </w:r>
      <w:r>
        <w:rPr>
          <w:rFonts w:hint="eastAsia"/>
        </w:rPr>
        <w:t>，为保证植物成活率，我公司拟采取以下技术措施。</w:t>
      </w:r>
    </w:p>
    <w:p>
      <w:pPr>
        <w:pStyle w:val="Normal0"/>
        <w:rPr>
          <w:rFonts w:hint="eastAsia"/>
        </w:rPr>
      </w:pPr>
      <w:r>
        <w:rPr>
          <w:rFonts w:hint="eastAsia"/>
        </w:rPr>
        <w:t>（1）选择经多次移栽的根系发达的苗木可以保证苗木种植后根系迅速恢复生长。</w:t>
      </w:r>
    </w:p>
    <w:p>
      <w:pPr>
        <w:pStyle w:val="Normal0"/>
        <w:rPr>
          <w:rFonts w:hint="eastAsia"/>
        </w:rPr>
      </w:pPr>
      <w:r>
        <w:rPr>
          <w:rFonts w:hint="eastAsia"/>
        </w:rPr>
        <w:t>（2）增大苗木土球规格，多带须根。</w:t>
      </w:r>
    </w:p>
    <w:p>
      <w:pPr>
        <w:pStyle w:val="Normal0"/>
        <w:rPr>
          <w:rFonts w:hint="eastAsia"/>
        </w:rPr>
      </w:pPr>
      <w:r>
        <w:rPr>
          <w:rFonts w:hint="eastAsia"/>
        </w:rPr>
        <w:t>在保持树冠形状和不影响景观的前提下，适当修剪枝叶，减少叶面蒸腾，保持水份供需平衡。</w:t>
      </w:r>
    </w:p>
    <w:p>
      <w:pPr>
        <w:pStyle w:val="Normal0"/>
        <w:rPr>
          <w:rFonts w:hint="eastAsia"/>
        </w:rPr>
      </w:pPr>
      <w:r>
        <w:rPr>
          <w:rFonts w:hint="eastAsia"/>
        </w:rPr>
        <w:t>加强养护</w:t>
      </w:r>
      <w:r>
        <w:rPr>
          <w:rFonts w:hint="eastAsia"/>
          <w:lang w:eastAsia="zh-CN"/>
        </w:rPr>
        <w:t>管理管控</w:t>
      </w:r>
      <w:r>
        <w:rPr>
          <w:rFonts w:hint="eastAsia"/>
        </w:rPr>
        <w:t>，除按植物要求浇水外，还对树冠进行间歇性叶面喷水和喷雾，加大空气湿度。降低叶面温度。必要时安装大树的间歇喷雾设备。喷雾所造成的空气湿度，能减少苗木叶面的水份蒸腾。促进植物恢复生长。</w:t>
      </w:r>
    </w:p>
    <w:p>
      <w:pPr>
        <w:pStyle w:val="Normal0"/>
        <w:rPr>
          <w:rFonts w:hint="eastAsia"/>
        </w:rPr>
      </w:pPr>
      <w:r>
        <w:rPr>
          <w:rFonts w:hint="eastAsia"/>
        </w:rPr>
        <w:t>树干缠草绳</w:t>
      </w:r>
      <w:r>
        <w:rPr>
          <w:rFonts w:hint="eastAsia"/>
          <w:lang w:eastAsia="zh-CN"/>
        </w:rPr>
        <w:t>，</w:t>
      </w:r>
      <w:r>
        <w:rPr>
          <w:rFonts w:hint="eastAsia"/>
        </w:rPr>
        <w:t>保湿。</w:t>
      </w:r>
    </w:p>
    <w:p>
      <w:pPr>
        <w:pStyle w:val="Normal0"/>
        <w:rPr>
          <w:rFonts w:hint="eastAsia"/>
        </w:rPr>
      </w:pPr>
      <w:r>
        <w:rPr>
          <w:rFonts w:hint="eastAsia"/>
        </w:rPr>
        <w:t>采用磷酸二氢钾营养液对苗木进行养份补充。以保证苗木养份的代谢平衡，以提高苗木成活率，保证绿化效果一次成型。必要时搭盖遮荫棚遮荫降温。</w:t>
      </w:r>
    </w:p>
    <w:p>
      <w:pPr>
        <w:pStyle w:val="Normal0"/>
        <w:rPr>
          <w:rFonts w:hint="eastAsia"/>
        </w:rPr>
      </w:pPr>
      <w:r>
        <w:rPr>
          <w:rFonts w:hint="eastAsia"/>
          <w:lang w:val="en-US" w:eastAsia="zh-CN"/>
        </w:rPr>
        <w:t>5.2.1.11</w:t>
      </w:r>
      <w:r>
        <w:rPr>
          <w:rFonts w:hint="eastAsia"/>
        </w:rPr>
        <w:t>植物养护和</w:t>
      </w:r>
      <w:r>
        <w:rPr>
          <w:rFonts w:hint="eastAsia"/>
          <w:lang w:eastAsia="zh-CN"/>
        </w:rPr>
        <w:t>管理管控</w:t>
      </w:r>
      <w:r>
        <w:rPr>
          <w:rFonts w:hint="eastAsia"/>
        </w:rPr>
        <w:t>措施</w:t>
      </w:r>
    </w:p>
    <w:p>
      <w:pPr>
        <w:pStyle w:val="Normal0"/>
        <w:rPr>
          <w:rFonts w:hint="eastAsia"/>
        </w:rPr>
      </w:pPr>
      <w:r>
        <w:rPr>
          <w:rFonts w:hint="eastAsia"/>
        </w:rPr>
        <w:t>工程的养护</w:t>
      </w:r>
      <w:r>
        <w:rPr>
          <w:rFonts w:hint="eastAsia"/>
          <w:lang w:eastAsia="zh-CN"/>
        </w:rPr>
        <w:t>管理管控</w:t>
      </w:r>
      <w:r>
        <w:rPr>
          <w:rFonts w:hint="eastAsia"/>
        </w:rPr>
        <w:t>工作，在整个绿化工程中占有极其重要的地位。因为随着绿化施工的完成，随之而来的是长期的、细致的、复杂的养护</w:t>
      </w:r>
      <w:r>
        <w:rPr>
          <w:rFonts w:hint="eastAsia"/>
          <w:lang w:eastAsia="zh-CN"/>
        </w:rPr>
        <w:t>管理管控</w:t>
      </w:r>
      <w:r>
        <w:rPr>
          <w:rFonts w:hint="eastAsia"/>
        </w:rPr>
        <w:t>工作，正所谓“三分种植，七分</w:t>
      </w:r>
      <w:r>
        <w:rPr>
          <w:rFonts w:hint="eastAsia"/>
          <w:lang w:eastAsia="zh-CN"/>
        </w:rPr>
        <w:t>管理管控</w:t>
      </w:r>
      <w:r>
        <w:rPr>
          <w:rFonts w:hint="eastAsia"/>
        </w:rPr>
        <w:t>”。</w:t>
      </w:r>
    </w:p>
    <w:p>
      <w:pPr>
        <w:pStyle w:val="Normal0"/>
        <w:rPr>
          <w:rFonts w:hint="eastAsia"/>
        </w:rPr>
      </w:pPr>
      <w:r>
        <w:rPr>
          <w:rFonts w:hint="eastAsia"/>
        </w:rPr>
        <w:t>成立养护专班，建立一支业务精、责任心强的专业养护队伍长驻在工地，公司总部选派专业技术人员进行技术指导。</w:t>
      </w:r>
    </w:p>
    <w:p>
      <w:pPr>
        <w:pStyle w:val="Normal0"/>
        <w:rPr>
          <w:rFonts w:hint="eastAsia"/>
        </w:rPr>
      </w:pPr>
      <w:r>
        <w:rPr>
          <w:rFonts w:hint="eastAsia"/>
        </w:rPr>
        <w:t>松土、除草</w:t>
      </w:r>
    </w:p>
    <w:p>
      <w:pPr>
        <w:pStyle w:val="Normal0"/>
        <w:rPr>
          <w:rFonts w:hint="eastAsia"/>
        </w:rPr>
      </w:pPr>
      <w:r>
        <w:rPr>
          <w:rFonts w:hint="eastAsia"/>
        </w:rPr>
        <w:t>春秋季节各进行一次，夏季每月进行一次，松土深度为5-10cm，除草要除早、除小、除了。对危害树木严重的各类杂草藤蔓，一旦发生，立即根除。</w:t>
      </w:r>
    </w:p>
    <w:p>
      <w:pPr>
        <w:pStyle w:val="Normal0"/>
        <w:rPr>
          <w:rFonts w:hint="eastAsia"/>
        </w:rPr>
        <w:sectPr>
          <w:headerReference w:type="default" r:id="rId67"/>
          <w:footerReference w:type="default" r:id="rId68"/>
          <w:type w:val="nextPage"/>
          <w:pgSz w:w="11906" w:h="16838"/>
          <w:pgMar w:top="1440" w:right="1800" w:bottom="1440" w:left="1800" w:header="851" w:footer="992" w:gutter="0"/>
          <w:pgNumType w:start="31"/>
          <w:cols w:num="1" w:space="425"/>
          <w:titlePg w:val="0"/>
          <w:docGrid w:type="lines" w:linePitch="312" w:charSpace="0"/>
        </w:sectPr>
      </w:pPr>
      <w:r>
        <w:rPr>
          <w:rFonts w:hint="eastAsia"/>
        </w:rPr>
        <w:t>浇水、排水</w:t>
      </w:r>
    </w:p>
    <w:p>
      <w:pPr>
        <w:pStyle w:val="Normal0"/>
        <w:rPr>
          <w:rFonts w:hint="eastAsia"/>
        </w:rPr>
      </w:pPr>
      <w:r>
        <w:rPr>
          <w:rFonts w:hint="eastAsia"/>
        </w:rPr>
        <w:t>浇水：苗木栽植后为了保持地上、地下部分水分平衡，促发新根，必须经常灌溉，使土壤处于湿润状态，在气温升高、天气干旱时，还需向树冠和枝干喷水保湿，此项工作于清晨或傍晚进行。灌水大致分为三个时期：</w:t>
      </w:r>
    </w:p>
    <w:p>
      <w:pPr>
        <w:pStyle w:val="Normal0"/>
        <w:rPr>
          <w:rFonts w:hint="eastAsia"/>
        </w:rPr>
      </w:pPr>
      <w:r>
        <w:rPr>
          <w:rFonts w:hint="eastAsia"/>
        </w:rPr>
        <w:t>保活水：即在新植株定植后，为了养根保活，必须滋足大量水分，加速根系与土壤的结合，促进根系生长，保证成活。</w:t>
      </w:r>
    </w:p>
    <w:p>
      <w:pPr>
        <w:pStyle w:val="Normal0"/>
        <w:rPr>
          <w:rFonts w:hint="eastAsia"/>
        </w:rPr>
      </w:pPr>
      <w:r>
        <w:rPr>
          <w:rFonts w:hint="eastAsia"/>
        </w:rPr>
        <w:t>生长水：夏季是植株生长旺盛期，大量干物质在此时间形成，需水量大，此时气温高，蒸腾量也大，雨水不充沛时要灌水。如夏季久旱无雨更应勤灌。</w:t>
      </w:r>
    </w:p>
    <w:p>
      <w:pPr>
        <w:pStyle w:val="Normal0"/>
        <w:rPr>
          <w:rFonts w:hint="eastAsia"/>
        </w:rPr>
      </w:pPr>
      <w:r>
        <w:rPr>
          <w:rFonts w:hint="eastAsia"/>
        </w:rPr>
        <w:t>冬水：为防寒入冬前应灌一次水。</w:t>
      </w:r>
    </w:p>
    <w:p>
      <w:pPr>
        <w:pStyle w:val="Normal0"/>
        <w:rPr>
          <w:rFonts w:hint="eastAsia"/>
        </w:rPr>
      </w:pPr>
      <w:r>
        <w:rPr>
          <w:rFonts w:hint="eastAsia"/>
        </w:rPr>
        <w:t>排水：土壤出现积水时，如不及时排出，对植株生长会严重影响。这是因为土壤积水过多时，土壤中严重缺氧，此时，根系只能进行无氧呼吸，会产生和积累酒精，使细胞内的蛋白质凝固，引起死亡。</w:t>
      </w:r>
    </w:p>
    <w:p>
      <w:pPr>
        <w:pStyle w:val="Normal0"/>
        <w:rPr>
          <w:rFonts w:hint="eastAsia"/>
        </w:rPr>
      </w:pPr>
      <w:r>
        <w:rPr>
          <w:rFonts w:hint="eastAsia"/>
        </w:rPr>
        <w:t>排水方法：一是可以利用自然坡度排水，如修建和铺装时，即安排好0.1%—0.3%的坡度；另一种是开设排水沟，将其作为工程设计的一项</w:t>
      </w:r>
      <w:r>
        <w:rPr>
          <w:rFonts w:hint="eastAsia"/>
          <w:lang w:eastAsia="zh-CN"/>
        </w:rPr>
        <w:t>合适的内容</w:t>
      </w:r>
      <w:r>
        <w:rPr>
          <w:rFonts w:hint="eastAsia"/>
        </w:rPr>
        <w:t>，可设计明沟，在地上表挖明沟，或设暗沟，在地下埋设管道，将积水引阴井沟。</w:t>
      </w:r>
    </w:p>
    <w:p>
      <w:pPr>
        <w:pStyle w:val="Normal0"/>
        <w:rPr>
          <w:rFonts w:hint="eastAsia"/>
        </w:rPr>
      </w:pPr>
      <w:r>
        <w:rPr>
          <w:rFonts w:hint="eastAsia"/>
        </w:rPr>
        <w:t>施肥</w:t>
      </w:r>
    </w:p>
    <w:p>
      <w:pPr>
        <w:pStyle w:val="Normal0"/>
        <w:rPr>
          <w:rFonts w:hint="eastAsia"/>
        </w:rPr>
      </w:pPr>
      <w:r>
        <w:rPr>
          <w:rFonts w:hint="eastAsia"/>
        </w:rPr>
        <w:t>根据植物的生长需要，定期施肥，树木施肥每年2-3次，地被等采用薄肥勤施。</w:t>
      </w:r>
    </w:p>
    <w:p>
      <w:pPr>
        <w:pStyle w:val="Normal0"/>
        <w:rPr>
          <w:rFonts w:hint="eastAsia"/>
        </w:rPr>
      </w:pPr>
      <w:r>
        <w:rPr>
          <w:rFonts w:hint="eastAsia"/>
        </w:rPr>
        <w:t>施肥量根据树种、年龄、生长期和肥源以及土壤理化性状等条件而定。一般在胸径15cm以下的，每3cm径应施肥1.0kg，胸径在15cm以上的，每3cm胸径施堆肥1.0-2.0kg，树木青壮年时期欲扩大树冠及观花，观果植物，适当增加施肥量。</w:t>
      </w:r>
    </w:p>
    <w:p>
      <w:pPr>
        <w:pStyle w:val="Normal0"/>
        <w:rPr>
          <w:rFonts w:hint="eastAsia"/>
        </w:rPr>
        <w:sectPr>
          <w:headerReference w:type="default" r:id="rId69"/>
          <w:footerReference w:type="default" r:id="rId70"/>
          <w:type w:val="nextPage"/>
          <w:pgSz w:w="11906" w:h="16838"/>
          <w:pgMar w:top="1440" w:right="1800" w:bottom="1440" w:left="1800" w:header="851" w:footer="992" w:gutter="0"/>
          <w:pgNumType w:start="32"/>
          <w:cols w:num="1" w:space="425"/>
          <w:titlePg w:val="0"/>
          <w:docGrid w:type="lines" w:linePitch="312" w:charSpace="0"/>
        </w:sectPr>
      </w:pPr>
    </w:p>
    <w:p>
      <w:pPr>
        <w:pStyle w:val="Normal0"/>
        <w:rPr>
          <w:rFonts w:hint="eastAsia"/>
        </w:rPr>
      </w:pPr>
      <w:r>
        <w:rPr>
          <w:rFonts w:hint="eastAsia"/>
        </w:rPr>
        <w:t>对新栽苗木我们还为保存证植物成活采取特殊的技术护理措施，采用叶面喷施磷酸二氢钾营养液（10ppm），采取叶面追肥。一方面通过增加局部空气湿度，除低叶面温度，起到延缓蒸腾的作用，另一方面叶肉细胞吸收了营养，缓解了根系吸收养分不足，提高成活率。</w:t>
      </w:r>
    </w:p>
    <w:p>
      <w:pPr>
        <w:pStyle w:val="Normal0"/>
        <w:rPr>
          <w:rFonts w:hint="eastAsia"/>
        </w:rPr>
      </w:pPr>
      <w:r>
        <w:rPr>
          <w:rFonts w:hint="eastAsia"/>
        </w:rPr>
        <w:t>整形修剪</w:t>
      </w:r>
    </w:p>
    <w:p>
      <w:pPr>
        <w:pStyle w:val="Normal0"/>
        <w:rPr>
          <w:rFonts w:hint="eastAsia"/>
        </w:rPr>
      </w:pPr>
      <w:r>
        <w:rPr>
          <w:rFonts w:hint="eastAsia"/>
        </w:rPr>
        <w:t>a、乔木类：主要修除徒长枝、病虫枝、交叉枝、并生枝、下垂枝、扭伤枝以及枯枝和烂头。</w:t>
      </w:r>
    </w:p>
    <w:p>
      <w:pPr>
        <w:pStyle w:val="Normal0"/>
        <w:rPr>
          <w:rFonts w:hint="eastAsia"/>
        </w:rPr>
      </w:pPr>
      <w:r>
        <w:rPr>
          <w:rFonts w:hint="eastAsia"/>
        </w:rPr>
        <w:t>b、灌木类：修剪使枝叶繁茂、分布均匀、修剪遵循“先上后下，先内后外，去弱留强，去老留新”的原则进行，对中央隔离带的树木修剪保证树木防眩所需的高度和形状。</w:t>
      </w:r>
    </w:p>
    <w:p>
      <w:pPr>
        <w:pStyle w:val="Normal0"/>
        <w:rPr>
          <w:rFonts w:hint="eastAsia"/>
        </w:rPr>
      </w:pPr>
      <w:r>
        <w:rPr>
          <w:rFonts w:hint="eastAsia"/>
        </w:rPr>
        <w:t>修剪时切口靠节，剪口在剪口芽的反侧呈45</w:t>
      </w:r>
      <w:r>
        <w:rPr>
          <w:rFonts w:hint="eastAsia"/>
          <w:lang w:val="en-US" w:eastAsia="zh-CN"/>
        </w:rPr>
        <w:t>°</w:t>
      </w:r>
      <w:r>
        <w:rPr>
          <w:rFonts w:hint="eastAsia"/>
        </w:rPr>
        <w:t>倾斜，剪口平整，涂抹防腐剂。对于粗壮的大枝采取分段截枝法，防扯裂，操作时须保证安全。</w:t>
      </w:r>
    </w:p>
    <w:p>
      <w:pPr>
        <w:pStyle w:val="Normal0"/>
        <w:rPr>
          <w:rFonts w:hint="eastAsia"/>
        </w:rPr>
      </w:pPr>
      <w:r>
        <w:rPr>
          <w:rFonts w:hint="eastAsia"/>
        </w:rPr>
        <w:t>休眠期修剪以整形为主，生长期修剪以调整树势为主，宜轻剪。有伤流的树种在夏、秋两季修剪。</w:t>
      </w:r>
    </w:p>
    <w:p>
      <w:pPr>
        <w:pStyle w:val="Normal0"/>
        <w:rPr>
          <w:rFonts w:hint="eastAsia"/>
        </w:rPr>
      </w:pPr>
      <w:r>
        <w:rPr>
          <w:rFonts w:hint="eastAsia"/>
        </w:rPr>
        <w:t>病虫害防治</w:t>
      </w:r>
    </w:p>
    <w:p>
      <w:pPr>
        <w:pStyle w:val="Normal0"/>
        <w:rPr>
          <w:rFonts w:hint="eastAsia"/>
        </w:rPr>
      </w:pPr>
      <w:r>
        <w:rPr>
          <w:rFonts w:hint="eastAsia"/>
        </w:rPr>
        <w:t>植物在其一生中都可能遭受病虫害的危害。植物病虫害，严重影响植物的生长发育，甚至造成死亡。因此，在绿化景观工程养护</w:t>
      </w:r>
      <w:r>
        <w:rPr>
          <w:rFonts w:hint="eastAsia"/>
          <w:lang w:eastAsia="zh-CN"/>
        </w:rPr>
        <w:t>管理管控</w:t>
      </w:r>
      <w:r>
        <w:rPr>
          <w:rFonts w:hint="eastAsia"/>
        </w:rPr>
        <w:t>措施中，加强病虫害的防治尤为重要。病虫害的防治必须以“预防为主，防治结合”的原则进行。充分利用植物的多样化来保护增殖天敌抑制病虫害。采用的树苗，严格遵守国家和本市有关植物检疫法规和有关规章制度。不使用剧毒化学药剂和有机氯、有机汞化学农药。化学农药按有关安全操作规定执行。</w:t>
      </w:r>
    </w:p>
    <w:p>
      <w:pPr>
        <w:pStyle w:val="Normal0"/>
        <w:rPr>
          <w:rFonts w:hint="eastAsia"/>
        </w:rPr>
      </w:pPr>
      <w:r>
        <w:rPr>
          <w:rFonts w:hint="eastAsia"/>
        </w:rPr>
        <w:t>植物病虫害的防治应依季节的变更而不同：</w:t>
      </w:r>
    </w:p>
    <w:p>
      <w:pPr>
        <w:pStyle w:val="Normal0"/>
        <w:rPr>
          <w:rFonts w:hint="eastAsia"/>
        </w:rPr>
      </w:pPr>
      <w:r>
        <w:rPr>
          <w:rFonts w:hint="eastAsia"/>
        </w:rPr>
        <w:t>病虫害防治要因地制宜，并关注有关专业部门病虫害预报，以防为主，防治结合。一旦出现病虫害症状立即对症下药，严防病虫害蔓延。</w:t>
      </w:r>
    </w:p>
    <w:p>
      <w:pPr>
        <w:pStyle w:val="Normal0"/>
        <w:rPr>
          <w:rFonts w:hint="eastAsia"/>
        </w:rPr>
      </w:pPr>
      <w:r>
        <w:rPr>
          <w:rFonts w:hint="eastAsia"/>
        </w:rPr>
        <w:t>a、春季是病虫害的多发季节，尤其是食叶性害虫严重，应针对各种不同的虫害分别施药防治。</w:t>
      </w:r>
    </w:p>
    <w:p>
      <w:pPr>
        <w:pStyle w:val="Normal0"/>
        <w:rPr>
          <w:rFonts w:hint="eastAsia"/>
        </w:rPr>
        <w:sectPr>
          <w:headerReference w:type="default" r:id="rId71"/>
          <w:footerReference w:type="default" r:id="rId72"/>
          <w:type w:val="nextPage"/>
          <w:pgSz w:w="11906" w:h="16838"/>
          <w:pgMar w:top="1440" w:right="1800" w:bottom="1440" w:left="1800" w:header="851" w:footer="992" w:gutter="0"/>
          <w:pgNumType w:start="33"/>
          <w:cols w:num="1" w:space="425"/>
          <w:titlePg w:val="0"/>
          <w:docGrid w:type="lines" w:linePitch="312" w:charSpace="0"/>
        </w:sectPr>
      </w:pPr>
    </w:p>
    <w:p>
      <w:pPr>
        <w:pStyle w:val="Normal0"/>
        <w:rPr>
          <w:rFonts w:hint="eastAsia"/>
        </w:rPr>
      </w:pPr>
      <w:r>
        <w:rPr>
          <w:rFonts w:hint="eastAsia"/>
        </w:rPr>
        <w:t>b、夏季浇水、高温高湿，容易引发病虫害，对病虫害的防治不能马虎，要加强巡查，发现病虫害及时喷药防治。</w:t>
      </w:r>
    </w:p>
    <w:p>
      <w:pPr>
        <w:pStyle w:val="Normal0"/>
        <w:rPr>
          <w:rFonts w:hint="eastAsia"/>
        </w:rPr>
      </w:pPr>
      <w:r>
        <w:rPr>
          <w:rFonts w:hint="eastAsia"/>
        </w:rPr>
        <w:t>c、秋冬季病虫害相对较少，可以利用树木落叶的休眠期进行防治，可以喷、涂石硫合剂，有效进行预防，减少次年的病虫害的发生。</w:t>
      </w:r>
    </w:p>
    <w:p>
      <w:pPr>
        <w:pStyle w:val="Normal0"/>
        <w:rPr>
          <w:rFonts w:hint="eastAsia"/>
        </w:rPr>
      </w:pPr>
      <w:r>
        <w:rPr>
          <w:rFonts w:hint="eastAsia"/>
        </w:rPr>
        <w:t>d、充分利用植物休眠期，对树木进行修剪，剪除残枝、病虫枝进行销毁，有效控制病虫害。</w:t>
      </w:r>
    </w:p>
    <w:p>
      <w:pPr>
        <w:pStyle w:val="Normal0"/>
        <w:rPr>
          <w:rFonts w:hint="eastAsia"/>
        </w:rPr>
      </w:pPr>
      <w:r>
        <w:rPr>
          <w:rFonts w:hint="eastAsia"/>
        </w:rPr>
        <w:t>e、防治病虫害应注意以下几点：</w:t>
      </w:r>
    </w:p>
    <w:p>
      <w:pPr>
        <w:pStyle w:val="Normal0"/>
        <w:rPr>
          <w:rFonts w:hint="eastAsia"/>
        </w:rPr>
      </w:pPr>
      <w:r>
        <w:rPr>
          <w:rFonts w:hint="eastAsia"/>
        </w:rPr>
        <w:t>（a）平时在</w:t>
      </w:r>
      <w:r>
        <w:rPr>
          <w:rFonts w:hint="eastAsia"/>
          <w:lang w:eastAsia="zh-CN"/>
        </w:rPr>
        <w:t>管理管控</w:t>
      </w:r>
      <w:r>
        <w:rPr>
          <w:rFonts w:hint="eastAsia"/>
        </w:rPr>
        <w:t>中应做到勤观察，及时发现病虫害；及时对症下药；综合防治，确保植物不受或少受病虫害危害。</w:t>
      </w:r>
    </w:p>
    <w:p>
      <w:pPr>
        <w:pStyle w:val="Normal0"/>
        <w:rPr>
          <w:rFonts w:hint="eastAsia"/>
        </w:rPr>
      </w:pPr>
      <w:r>
        <w:rPr>
          <w:rFonts w:hint="eastAsia"/>
        </w:rPr>
        <w:t>（b）绿化中所选用的树木，绿篱必须严格遵守国家和我市有关植物检疫法规及有关规章制度，严格把关，避免病虫害从外地侵入。</w:t>
      </w:r>
    </w:p>
    <w:p>
      <w:pPr>
        <w:pStyle w:val="Normal0"/>
        <w:rPr>
          <w:rFonts w:hint="eastAsia"/>
        </w:rPr>
      </w:pPr>
      <w:r>
        <w:rPr>
          <w:rFonts w:hint="eastAsia"/>
        </w:rPr>
        <w:t>（c）在药物防治过程中，尽量使用生物药剂防治（如：高效BT粉剂或溶液）。严禁使用剧毒化学药剂和有机氯、有机汞化学农药。</w:t>
      </w:r>
    </w:p>
    <w:p>
      <w:pPr>
        <w:pStyle w:val="Normal0"/>
        <w:rPr>
          <w:rFonts w:hint="eastAsia"/>
        </w:rPr>
      </w:pPr>
      <w:r>
        <w:rPr>
          <w:rFonts w:hint="eastAsia"/>
        </w:rPr>
        <w:t>使用时应严格按安全操作规定进行，注意人身安全。</w:t>
      </w:r>
    </w:p>
    <w:p>
      <w:pPr>
        <w:pStyle w:val="Normal0"/>
        <w:rPr>
          <w:rFonts w:hint="eastAsia"/>
        </w:rPr>
      </w:pPr>
      <w:r>
        <w:rPr>
          <w:rFonts w:hint="eastAsia"/>
        </w:rPr>
        <w:t>（</w:t>
      </w:r>
      <w:r>
        <w:rPr>
          <w:rFonts w:hint="eastAsia"/>
          <w:lang w:val="en-US" w:eastAsia="zh-CN"/>
        </w:rPr>
        <w:t>1</w:t>
      </w:r>
      <w:r>
        <w:rPr>
          <w:rFonts w:hint="eastAsia"/>
        </w:rPr>
        <w:t>） 缠干：用草绳对树木、树干高1.3m缠干，能起到保湿防晒的效果。</w:t>
      </w:r>
    </w:p>
    <w:p>
      <w:pPr>
        <w:pStyle w:val="Normal0"/>
        <w:rPr>
          <w:rFonts w:hint="eastAsia"/>
        </w:rPr>
      </w:pPr>
      <w:r>
        <w:rPr>
          <w:rFonts w:hint="eastAsia"/>
        </w:rPr>
        <w:t>（</w:t>
      </w:r>
      <w:r>
        <w:rPr>
          <w:rFonts w:hint="eastAsia"/>
          <w:lang w:val="en-US" w:eastAsia="zh-CN"/>
        </w:rPr>
        <w:t>2</w:t>
      </w:r>
      <w:r>
        <w:rPr>
          <w:rFonts w:hint="eastAsia"/>
        </w:rPr>
        <w:t>） 搭遮荫棚：对少数不耐高温的乔灌木及色块植物，采取搭荫棚的措施，可以起到降温、减少树木水分的蒸发量，帮助其安全渡夏。</w:t>
      </w:r>
    </w:p>
    <w:p>
      <w:pPr>
        <w:pStyle w:val="Normal0"/>
        <w:rPr>
          <w:rFonts w:hint="eastAsia"/>
        </w:rPr>
      </w:pPr>
      <w:r>
        <w:rPr>
          <w:rFonts w:hint="eastAsia"/>
        </w:rPr>
        <w:t>（</w:t>
      </w:r>
      <w:r>
        <w:rPr>
          <w:rFonts w:hint="eastAsia"/>
          <w:lang w:val="en-US" w:eastAsia="zh-CN"/>
        </w:rPr>
        <w:t>3</w:t>
      </w:r>
      <w:r>
        <w:rPr>
          <w:rFonts w:hint="eastAsia"/>
        </w:rPr>
        <w:t>）叶面喷雾：必要时对乔灌木进行喷叶面喷雾降温、保湿。</w:t>
      </w:r>
    </w:p>
    <w:p>
      <w:pPr>
        <w:pStyle w:val="Normal0"/>
        <w:rPr>
          <w:rFonts w:hint="eastAsia"/>
        </w:rPr>
      </w:pPr>
      <w:r>
        <w:rPr>
          <w:rFonts w:hint="eastAsia"/>
        </w:rPr>
        <w:t>（</w:t>
      </w:r>
      <w:r>
        <w:rPr>
          <w:rFonts w:hint="eastAsia"/>
          <w:lang w:val="en-US" w:eastAsia="zh-CN"/>
        </w:rPr>
        <w:t>4</w:t>
      </w:r>
      <w:r>
        <w:rPr>
          <w:rFonts w:hint="eastAsia"/>
        </w:rPr>
        <w:t>）绑扎、扶正、培土</w:t>
      </w:r>
    </w:p>
    <w:p>
      <w:pPr>
        <w:pStyle w:val="Normal0"/>
        <w:rPr>
          <w:rFonts w:hint="eastAsia"/>
        </w:rPr>
        <w:sectPr>
          <w:headerReference w:type="default" r:id="rId73"/>
          <w:footerReference w:type="default" r:id="rId74"/>
          <w:type w:val="nextPage"/>
          <w:pgSz w:w="11906" w:h="16838"/>
          <w:pgMar w:top="1440" w:right="1800" w:bottom="1440" w:left="1800" w:header="851" w:footer="992" w:gutter="0"/>
          <w:pgNumType w:start="34"/>
          <w:cols w:num="1" w:space="425"/>
          <w:titlePg w:val="0"/>
          <w:docGrid w:type="lines" w:linePitch="312" w:charSpace="0"/>
        </w:sectPr>
      </w:pPr>
      <w:r>
        <w:rPr>
          <w:rFonts w:hint="eastAsia"/>
        </w:rPr>
        <w:t>大风、梅雨季节来临前，以防为主，对固定绑扎等进行一次全面的检修加固，遇到连续下雨或暴风雪等灾害性天气，加强巡检。如发生树木倒伏影响交通或景观的，突击抢救，在暴风雨过后全面检查，树木歪斜的扶正培土，重新支撑，伤残枝剪除。在施工养护期间，如发现歪斜、倾倒苗木，立即进行重新扶正、加固，并对植株根部进行培土。</w:t>
      </w:r>
    </w:p>
    <w:p>
      <w:pPr>
        <w:pStyle w:val="Normal0"/>
        <w:rPr>
          <w:rFonts w:hint="eastAsia"/>
        </w:rPr>
      </w:pPr>
      <w:r>
        <w:rPr>
          <w:rFonts w:hint="eastAsia"/>
        </w:rPr>
        <w:t>（</w:t>
      </w:r>
      <w:r>
        <w:rPr>
          <w:rFonts w:hint="eastAsia"/>
          <w:lang w:val="en-US" w:eastAsia="zh-CN"/>
        </w:rPr>
        <w:t>5</w:t>
      </w:r>
      <w:r>
        <w:rPr>
          <w:rFonts w:hint="eastAsia"/>
        </w:rPr>
        <w:t>）苗木调查、补栽、补植</w:t>
      </w:r>
    </w:p>
    <w:p>
      <w:pPr>
        <w:pStyle w:val="Normal0"/>
        <w:rPr>
          <w:rFonts w:hint="eastAsia"/>
        </w:rPr>
      </w:pPr>
      <w:r>
        <w:rPr>
          <w:rFonts w:hint="eastAsia"/>
        </w:rPr>
        <w:t>在明年秋季对所植树木的成活率进行一次全面的调查，并做好详细的记录，送监理工程师审核。新植苗木、绿篱，因种种原因不可避免出现少数苗木的死亡，为保证苗木的成活率，在监理工程师规定的补栽期间内对苗木进行补栽。补植并从补栽补植之日起，加强苗木的养护</w:t>
      </w:r>
      <w:r>
        <w:rPr>
          <w:rFonts w:hint="eastAsia"/>
          <w:lang w:eastAsia="zh-CN"/>
        </w:rPr>
        <w:t>管理管控</w:t>
      </w:r>
      <w:r>
        <w:rPr>
          <w:rFonts w:hint="eastAsia"/>
        </w:rPr>
        <w:t>，直至苗木成活，最终目标保证苗木成活。</w:t>
      </w:r>
    </w:p>
    <w:p>
      <w:pPr>
        <w:pStyle w:val="Normal0"/>
        <w:rPr>
          <w:rFonts w:hint="eastAsia"/>
        </w:rPr>
      </w:pPr>
      <w:r>
        <w:rPr>
          <w:rFonts w:hint="eastAsia"/>
          <w:lang w:val="en-US" w:eastAsia="zh-CN"/>
        </w:rPr>
        <w:t>5.2.1.12</w:t>
      </w:r>
      <w:r>
        <w:rPr>
          <w:rFonts w:hint="eastAsia"/>
        </w:rPr>
        <w:t>绿化施工质检把关</w:t>
      </w:r>
    </w:p>
    <w:p>
      <w:pPr>
        <w:pStyle w:val="Normal0"/>
        <w:rPr>
          <w:rFonts w:hint="eastAsia"/>
        </w:rPr>
      </w:pPr>
      <w:r>
        <w:rPr>
          <w:rFonts w:hint="eastAsia"/>
        </w:rPr>
        <w:t>绿化工程实施过程中我们必将以质量要求为己任；确保苗木成活的同时，使绿化植被不但达到工程质量的要求，并能够带来视觉效果的提升。</w:t>
      </w:r>
    </w:p>
    <w:p>
      <w:pPr>
        <w:pStyle w:val="Normal0"/>
        <w:rPr>
          <w:rFonts w:hint="eastAsia"/>
        </w:rPr>
      </w:pPr>
      <w:r>
        <w:rPr>
          <w:rFonts w:hint="eastAsia"/>
        </w:rPr>
        <w:t>精心选苗木，严格验收，凡不符合质量要求的，决不使用。</w:t>
      </w:r>
    </w:p>
    <w:p>
      <w:pPr>
        <w:pStyle w:val="Normal0"/>
        <w:rPr>
          <w:rFonts w:hint="eastAsia"/>
        </w:rPr>
      </w:pPr>
      <w:r>
        <w:rPr>
          <w:rFonts w:hint="eastAsia"/>
        </w:rPr>
        <w:t>做到每道工序认真，保证树形、规格、苗木成活等施工工艺的严格进行。</w:t>
      </w:r>
    </w:p>
    <w:p>
      <w:pPr>
        <w:pStyle w:val="Normal0"/>
        <w:rPr>
          <w:rFonts w:hint="eastAsia"/>
        </w:rPr>
      </w:pPr>
      <w:r>
        <w:rPr>
          <w:rFonts w:hint="eastAsia"/>
        </w:rPr>
        <w:t>在施工中开展施工过程中的“三检测”即：自检、互检、交接检制。对不符合要求的要坚决整改，绝不迁就。</w:t>
      </w:r>
    </w:p>
    <w:p>
      <w:pPr>
        <w:pStyle w:val="Normal0"/>
        <w:rPr>
          <w:rFonts w:hint="eastAsia"/>
        </w:rPr>
      </w:pPr>
      <w:r>
        <w:rPr>
          <w:rFonts w:hint="eastAsia"/>
        </w:rPr>
        <w:t>必须对当日施工的工程量检验验收，不符合质量要求的工程不得进行下道工序施工。</w:t>
      </w:r>
    </w:p>
    <w:p>
      <w:pPr>
        <w:pStyle w:val="Normal0"/>
        <w:rPr>
          <w:rFonts w:hint="eastAsia"/>
        </w:rPr>
      </w:pPr>
      <w:r>
        <w:rPr>
          <w:rFonts w:hint="eastAsia"/>
        </w:rPr>
        <w:t>各类工艺、环境效果等工程，在施工前必须取得监理及</w:t>
      </w:r>
      <w:r>
        <w:rPr>
          <w:rFonts w:hint="eastAsia"/>
          <w:lang w:eastAsia="zh-CN"/>
        </w:rPr>
        <w:t>合约甲方</w:t>
      </w:r>
      <w:r>
        <w:rPr>
          <w:rFonts w:hint="eastAsia"/>
        </w:rPr>
        <w:t>的认可后，再操作运行。</w:t>
      </w:r>
    </w:p>
    <w:p>
      <w:pPr>
        <w:pStyle w:val="Normal0"/>
        <w:rPr>
          <w:rFonts w:hint="eastAsia"/>
        </w:rPr>
      </w:pPr>
      <w:r>
        <w:rPr>
          <w:rFonts w:hint="eastAsia"/>
        </w:rPr>
        <w:t xml:space="preserve">栽种前做好技术交底工作，做到心中有数，确保工程质量。 </w:t>
      </w:r>
    </w:p>
    <w:p>
      <w:pPr>
        <w:pStyle w:val="Heading2"/>
        <w:rPr>
          <w:rFonts w:hint="eastAsia"/>
        </w:rPr>
      </w:pPr>
      <w:bookmarkStart w:id="33" w:name="_Toc30252"/>
      <w:r>
        <w:rPr>
          <w:rFonts w:hint="eastAsia"/>
          <w:lang w:val="en-US" w:eastAsia="zh-CN"/>
        </w:rPr>
        <w:t>5.3</w:t>
      </w:r>
      <w:r>
        <w:rPr>
          <w:rFonts w:hint="eastAsia"/>
        </w:rPr>
        <w:t xml:space="preserve"> 给、排水及电气安装施工</w:t>
      </w:r>
      <w:bookmarkEnd w:id="33"/>
    </w:p>
    <w:p>
      <w:pPr>
        <w:pStyle w:val="Normal0"/>
        <w:rPr>
          <w:rFonts w:hint="eastAsia"/>
        </w:rPr>
      </w:pPr>
      <w:r>
        <w:rPr>
          <w:rFonts w:hint="eastAsia"/>
          <w:lang w:eastAsia="zh-CN"/>
        </w:rPr>
        <w:t>维也纳</w:t>
      </w:r>
      <w:r>
        <w:rPr>
          <w:rFonts w:hint="eastAsia"/>
        </w:rPr>
        <w:t>公园建设工程</w:t>
      </w:r>
      <w:r>
        <w:rPr>
          <w:rFonts w:hint="eastAsia"/>
          <w:lang w:eastAsia="zh-CN"/>
        </w:rPr>
        <w:t>室内外</w:t>
      </w:r>
      <w:r>
        <w:rPr>
          <w:rFonts w:hint="eastAsia"/>
        </w:rPr>
        <w:t>给、排水及电气安装施工</w:t>
      </w:r>
      <w:r>
        <w:rPr>
          <w:rFonts w:hint="eastAsia"/>
          <w:lang w:eastAsia="zh-CN"/>
        </w:rPr>
        <w:t>由于总</w:t>
      </w:r>
      <w:r>
        <w:rPr>
          <w:rFonts w:hint="eastAsia"/>
        </w:rPr>
        <w:t>工期</w:t>
      </w:r>
      <w:r>
        <w:rPr>
          <w:rFonts w:hint="eastAsia"/>
          <w:lang w:eastAsia="zh-CN"/>
        </w:rPr>
        <w:t>为</w:t>
      </w:r>
      <w:r>
        <w:rPr>
          <w:rFonts w:hint="eastAsia"/>
          <w:lang w:val="en-US" w:eastAsia="zh-CN"/>
        </w:rPr>
        <w:t>80</w:t>
      </w:r>
      <w:r>
        <w:rPr>
          <w:rFonts w:hint="eastAsia"/>
        </w:rPr>
        <w:t>日历天，为优质高效完成上述配套工程，必须合理组织人力物力，安全文明施工，具体施工组织设计如下：</w:t>
      </w:r>
    </w:p>
    <w:p>
      <w:pPr>
        <w:pStyle w:val="Normal0"/>
        <w:rPr>
          <w:rFonts w:hint="eastAsia"/>
        </w:rPr>
        <w:sectPr>
          <w:headerReference w:type="default" r:id="rId75"/>
          <w:footerReference w:type="default" r:id="rId76"/>
          <w:type w:val="nextPage"/>
          <w:pgSz w:w="11906" w:h="16838"/>
          <w:pgMar w:top="1440" w:right="1800" w:bottom="1440" w:left="1800" w:header="851" w:footer="992" w:gutter="0"/>
          <w:pgNumType w:start="35"/>
          <w:cols w:num="1" w:space="425"/>
          <w:titlePg w:val="0"/>
          <w:docGrid w:type="lines" w:linePitch="312" w:charSpace="0"/>
        </w:sectPr>
      </w:pPr>
    </w:p>
    <w:p>
      <w:pPr>
        <w:pStyle w:val="Normal0"/>
        <w:rPr>
          <w:rFonts w:hint="eastAsia"/>
        </w:rPr>
      </w:pPr>
      <w:r>
        <w:rPr>
          <w:rFonts w:hint="eastAsia"/>
        </w:rPr>
        <w:t>施工中拟依据土建及园林景观施工进度采取灵活的施工方法，科学制定施工进度</w:t>
      </w:r>
      <w:r>
        <w:rPr>
          <w:rFonts w:hint="eastAsia"/>
          <w:lang w:eastAsia="zh-CN"/>
        </w:rPr>
        <w:t>相关计划</w:t>
      </w:r>
      <w:r>
        <w:rPr>
          <w:rFonts w:hint="eastAsia"/>
        </w:rPr>
        <w:t>表，按公司统一布署，合理调配人力材料机具。结合工艺流程，工期要求，材料供应，运输条件，劳动力素质，机械装备等各项技术经济条件，合理安排施工。使施工过程具有连续性，均衡性，比例性。做到人尽其力物尽其用，确保工程进度和工程质量。高效低耗，安全文明的创建优质工程，取得较好的社会效益和经济效益.</w:t>
      </w:r>
    </w:p>
    <w:p>
      <w:pPr>
        <w:pStyle w:val="Heading3"/>
        <w:rPr>
          <w:rFonts w:hint="eastAsia"/>
        </w:rPr>
      </w:pPr>
      <w:bookmarkStart w:id="34" w:name="_Toc3548"/>
      <w:r>
        <w:rPr>
          <w:rFonts w:hint="eastAsia"/>
          <w:lang w:val="en-US" w:eastAsia="zh-CN"/>
        </w:rPr>
        <w:t>5.3.1</w:t>
      </w:r>
      <w:r>
        <w:rPr>
          <w:rFonts w:hint="eastAsia"/>
        </w:rPr>
        <w:t>给、排水工程</w:t>
      </w:r>
      <w:bookmarkEnd w:id="34"/>
    </w:p>
    <w:p>
      <w:pPr>
        <w:pStyle w:val="Normal0"/>
        <w:rPr>
          <w:rFonts w:hint="eastAsia"/>
        </w:rPr>
      </w:pPr>
      <w:r>
        <w:rPr>
          <w:rFonts w:hint="eastAsia"/>
          <w:lang w:val="en-US" w:eastAsia="zh-CN"/>
        </w:rPr>
        <w:t>5.3.1.1</w:t>
      </w:r>
      <w:r>
        <w:rPr>
          <w:rFonts w:hint="eastAsia"/>
        </w:rPr>
        <w:t>给水管道：</w:t>
      </w:r>
    </w:p>
    <w:p>
      <w:pPr>
        <w:pStyle w:val="Normal0"/>
        <w:rPr>
          <w:rFonts w:hint="eastAsia"/>
        </w:rPr>
      </w:pPr>
      <w:r>
        <w:rPr>
          <w:rFonts w:hint="eastAsia"/>
        </w:rPr>
        <w:t>（1）施工工艺流程：</w:t>
      </w:r>
    </w:p>
    <w:p>
      <w:pPr>
        <w:pStyle w:val="Normal0"/>
        <w:rPr>
          <w:rFonts w:hint="eastAsia"/>
        </w:rPr>
      </w:pPr>
      <w:r>
        <w:rPr>
          <w:rFonts w:hint="eastAsia"/>
        </w:rPr>
        <w:t>检查施工图→开挖沟槽→铺设管道→管道冲洗→管道压力试验→ 验收→回填。</w:t>
      </w:r>
    </w:p>
    <w:p>
      <w:pPr>
        <w:pStyle w:val="Normal0"/>
        <w:rPr>
          <w:rFonts w:hint="eastAsia"/>
        </w:rPr>
      </w:pPr>
      <w:r>
        <w:rPr>
          <w:rFonts w:hint="eastAsia"/>
        </w:rPr>
        <w:t>（2）主要施工方法及技术要求</w:t>
      </w:r>
    </w:p>
    <w:p>
      <w:pPr>
        <w:pStyle w:val="Normal0"/>
        <w:rPr>
          <w:rFonts w:hint="eastAsia"/>
        </w:rPr>
      </w:pPr>
      <w:r>
        <w:rPr>
          <w:rFonts w:hint="eastAsia"/>
        </w:rPr>
        <w:t>开挖沟槽：</w:t>
      </w:r>
    </w:p>
    <w:p>
      <w:pPr>
        <w:pStyle w:val="Normal0"/>
        <w:rPr>
          <w:rFonts w:hint="eastAsia"/>
        </w:rPr>
      </w:pPr>
      <w:r>
        <w:rPr>
          <w:rFonts w:hint="eastAsia"/>
        </w:rPr>
        <w:t>定位放线：先按施工图测出管道的坐标及标高后，在按图示方位打桩放线，确定沟槽位置、宽度和深度，应符合设计要求，偏差不得超过质量检验标准的有关规定。</w:t>
      </w:r>
    </w:p>
    <w:p>
      <w:pPr>
        <w:pStyle w:val="Normal0"/>
        <w:rPr>
          <w:rFonts w:hint="eastAsia"/>
        </w:rPr>
      </w:pPr>
      <w:r>
        <w:rPr>
          <w:rFonts w:hint="eastAsia"/>
        </w:rPr>
        <w:t>挖槽：采用机械挖槽或人工挖槽，槽帮必须放坡，定位为1：0.33，</w:t>
      </w:r>
    </w:p>
    <w:p>
      <w:pPr>
        <w:pStyle w:val="Normal0"/>
        <w:rPr>
          <w:rFonts w:hint="eastAsia"/>
        </w:rPr>
      </w:pPr>
      <w:r>
        <w:rPr>
          <w:rFonts w:hint="eastAsia"/>
        </w:rPr>
        <w:t>严禁挠动槽底土，机械挖至槽底上30cm，余土用人工清理，防止挠动槽底原土或雨水泡槽影响基础土质，保证基础的良好性，土方堆放在沟槽的一侧，土堆底边与沟边的距离不得小于0.5cm。</w:t>
      </w:r>
    </w:p>
    <w:p>
      <w:pPr>
        <w:pStyle w:val="Normal0"/>
        <w:rPr>
          <w:rFonts w:hint="eastAsia"/>
        </w:rPr>
      </w:pPr>
      <w:r>
        <w:rPr>
          <w:rFonts w:hint="eastAsia"/>
        </w:rPr>
        <w:t>地沟垫层处理：要求沟底是坚实的自然土层，如果是松土填成的或沟底是块石都需进行处理，松土层应夯实，块石则铲掉上部后铺上一层大于150cm厚度的回填土整平夯实或用黄沙铺平。</w:t>
      </w:r>
    </w:p>
    <w:p>
      <w:pPr>
        <w:pStyle w:val="Normal0"/>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7" w:history="1">
        <w:r>
          <w:rPr>
            <w:rFonts w:ascii="SimSun" w:eastAsia="SimSun" w:hAnsi="SimSun" w:cs="SimSun"/>
            <w:b/>
            <w:bCs/>
            <w:color w:val="0000EE"/>
            <w:kern w:val="0"/>
            <w:sz w:val="30"/>
            <w:szCs w:val="30"/>
            <w:u w:val="single" w:color="0000EE"/>
          </w:rPr>
          <w:t>https://d.book118.com/698041101000006045</w:t>
        </w:r>
      </w:hyperlink>
    </w:p>
    <w:p>
      <w:pPr>
        <w:pStyle w:val="Normal0"/>
        <w:rPr>
          <w:rFonts w:hint="eastAsia"/>
        </w:rPr>
      </w:pPr>
    </w:p>
    <w:sectPr>
      <w:headerReference w:type="default" r:id="rId78"/>
      <w:footerReference w:type="default" r:id="rId79"/>
      <w:type w:val="nextPage"/>
      <w:pgSz w:w="11906" w:h="16838"/>
      <w:pgMar w:top="1440" w:right="1800" w:bottom="1440" w:left="1800" w:header="851" w:footer="992" w:gutter="0"/>
      <w:pgNumType w:start="3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83</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4" type="#_x0000_t202" style="width:2in;height:2in;margin-top:0;margin-left:0;mso-height-relative:page;mso-position-horizontal:right;mso-position-horizontal-relative:margin;mso-width-relative:page;mso-wrap-style:none;position:absolute;z-index:2516858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6" type="#_x0000_t202" style="width:2in;height:2in;margin-top:0;margin-left:0;mso-height-relative:page;mso-position-horizontal:right;mso-position-horizontal-relative:margin;mso-width-relative:page;mso-wrap-style:none;position:absolute;z-index:2516869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8" type="#_x0000_t202" style="width:2in;height:2in;margin-top:0;margin-left:0;mso-height-relative:page;mso-position-horizontal:right;mso-position-horizontal-relative:margin;mso-width-relative:page;mso-wrap-style:none;position:absolute;z-index:2516879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0" type="#_x0000_t202" style="width:2in;height:2in;margin-top:0;margin-left:0;mso-height-relative:page;mso-position-horizontal:right;mso-position-horizontal-relative:margin;mso-width-relative:page;mso-wrap-style:none;position:absolute;z-index:2516889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2" type="#_x0000_t202" style="width:2in;height:2in;margin-top:0;margin-left:0;mso-height-relative:page;mso-position-horizontal:right;mso-position-horizontal-relative:margin;mso-width-relative:page;mso-wrap-style:none;position:absolute;z-index:2516899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4" type="#_x0000_t202" style="width:2in;height:2in;margin-top:0;margin-left:0;mso-height-relative:page;mso-position-horizontal:right;mso-position-horizontal-relative:margin;mso-width-relative:page;mso-wrap-style:none;position:absolute;z-index:2516910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6" type="#_x0000_t202" style="width:2in;height:2in;margin-top:0;margin-left:0;mso-height-relative:page;mso-position-horizontal:right;mso-position-horizontal-relative:margin;mso-width-relative:page;mso-wrap-style:none;position:absolute;z-index:2516920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8" type="#_x0000_t202" style="width:2in;height:2in;margin-top:0;margin-left:0;mso-height-relative:page;mso-position-horizontal:right;mso-position-horizontal-relative:margin;mso-width-relative:page;mso-wrap-style:none;position:absolute;z-index:2516930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20" type="#_x0000_t202" style="width:2in;height:2in;margin-top:0;margin-left:0;mso-height-relative:page;mso-position-horizontal:right;mso-position-horizontal-relative:margin;mso-width-relative:page;mso-wrap-style:none;position:absolute;z-index:2516940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22" type="#_x0000_t202" style="width:2in;height:2in;margin-top:0;margin-left:0;mso-height-relative:page;mso-position-horizontal:right;mso-position-horizontal-relative:margin;mso-width-relative:page;mso-wrap-style:none;position:absolute;z-index:2516951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44</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83</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05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95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85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75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64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54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44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34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24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2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13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27"/>
    <w:multiLevelType w:val="multilevel"/>
    <w:tmpl w:val="00000027"/>
    <w:lvl w:ilvl="0">
      <w:start w:val="1"/>
      <w:numFmt w:val="japaneseCounting"/>
      <w:pStyle w:val="Heading1"/>
      <w:lvlText w:val="第%1章"/>
      <w:lvlJc w:val="left"/>
      <w:pPr>
        <w:ind w:left="1530" w:hanging="15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8010F38"/>
    <w:multiLevelType w:val="singleLevel"/>
    <w:tmpl w:val="58A14952"/>
    <w:lvl w:ilvl="0">
      <w:start w:val="1"/>
      <w:numFmt w:val="decimal"/>
      <w:suff w:val="nothing"/>
      <w:lvlText w:val="（%1）"/>
      <w:lvlJc w:val="left"/>
    </w:lvl>
  </w:abstractNum>
  <w:abstractNum w:abstractNumId="2">
    <w:nsid w:val="58A14636"/>
    <w:multiLevelType w:val="singleLevel"/>
    <w:tmpl w:val="58A14636"/>
    <w:lvl w:ilvl="0">
      <w:start w:val="3"/>
      <w:numFmt w:val="decimal"/>
      <w:suff w:val="space"/>
      <w:lvlText w:val="（%1）"/>
      <w:lvlJc w:val="left"/>
    </w:lvl>
  </w:abstractNum>
  <w:abstractNum w:abstractNumId="3">
    <w:nsid w:val="58A14952"/>
    <w:multiLevelType w:val="singleLevel"/>
    <w:tmpl w:val="58A14952"/>
    <w:lvl w:ilvl="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1B775F20"/>
    <w:rsid w:val="1F0432B4"/>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qFormat/>
    <w:pPr>
      <w:keepNext/>
      <w:numPr>
        <w:ilvl w:val="0"/>
        <w:numId w:val="1"/>
      </w:numPr>
      <w:spacing w:before="50" w:beforeLines="50" w:after="200" w:line="360" w:lineRule="auto"/>
      <w:ind w:left="1530" w:hanging="1530"/>
      <w:jc w:val="center"/>
      <w:outlineLvl w:val="0"/>
    </w:pPr>
    <w:rPr>
      <w:rFonts w:ascii="Arial" w:hAnsi="Arial" w:cs="宋体"/>
      <w:b/>
      <w:bCs/>
      <w:color w:val="000000"/>
      <w:kern w:val="44"/>
      <w:sz w:val="32"/>
      <w:szCs w:val="32"/>
    </w:rPr>
  </w:style>
  <w:style w:type="paragraph" w:styleId="Heading2">
    <w:name w:val="heading 2"/>
    <w:basedOn w:val="Normal"/>
    <w:next w:val="Normal0"/>
    <w:unhideWhenUsed/>
    <w:qFormat/>
    <w:pPr>
      <w:tabs>
        <w:tab w:val="left" w:pos="900"/>
        <w:tab w:val="left" w:pos="1080"/>
      </w:tabs>
      <w:spacing w:before="120" w:after="120" w:line="520" w:lineRule="exact"/>
      <w:outlineLvl w:val="1"/>
    </w:pPr>
    <w:rPr>
      <w:rFonts w:ascii="Arial Unicode MS" w:hAnsi="Arial Unicode MS"/>
      <w:bCs/>
      <w:sz w:val="28"/>
      <w:szCs w:val="32"/>
    </w:rPr>
  </w:style>
  <w:style w:type="paragraph" w:styleId="Heading3">
    <w:name w:val="heading 3"/>
    <w:next w:val="Normal0"/>
    <w:autoRedefine/>
    <w:unhideWhenUsed/>
    <w:qFormat/>
    <w:pPr>
      <w:keepNext/>
      <w:widowControl w:val="0"/>
      <w:numPr>
        <w:ilvl w:val="2"/>
        <w:numId w:val="0"/>
      </w:numPr>
      <w:adjustRightInd w:val="0"/>
      <w:snapToGrid w:val="0"/>
      <w:spacing w:before="240" w:after="200" w:line="360" w:lineRule="auto"/>
      <w:ind w:firstLine="320" w:firstLineChars="100"/>
      <w:jc w:val="both"/>
      <w:outlineLvl w:val="2"/>
    </w:pPr>
    <w:rPr>
      <w:rFonts w:ascii="宋体" w:eastAsia="宋体" w:hAnsi="宋体" w:cstheme="minorBidi"/>
      <w:bCs/>
      <w:color w:val="000000"/>
      <w:kern w:val="2"/>
      <w:sz w:val="28"/>
      <w:szCs w:val="28"/>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customStyle="1" w:styleId="Normal0">
    <w:name w:val="Normal_0"/>
    <w:autoRedefine/>
    <w:qFormat/>
    <w:pPr>
      <w:widowControl w:val="0"/>
      <w:spacing w:after="200" w:line="360" w:lineRule="auto"/>
      <w:ind w:firstLine="640" w:firstLineChars="200"/>
      <w:jc w:val="both"/>
    </w:pPr>
    <w:rPr>
      <w:rFonts w:ascii="Calibri" w:eastAsia="宋体" w:hAnsi="Calibri" w:cs="Times New Roman"/>
      <w:kern w:val="2"/>
      <w:sz w:val="24"/>
      <w:szCs w:val="24"/>
      <w:lang w:val="en-US" w:eastAsia="zh-CN" w:bidi="ar-SA"/>
    </w:rPr>
  </w:style>
  <w:style w:type="paragraph" w:styleId="BodyText">
    <w:name w:val="Body Text"/>
    <w:basedOn w:val="Normal"/>
    <w:autoRedefine/>
    <w:qFormat/>
    <w:pPr>
      <w:spacing w:after="120" w:line="360" w:lineRule="auto"/>
      <w:ind w:firstLine="640" w:firstLineChars="200"/>
    </w:pPr>
    <w:rPr>
      <w:sz w:val="24"/>
      <w:szCs w:val="24"/>
    </w:rPr>
  </w:style>
  <w:style w:type="paragraph" w:styleId="TOC3">
    <w:name w:val="toc 3"/>
    <w:basedOn w:val="Normal"/>
    <w:next w:val="Normal0"/>
    <w:autoRedefine/>
    <w:qFormat/>
    <w:pPr>
      <w:spacing w:after="200" w:line="360" w:lineRule="auto"/>
      <w:ind w:left="840" w:firstLine="640" w:leftChars="400" w:firstLineChars="200"/>
    </w:pPr>
    <w:rPr>
      <w:sz w:val="24"/>
      <w:szCs w:val="24"/>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qFormat/>
    <w:pPr>
      <w:spacing w:after="200" w:line="360" w:lineRule="auto"/>
      <w:ind w:firstLine="640" w:firstLineChars="200"/>
    </w:pPr>
    <w:rPr>
      <w:sz w:val="24"/>
      <w:szCs w:val="24"/>
    </w:rPr>
  </w:style>
  <w:style w:type="paragraph" w:styleId="TOC2">
    <w:name w:val="toc 2"/>
    <w:basedOn w:val="Normal"/>
    <w:next w:val="Normal0"/>
    <w:autoRedefine/>
    <w:qFormat/>
    <w:pPr>
      <w:spacing w:after="200" w:line="360" w:lineRule="auto"/>
      <w:ind w:left="420" w:firstLine="640" w:leftChars="200" w:firstLineChars="200"/>
    </w:pPr>
    <w:rPr>
      <w:sz w:val="24"/>
      <w:szCs w:val="24"/>
    </w:rPr>
  </w:style>
  <w:style w:type="character" w:styleId="PageNumber">
    <w:name w:val="page number"/>
    <w:basedOn w:val="DefaultParagraphFont"/>
    <w:autoRedefine/>
    <w:qFormat/>
  </w:style>
  <w:style w:type="paragraph" w:customStyle="1" w:styleId="Header0">
    <w:name w:val="Header_0"/>
    <w:basedOn w:val="Normal0"/>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customStyle="1" w:styleId="Footer0">
    <w:name w:val="Footer_0"/>
    <w:basedOn w:val="Normal0"/>
    <w:qFormat/>
    <w:pPr>
      <w:tabs>
        <w:tab w:val="center" w:pos="4153"/>
        <w:tab w:val="right" w:pos="8306"/>
      </w:tabs>
      <w:snapToGrid w:val="0"/>
      <w:jc w:val="left"/>
    </w:pPr>
    <w:rPr>
      <w:sz w:val="18"/>
    </w:rPr>
  </w:style>
  <w:style w:type="paragraph" w:customStyle="1" w:styleId="a">
    <w:name w:val="框图"/>
    <w:autoRedefine/>
    <w:qFormat/>
    <w:pPr>
      <w:spacing w:after="200" w:line="320" w:lineRule="exact"/>
      <w:jc w:val="center"/>
    </w:pPr>
    <w:rPr>
      <w:rFonts w:ascii="Times New Roman" w:eastAsia="宋体" w:hAnsi="Times New Roman" w:cstheme="minorBidi"/>
      <w:sz w:val="24"/>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header" Target="header2.xml" /><Relationship Id="rId70" Type="http://schemas.openxmlformats.org/officeDocument/2006/relationships/footer" Target="footer33.xml" /><Relationship Id="rId71" Type="http://schemas.openxmlformats.org/officeDocument/2006/relationships/header" Target="header34.xml" /><Relationship Id="rId72" Type="http://schemas.openxmlformats.org/officeDocument/2006/relationships/footer" Target="footer34.xml" /><Relationship Id="rId73" Type="http://schemas.openxmlformats.org/officeDocument/2006/relationships/header" Target="header35.xml" /><Relationship Id="rId74" Type="http://schemas.openxmlformats.org/officeDocument/2006/relationships/footer" Target="footer35.xml" /><Relationship Id="rId75" Type="http://schemas.openxmlformats.org/officeDocument/2006/relationships/header" Target="header36.xml" /><Relationship Id="rId76" Type="http://schemas.openxmlformats.org/officeDocument/2006/relationships/footer" Target="footer36.xml" /><Relationship Id="rId77" Type="http://schemas.openxmlformats.org/officeDocument/2006/relationships/hyperlink" Target="https://d.book118.com/698041101000006045" TargetMode="External" /><Relationship Id="rId78" Type="http://schemas.openxmlformats.org/officeDocument/2006/relationships/header" Target="header37.xml" /><Relationship Id="rId79" Type="http://schemas.openxmlformats.org/officeDocument/2006/relationships/footer" Target="footer37.xml" /><Relationship Id="rId8" Type="http://schemas.openxmlformats.org/officeDocument/2006/relationships/footer" Target="footer2.xml" /><Relationship Id="rId80" Type="http://schemas.openxmlformats.org/officeDocument/2006/relationships/theme" Target="theme/theme1.xml" /><Relationship Id="rId81" Type="http://schemas.openxmlformats.org/officeDocument/2006/relationships/numbering" Target="numbering.xml" /><Relationship Id="rId82" Type="http://schemas.openxmlformats.org/officeDocument/2006/relationships/styles" Target="styles.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2"/>
    <customShpInfo spid="_x0000_s1063"/>
    <customShpInfo spid="_x0000_s1064"/>
    <customShpInfo spid="_x0000_s1061"/>
    <customShpInfo spid="_x0000_s102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65"/>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86"/>
    <customShpInfo spid="_x0000_s1100"/>
    <customShpInfo spid="_x0000_s1101"/>
    <customShpInfo spid="_x0000_s1102"/>
    <customShpInfo spid="_x0000_s1103"/>
    <customShpInfo spid="_x0000_s1104"/>
    <customShpInfo spid="_x0000_s1105"/>
    <customShpInfo spid="_x0000_s1106"/>
    <customShpInfo spid="_x0000_s1107"/>
    <customShpInfo spid="_x0000_s1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B950D61C991948469FCF4A8EB904C879_12</vt:lpwstr>
  </property>
  <property fmtid="{D5CDD505-2E9C-101B-9397-08002B2CF9AE}" pid="3" name="KSOProductBuildVer">
    <vt:lpwstr>2052-12.1.0.16388</vt:lpwstr>
  </property>
</Properties>
</file>