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数字压力检测仪器相关行业公司员工职业发展支持与推动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1" w:history="1">
        <w:r>
          <w:rPr>
            <w:rFonts w:ascii="仿宋" w:eastAsia="仿宋" w:hAnsi="仿宋" w:cs="仿宋" w:hint="eastAsia"/>
            <w:lang w:eastAsia="zh-CN"/>
          </w:rPr>
          <w:t>序言</w:t>
        </w:r>
        <w:r>
          <w:tab/>
        </w:r>
        <w:r>
          <w:fldChar w:fldCharType="begin"/>
        </w:r>
        <w:r>
          <w:instrText xml:space="preserve"> PAGEREF _Toc651 \h </w:instrText>
        </w:r>
        <w:r>
          <w:fldChar w:fldCharType="separate"/>
        </w:r>
        <w:r>
          <w:t>3</w:t>
        </w:r>
        <w:r>
          <w:fldChar w:fldCharType="end"/>
        </w:r>
      </w:hyperlink>
    </w:p>
    <w:p>
      <w:pPr>
        <w:pStyle w:val="TOC1"/>
        <w:tabs>
          <w:tab w:val="right" w:leader="dot" w:pos="8306"/>
        </w:tabs>
      </w:pPr>
      <w:hyperlink w:anchor="_Toc21119" w:history="1">
        <w:r>
          <w:rPr>
            <w:rFonts w:ascii="仿宋" w:eastAsia="仿宋" w:hAnsi="仿宋" w:cs="仿宋" w:hint="eastAsia"/>
            <w:lang w:eastAsia="zh-CN"/>
          </w:rPr>
          <w:t>一、宏观环境分析</w:t>
        </w:r>
        <w:r>
          <w:tab/>
        </w:r>
        <w:r>
          <w:fldChar w:fldCharType="begin"/>
        </w:r>
        <w:r>
          <w:instrText xml:space="preserve"> PAGEREF _Toc21119 \h </w:instrText>
        </w:r>
        <w:r>
          <w:fldChar w:fldCharType="separate"/>
        </w:r>
        <w:r>
          <w:t>3</w:t>
        </w:r>
        <w:r>
          <w:fldChar w:fldCharType="end"/>
        </w:r>
      </w:hyperlink>
    </w:p>
    <w:p>
      <w:pPr>
        <w:pStyle w:val="TOC2"/>
        <w:tabs>
          <w:tab w:val="right" w:leader="dot" w:pos="8306"/>
        </w:tabs>
      </w:pPr>
      <w:hyperlink w:anchor="_Toc1685" w:history="1">
        <w:r>
          <w:rPr>
            <w:rFonts w:ascii="仿宋" w:eastAsia="仿宋" w:hAnsi="仿宋" w:cs="仿宋" w:hint="eastAsia"/>
            <w:lang w:eastAsia="zh-CN"/>
          </w:rPr>
          <w:t>(一)、宏观环境分析</w:t>
        </w:r>
        <w:r>
          <w:tab/>
        </w:r>
        <w:r>
          <w:fldChar w:fldCharType="begin"/>
        </w:r>
        <w:r>
          <w:instrText xml:space="preserve"> PAGEREF _Toc1685 \h </w:instrText>
        </w:r>
        <w:r>
          <w:fldChar w:fldCharType="separate"/>
        </w:r>
        <w:r>
          <w:t>3</w:t>
        </w:r>
        <w:r>
          <w:fldChar w:fldCharType="end"/>
        </w:r>
      </w:hyperlink>
    </w:p>
    <w:p>
      <w:pPr>
        <w:pStyle w:val="TOC1"/>
        <w:tabs>
          <w:tab w:val="right" w:leader="dot" w:pos="8306"/>
        </w:tabs>
      </w:pPr>
      <w:hyperlink w:anchor="_Toc29421" w:history="1">
        <w:r>
          <w:rPr>
            <w:rFonts w:ascii="仿宋" w:eastAsia="仿宋" w:hAnsi="仿宋" w:cs="仿宋" w:hint="eastAsia"/>
            <w:lang w:eastAsia="zh-CN"/>
          </w:rPr>
          <w:t>二、薪酬制度管理</w:t>
        </w:r>
        <w:r>
          <w:tab/>
        </w:r>
        <w:r>
          <w:fldChar w:fldCharType="begin"/>
        </w:r>
        <w:r>
          <w:instrText xml:space="preserve"> PAGEREF _Toc29421 \h </w:instrText>
        </w:r>
        <w:r>
          <w:fldChar w:fldCharType="separate"/>
        </w:r>
        <w:r>
          <w:t>5</w:t>
        </w:r>
        <w:r>
          <w:fldChar w:fldCharType="end"/>
        </w:r>
      </w:hyperlink>
    </w:p>
    <w:p>
      <w:pPr>
        <w:pStyle w:val="TOC2"/>
        <w:tabs>
          <w:tab w:val="right" w:leader="dot" w:pos="8306"/>
        </w:tabs>
      </w:pPr>
      <w:hyperlink w:anchor="_Toc30410" w:history="1">
        <w:r>
          <w:rPr>
            <w:rFonts w:ascii="仿宋" w:eastAsia="仿宋" w:hAnsi="仿宋" w:cs="仿宋" w:hint="eastAsia"/>
            <w:lang w:eastAsia="zh-CN"/>
          </w:rPr>
          <w:t>(一)、薪酬管理制度</w:t>
        </w:r>
        <w:r>
          <w:tab/>
        </w:r>
        <w:r>
          <w:fldChar w:fldCharType="begin"/>
        </w:r>
        <w:r>
          <w:instrText xml:space="preserve"> PAGEREF _Toc30410 \h </w:instrText>
        </w:r>
        <w:r>
          <w:fldChar w:fldCharType="separate"/>
        </w:r>
        <w:r>
          <w:t>5</w:t>
        </w:r>
        <w:r>
          <w:fldChar w:fldCharType="end"/>
        </w:r>
      </w:hyperlink>
    </w:p>
    <w:p>
      <w:pPr>
        <w:pStyle w:val="TOC2"/>
        <w:tabs>
          <w:tab w:val="right" w:leader="dot" w:pos="8306"/>
        </w:tabs>
      </w:pPr>
      <w:hyperlink w:anchor="_Toc10356" w:history="1">
        <w:r>
          <w:rPr>
            <w:rFonts w:ascii="仿宋" w:eastAsia="仿宋" w:hAnsi="仿宋" w:cs="仿宋" w:hint="eastAsia"/>
            <w:lang w:eastAsia="zh-CN"/>
          </w:rPr>
          <w:t>(二)、奖金制度的制定</w:t>
        </w:r>
        <w:r>
          <w:tab/>
        </w:r>
        <w:r>
          <w:fldChar w:fldCharType="begin"/>
        </w:r>
        <w:r>
          <w:instrText xml:space="preserve"> PAGEREF _Toc10356 \h </w:instrText>
        </w:r>
        <w:r>
          <w:fldChar w:fldCharType="separate"/>
        </w:r>
        <w:r>
          <w:t>8</w:t>
        </w:r>
        <w:r>
          <w:fldChar w:fldCharType="end"/>
        </w:r>
      </w:hyperlink>
    </w:p>
    <w:p>
      <w:pPr>
        <w:pStyle w:val="TOC2"/>
        <w:tabs>
          <w:tab w:val="right" w:leader="dot" w:pos="8306"/>
        </w:tabs>
      </w:pPr>
      <w:hyperlink w:anchor="_Toc21478" w:history="1">
        <w:r>
          <w:rPr>
            <w:rFonts w:ascii="仿宋" w:eastAsia="仿宋" w:hAnsi="仿宋" w:cs="仿宋" w:hint="eastAsia"/>
            <w:lang w:eastAsia="zh-CN"/>
          </w:rPr>
          <w:t>(三)、岗位薪酬体系设计</w:t>
        </w:r>
        <w:r>
          <w:tab/>
        </w:r>
        <w:r>
          <w:fldChar w:fldCharType="begin"/>
        </w:r>
        <w:r>
          <w:instrText xml:space="preserve"> PAGEREF _Toc21478 \h </w:instrText>
        </w:r>
        <w:r>
          <w:fldChar w:fldCharType="separate"/>
        </w:r>
        <w:r>
          <w:t>11</w:t>
        </w:r>
        <w:r>
          <w:fldChar w:fldCharType="end"/>
        </w:r>
      </w:hyperlink>
    </w:p>
    <w:p>
      <w:pPr>
        <w:pStyle w:val="TOC2"/>
        <w:tabs>
          <w:tab w:val="right" w:leader="dot" w:pos="8306"/>
        </w:tabs>
      </w:pPr>
      <w:hyperlink w:anchor="_Toc26547" w:history="1">
        <w:r>
          <w:rPr>
            <w:rFonts w:ascii="仿宋" w:eastAsia="仿宋" w:hAnsi="仿宋" w:cs="仿宋" w:hint="eastAsia"/>
            <w:lang w:eastAsia="zh-CN"/>
          </w:rPr>
          <w:t>(四)、绩效薪酬体系设计</w:t>
        </w:r>
        <w:r>
          <w:tab/>
        </w:r>
        <w:r>
          <w:fldChar w:fldCharType="begin"/>
        </w:r>
        <w:r>
          <w:instrText xml:space="preserve"> PAGEREF _Toc26547 \h </w:instrText>
        </w:r>
        <w:r>
          <w:fldChar w:fldCharType="separate"/>
        </w:r>
        <w:r>
          <w:t>12</w:t>
        </w:r>
        <w:r>
          <w:fldChar w:fldCharType="end"/>
        </w:r>
      </w:hyperlink>
    </w:p>
    <w:p>
      <w:pPr>
        <w:pStyle w:val="TOC1"/>
        <w:tabs>
          <w:tab w:val="right" w:leader="dot" w:pos="8306"/>
        </w:tabs>
      </w:pPr>
      <w:hyperlink w:anchor="_Toc9108" w:history="1">
        <w:r>
          <w:rPr>
            <w:rFonts w:ascii="仿宋" w:eastAsia="仿宋" w:hAnsi="仿宋" w:cs="仿宋" w:hint="eastAsia"/>
            <w:lang w:eastAsia="zh-CN"/>
          </w:rPr>
          <w:t>三、项目基本情况</w:t>
        </w:r>
        <w:r>
          <w:tab/>
        </w:r>
        <w:r>
          <w:fldChar w:fldCharType="begin"/>
        </w:r>
        <w:r>
          <w:instrText xml:space="preserve"> PAGEREF _Toc9108 \h </w:instrText>
        </w:r>
        <w:r>
          <w:fldChar w:fldCharType="separate"/>
        </w:r>
        <w:r>
          <w:t>14</w:t>
        </w:r>
        <w:r>
          <w:fldChar w:fldCharType="end"/>
        </w:r>
      </w:hyperlink>
    </w:p>
    <w:p>
      <w:pPr>
        <w:pStyle w:val="TOC2"/>
        <w:tabs>
          <w:tab w:val="right" w:leader="dot" w:pos="8306"/>
        </w:tabs>
      </w:pPr>
      <w:hyperlink w:anchor="_Toc7432" w:history="1">
        <w:r>
          <w:rPr>
            <w:rFonts w:ascii="仿宋" w:eastAsia="仿宋" w:hAnsi="仿宋" w:cs="仿宋" w:hint="eastAsia"/>
            <w:lang w:eastAsia="zh-CN"/>
          </w:rPr>
          <w:t>(一)、项目名称及建设性质</w:t>
        </w:r>
        <w:r>
          <w:tab/>
        </w:r>
        <w:r>
          <w:fldChar w:fldCharType="begin"/>
        </w:r>
        <w:r>
          <w:instrText xml:space="preserve"> PAGEREF _Toc7432 \h </w:instrText>
        </w:r>
        <w:r>
          <w:fldChar w:fldCharType="separate"/>
        </w:r>
        <w:r>
          <w:t>14</w:t>
        </w:r>
        <w:r>
          <w:fldChar w:fldCharType="end"/>
        </w:r>
      </w:hyperlink>
    </w:p>
    <w:p>
      <w:pPr>
        <w:pStyle w:val="TOC2"/>
        <w:tabs>
          <w:tab w:val="right" w:leader="dot" w:pos="8306"/>
        </w:tabs>
      </w:pPr>
      <w:hyperlink w:anchor="_Toc12436" w:history="1">
        <w:r>
          <w:rPr>
            <w:rFonts w:ascii="仿宋" w:eastAsia="仿宋" w:hAnsi="仿宋" w:cs="仿宋" w:hint="eastAsia"/>
            <w:lang w:eastAsia="zh-CN"/>
          </w:rPr>
          <w:t>(二)、项目承办单位</w:t>
        </w:r>
        <w:r>
          <w:tab/>
        </w:r>
        <w:r>
          <w:fldChar w:fldCharType="begin"/>
        </w:r>
        <w:r>
          <w:instrText xml:space="preserve"> PAGEREF _Toc12436 \h </w:instrText>
        </w:r>
        <w:r>
          <w:fldChar w:fldCharType="separate"/>
        </w:r>
        <w:r>
          <w:t>15</w:t>
        </w:r>
        <w:r>
          <w:fldChar w:fldCharType="end"/>
        </w:r>
      </w:hyperlink>
    </w:p>
    <w:p>
      <w:pPr>
        <w:pStyle w:val="TOC2"/>
        <w:tabs>
          <w:tab w:val="right" w:leader="dot" w:pos="8306"/>
        </w:tabs>
      </w:pPr>
      <w:hyperlink w:anchor="_Toc8359" w:history="1">
        <w:r>
          <w:rPr>
            <w:rFonts w:ascii="仿宋" w:eastAsia="仿宋" w:hAnsi="仿宋" w:cs="仿宋" w:hint="eastAsia"/>
            <w:lang w:eastAsia="zh-CN"/>
          </w:rPr>
          <w:t>(三)、项目实施的可行性</w:t>
        </w:r>
        <w:r>
          <w:tab/>
        </w:r>
        <w:r>
          <w:fldChar w:fldCharType="begin"/>
        </w:r>
        <w:r>
          <w:instrText xml:space="preserve"> PAGEREF _Toc8359 \h </w:instrText>
        </w:r>
        <w:r>
          <w:fldChar w:fldCharType="separate"/>
        </w:r>
        <w:r>
          <w:t>16</w:t>
        </w:r>
        <w:r>
          <w:fldChar w:fldCharType="end"/>
        </w:r>
      </w:hyperlink>
    </w:p>
    <w:p>
      <w:pPr>
        <w:pStyle w:val="TOC2"/>
        <w:tabs>
          <w:tab w:val="right" w:leader="dot" w:pos="8306"/>
        </w:tabs>
      </w:pPr>
      <w:hyperlink w:anchor="_Toc4342" w:history="1">
        <w:r>
          <w:rPr>
            <w:rFonts w:ascii="仿宋" w:eastAsia="仿宋" w:hAnsi="仿宋" w:cs="仿宋" w:hint="eastAsia"/>
            <w:lang w:eastAsia="zh-CN"/>
          </w:rPr>
          <w:t>(四)、项目建设选址</w:t>
        </w:r>
        <w:r>
          <w:tab/>
        </w:r>
        <w:r>
          <w:fldChar w:fldCharType="begin"/>
        </w:r>
        <w:r>
          <w:instrText xml:space="preserve"> PAGEREF _Toc4342 \h </w:instrText>
        </w:r>
        <w:r>
          <w:fldChar w:fldCharType="separate"/>
        </w:r>
        <w:r>
          <w:t>18</w:t>
        </w:r>
        <w:r>
          <w:fldChar w:fldCharType="end"/>
        </w:r>
      </w:hyperlink>
    </w:p>
    <w:p>
      <w:pPr>
        <w:pStyle w:val="TOC2"/>
        <w:tabs>
          <w:tab w:val="right" w:leader="dot" w:pos="8306"/>
        </w:tabs>
      </w:pPr>
      <w:hyperlink w:anchor="_Toc31845" w:history="1">
        <w:r>
          <w:rPr>
            <w:rFonts w:ascii="仿宋" w:eastAsia="仿宋" w:hAnsi="仿宋" w:cs="仿宋" w:hint="eastAsia"/>
            <w:lang w:eastAsia="zh-CN"/>
          </w:rPr>
          <w:t>(五)、建筑物建设规模</w:t>
        </w:r>
        <w:r>
          <w:tab/>
        </w:r>
        <w:r>
          <w:fldChar w:fldCharType="begin"/>
        </w:r>
        <w:r>
          <w:instrText xml:space="preserve"> PAGEREF _Toc31845 \h </w:instrText>
        </w:r>
        <w:r>
          <w:fldChar w:fldCharType="separate"/>
        </w:r>
        <w:r>
          <w:t>19</w:t>
        </w:r>
        <w:r>
          <w:fldChar w:fldCharType="end"/>
        </w:r>
      </w:hyperlink>
    </w:p>
    <w:p>
      <w:pPr>
        <w:pStyle w:val="TOC2"/>
        <w:tabs>
          <w:tab w:val="right" w:leader="dot" w:pos="8306"/>
        </w:tabs>
      </w:pPr>
      <w:hyperlink w:anchor="_Toc19252" w:history="1">
        <w:r>
          <w:rPr>
            <w:rFonts w:ascii="仿宋" w:eastAsia="仿宋" w:hAnsi="仿宋" w:cs="仿宋" w:hint="eastAsia"/>
            <w:lang w:eastAsia="zh-CN"/>
          </w:rPr>
          <w:t>(六)、项目总投资及资金构成</w:t>
        </w:r>
        <w:r>
          <w:tab/>
        </w:r>
        <w:r>
          <w:fldChar w:fldCharType="begin"/>
        </w:r>
        <w:r>
          <w:instrText xml:space="preserve"> PAGEREF _Toc19252 \h </w:instrText>
        </w:r>
        <w:r>
          <w:fldChar w:fldCharType="separate"/>
        </w:r>
        <w:r>
          <w:t>20</w:t>
        </w:r>
        <w:r>
          <w:fldChar w:fldCharType="end"/>
        </w:r>
      </w:hyperlink>
    </w:p>
    <w:p>
      <w:pPr>
        <w:pStyle w:val="TOC2"/>
        <w:tabs>
          <w:tab w:val="right" w:leader="dot" w:pos="8306"/>
        </w:tabs>
      </w:pPr>
      <w:hyperlink w:anchor="_Toc6368" w:history="1">
        <w:r>
          <w:rPr>
            <w:rFonts w:ascii="仿宋" w:eastAsia="仿宋" w:hAnsi="仿宋" w:cs="仿宋" w:hint="eastAsia"/>
            <w:lang w:eastAsia="zh-CN"/>
          </w:rPr>
          <w:t>(七)、资金筹措方案</w:t>
        </w:r>
        <w:r>
          <w:tab/>
        </w:r>
        <w:r>
          <w:fldChar w:fldCharType="begin"/>
        </w:r>
        <w:r>
          <w:instrText xml:space="preserve"> PAGEREF _Toc6368 \h </w:instrText>
        </w:r>
        <w:r>
          <w:fldChar w:fldCharType="separate"/>
        </w:r>
        <w:r>
          <w:t>21</w:t>
        </w:r>
        <w:r>
          <w:fldChar w:fldCharType="end"/>
        </w:r>
      </w:hyperlink>
    </w:p>
    <w:p>
      <w:pPr>
        <w:pStyle w:val="TOC2"/>
        <w:tabs>
          <w:tab w:val="right" w:leader="dot" w:pos="8306"/>
        </w:tabs>
      </w:pPr>
      <w:hyperlink w:anchor="_Toc31039" w:history="1">
        <w:r>
          <w:rPr>
            <w:rFonts w:ascii="仿宋" w:eastAsia="仿宋" w:hAnsi="仿宋" w:cs="仿宋" w:hint="eastAsia"/>
            <w:lang w:eastAsia="zh-CN"/>
          </w:rPr>
          <w:t>(八)、项目预期经济效益规划目标</w:t>
        </w:r>
        <w:r>
          <w:tab/>
        </w:r>
        <w:r>
          <w:fldChar w:fldCharType="begin"/>
        </w:r>
        <w:r>
          <w:instrText xml:space="preserve"> PAGEREF _Toc31039 \h </w:instrText>
        </w:r>
        <w:r>
          <w:fldChar w:fldCharType="separate"/>
        </w:r>
        <w:r>
          <w:t>22</w:t>
        </w:r>
        <w:r>
          <w:fldChar w:fldCharType="end"/>
        </w:r>
      </w:hyperlink>
    </w:p>
    <w:p>
      <w:pPr>
        <w:pStyle w:val="TOC2"/>
        <w:tabs>
          <w:tab w:val="right" w:leader="dot" w:pos="8306"/>
        </w:tabs>
      </w:pPr>
      <w:hyperlink w:anchor="_Toc21742" w:history="1">
        <w:r>
          <w:rPr>
            <w:rFonts w:ascii="仿宋" w:eastAsia="仿宋" w:hAnsi="仿宋" w:cs="仿宋" w:hint="eastAsia"/>
            <w:lang w:eastAsia="zh-CN"/>
          </w:rPr>
          <w:t>(九)、项目建设进度规划</w:t>
        </w:r>
        <w:r>
          <w:tab/>
        </w:r>
        <w:r>
          <w:fldChar w:fldCharType="begin"/>
        </w:r>
        <w:r>
          <w:instrText xml:space="preserve"> PAGEREF _Toc21742 \h </w:instrText>
        </w:r>
        <w:r>
          <w:fldChar w:fldCharType="separate"/>
        </w:r>
        <w:r>
          <w:t>23</w:t>
        </w:r>
        <w:r>
          <w:fldChar w:fldCharType="end"/>
        </w:r>
      </w:hyperlink>
    </w:p>
    <w:p>
      <w:pPr>
        <w:pStyle w:val="TOC1"/>
        <w:tabs>
          <w:tab w:val="right" w:leader="dot" w:pos="8306"/>
        </w:tabs>
      </w:pPr>
      <w:hyperlink w:anchor="_Toc174" w:history="1">
        <w:r>
          <w:rPr>
            <w:rFonts w:ascii="仿宋" w:eastAsia="仿宋" w:hAnsi="仿宋" w:cs="仿宋" w:hint="eastAsia"/>
            <w:lang w:eastAsia="zh-CN"/>
          </w:rPr>
          <w:t>四、第七章员工培训与发展</w:t>
        </w:r>
        <w:r>
          <w:tab/>
        </w:r>
        <w:r>
          <w:fldChar w:fldCharType="begin"/>
        </w:r>
        <w:r>
          <w:instrText xml:space="preserve"> PAGEREF _Toc174 \h </w:instrText>
        </w:r>
        <w:r>
          <w:fldChar w:fldCharType="separate"/>
        </w:r>
        <w:r>
          <w:t>25</w:t>
        </w:r>
        <w:r>
          <w:fldChar w:fldCharType="end"/>
        </w:r>
      </w:hyperlink>
    </w:p>
    <w:p>
      <w:pPr>
        <w:pStyle w:val="TOC2"/>
        <w:tabs>
          <w:tab w:val="right" w:leader="dot" w:pos="8306"/>
        </w:tabs>
      </w:pPr>
      <w:hyperlink w:anchor="_Toc24951" w:history="1">
        <w:r>
          <w:rPr>
            <w:rFonts w:ascii="仿宋" w:eastAsia="仿宋" w:hAnsi="仿宋" w:cs="仿宋" w:hint="eastAsia"/>
            <w:lang w:eastAsia="zh-CN"/>
          </w:rPr>
          <w:t>(一)、培训需求分析</w:t>
        </w:r>
        <w:r>
          <w:tab/>
        </w:r>
        <w:r>
          <w:fldChar w:fldCharType="begin"/>
        </w:r>
        <w:r>
          <w:instrText xml:space="preserve"> PAGEREF _Toc24951 \h </w:instrText>
        </w:r>
        <w:r>
          <w:fldChar w:fldCharType="separate"/>
        </w:r>
        <w:r>
          <w:t>25</w:t>
        </w:r>
        <w:r>
          <w:fldChar w:fldCharType="end"/>
        </w:r>
      </w:hyperlink>
    </w:p>
    <w:p>
      <w:pPr>
        <w:pStyle w:val="TOC2"/>
        <w:tabs>
          <w:tab w:val="right" w:leader="dot" w:pos="8306"/>
        </w:tabs>
      </w:pPr>
      <w:hyperlink w:anchor="_Toc29108" w:history="1">
        <w:r>
          <w:rPr>
            <w:rFonts w:ascii="仿宋" w:eastAsia="仿宋" w:hAnsi="仿宋" w:cs="仿宋" w:hint="eastAsia"/>
            <w:lang w:eastAsia="zh-CN"/>
          </w:rPr>
          <w:t>(二)、培训计划制定</w:t>
        </w:r>
        <w:r>
          <w:tab/>
        </w:r>
        <w:r>
          <w:fldChar w:fldCharType="begin"/>
        </w:r>
        <w:r>
          <w:instrText xml:space="preserve"> PAGEREF _Toc29108 \h </w:instrText>
        </w:r>
        <w:r>
          <w:fldChar w:fldCharType="separate"/>
        </w:r>
        <w:r>
          <w:t>26</w:t>
        </w:r>
        <w:r>
          <w:fldChar w:fldCharType="end"/>
        </w:r>
      </w:hyperlink>
    </w:p>
    <w:p>
      <w:pPr>
        <w:pStyle w:val="TOC2"/>
        <w:tabs>
          <w:tab w:val="right" w:leader="dot" w:pos="8306"/>
        </w:tabs>
      </w:pPr>
      <w:hyperlink w:anchor="_Toc19747" w:history="1">
        <w:r>
          <w:rPr>
            <w:rFonts w:ascii="仿宋" w:eastAsia="仿宋" w:hAnsi="仿宋" w:cs="仿宋" w:hint="eastAsia"/>
            <w:lang w:eastAsia="zh-CN"/>
          </w:rPr>
          <w:t>(三)、培训实施与评估</w:t>
        </w:r>
        <w:r>
          <w:tab/>
        </w:r>
        <w:r>
          <w:fldChar w:fldCharType="begin"/>
        </w:r>
        <w:r>
          <w:instrText xml:space="preserve"> PAGEREF _Toc19747 \h </w:instrText>
        </w:r>
        <w:r>
          <w:fldChar w:fldCharType="separate"/>
        </w:r>
        <w:r>
          <w:t>27</w:t>
        </w:r>
        <w:r>
          <w:fldChar w:fldCharType="end"/>
        </w:r>
      </w:hyperlink>
    </w:p>
    <w:p>
      <w:pPr>
        <w:pStyle w:val="TOC2"/>
        <w:tabs>
          <w:tab w:val="right" w:leader="dot" w:pos="8306"/>
        </w:tabs>
      </w:pPr>
      <w:hyperlink w:anchor="_Toc27280" w:history="1">
        <w:r>
          <w:rPr>
            <w:rFonts w:ascii="仿宋" w:eastAsia="仿宋" w:hAnsi="仿宋" w:cs="仿宋" w:hint="eastAsia"/>
            <w:lang w:eastAsia="zh-CN"/>
          </w:rPr>
          <w:t>(四)、持续学习与专业发展支持</w:t>
        </w:r>
        <w:r>
          <w:tab/>
        </w:r>
        <w:r>
          <w:fldChar w:fldCharType="begin"/>
        </w:r>
        <w:r>
          <w:instrText xml:space="preserve"> PAGEREF _Toc27280 \h </w:instrText>
        </w:r>
        <w:r>
          <w:fldChar w:fldCharType="separate"/>
        </w:r>
        <w:r>
          <w:t>28</w:t>
        </w:r>
        <w:r>
          <w:fldChar w:fldCharType="end"/>
        </w:r>
      </w:hyperlink>
    </w:p>
    <w:p>
      <w:pPr>
        <w:pStyle w:val="TOC1"/>
        <w:tabs>
          <w:tab w:val="right" w:leader="dot" w:pos="8306"/>
        </w:tabs>
      </w:pPr>
      <w:hyperlink w:anchor="_Toc18059" w:history="1">
        <w:r>
          <w:rPr>
            <w:rFonts w:ascii="仿宋" w:eastAsia="仿宋" w:hAnsi="仿宋" w:cs="仿宋" w:hint="eastAsia"/>
            <w:lang w:eastAsia="zh-CN"/>
          </w:rPr>
          <w:t>五、第八章员工绩效管理</w:t>
        </w:r>
        <w:r>
          <w:tab/>
        </w:r>
        <w:r>
          <w:fldChar w:fldCharType="begin"/>
        </w:r>
        <w:r>
          <w:instrText xml:space="preserve"> PAGEREF _Toc18059 \h </w:instrText>
        </w:r>
        <w:r>
          <w:fldChar w:fldCharType="separate"/>
        </w:r>
        <w:r>
          <w:t>29</w:t>
        </w:r>
        <w:r>
          <w:fldChar w:fldCharType="end"/>
        </w:r>
      </w:hyperlink>
    </w:p>
    <w:p>
      <w:pPr>
        <w:pStyle w:val="TOC2"/>
        <w:tabs>
          <w:tab w:val="right" w:leader="dot" w:pos="8306"/>
        </w:tabs>
      </w:pPr>
      <w:hyperlink w:anchor="_Toc2949" w:history="1">
        <w:r>
          <w:rPr>
            <w:rFonts w:ascii="仿宋" w:eastAsia="仿宋" w:hAnsi="仿宋" w:cs="仿宋" w:hint="eastAsia"/>
            <w:lang w:eastAsia="zh-CN"/>
          </w:rPr>
          <w:t>(一)、绩效评估体系建立</w:t>
        </w:r>
        <w:r>
          <w:tab/>
        </w:r>
        <w:r>
          <w:fldChar w:fldCharType="begin"/>
        </w:r>
        <w:r>
          <w:instrText xml:space="preserve"> PAGEREF _Toc2949 \h </w:instrText>
        </w:r>
        <w:r>
          <w:fldChar w:fldCharType="separate"/>
        </w:r>
        <w:r>
          <w:t>29</w:t>
        </w:r>
        <w:r>
          <w:fldChar w:fldCharType="end"/>
        </w:r>
      </w:hyperlink>
    </w:p>
    <w:p>
      <w:pPr>
        <w:pStyle w:val="TOC2"/>
        <w:tabs>
          <w:tab w:val="right" w:leader="dot" w:pos="8306"/>
        </w:tabs>
      </w:pPr>
      <w:hyperlink w:anchor="_Toc4293" w:history="1">
        <w:r>
          <w:rPr>
            <w:rFonts w:ascii="仿宋" w:eastAsia="仿宋" w:hAnsi="仿宋" w:cs="仿宋" w:hint="eastAsia"/>
            <w:lang w:eastAsia="zh-CN"/>
          </w:rPr>
          <w:t>(二)、绩效考核与反馈</w:t>
        </w:r>
        <w:r>
          <w:tab/>
        </w:r>
        <w:r>
          <w:fldChar w:fldCharType="begin"/>
        </w:r>
        <w:r>
          <w:instrText xml:space="preserve"> PAGEREF _Toc4293 \h </w:instrText>
        </w:r>
        <w:r>
          <w:fldChar w:fldCharType="separate"/>
        </w:r>
        <w:r>
          <w:t>30</w:t>
        </w:r>
        <w:r>
          <w:fldChar w:fldCharType="end"/>
        </w:r>
      </w:hyperlink>
    </w:p>
    <w:p>
      <w:pPr>
        <w:pStyle w:val="TOC2"/>
        <w:tabs>
          <w:tab w:val="right" w:leader="dot" w:pos="8306"/>
        </w:tabs>
      </w:pPr>
      <w:hyperlink w:anchor="_Toc10152" w:history="1">
        <w:r>
          <w:rPr>
            <w:rFonts w:ascii="仿宋" w:eastAsia="仿宋" w:hAnsi="仿宋" w:cs="仿宋" w:hint="eastAsia"/>
            <w:lang w:eastAsia="zh-CN"/>
          </w:rPr>
          <w:t>(三)、激励与奖惩机制</w:t>
        </w:r>
        <w:r>
          <w:tab/>
        </w:r>
        <w:r>
          <w:fldChar w:fldCharType="begin"/>
        </w:r>
        <w:r>
          <w:instrText xml:space="preserve"> PAGEREF _Toc10152 \h </w:instrText>
        </w:r>
        <w:r>
          <w:fldChar w:fldCharType="separate"/>
        </w:r>
        <w:r>
          <w:t>31</w:t>
        </w:r>
        <w:r>
          <w:fldChar w:fldCharType="end"/>
        </w:r>
      </w:hyperlink>
    </w:p>
    <w:p>
      <w:pPr>
        <w:pStyle w:val="TOC1"/>
        <w:tabs>
          <w:tab w:val="right" w:leader="dot" w:pos="8306"/>
        </w:tabs>
      </w:pPr>
      <w:hyperlink w:anchor="_Toc17800" w:history="1">
        <w:r>
          <w:rPr>
            <w:rFonts w:ascii="仿宋" w:eastAsia="仿宋" w:hAnsi="仿宋" w:cs="仿宋" w:hint="eastAsia"/>
            <w:lang w:eastAsia="zh-CN"/>
          </w:rPr>
          <w:t>六、第四十章员工身心健康管理</w:t>
        </w:r>
        <w:r>
          <w:tab/>
        </w:r>
        <w:r>
          <w:fldChar w:fldCharType="begin"/>
        </w:r>
        <w:r>
          <w:instrText xml:space="preserve"> PAGEREF _Toc17800 \h </w:instrText>
        </w:r>
        <w:r>
          <w:fldChar w:fldCharType="separate"/>
        </w:r>
        <w:r>
          <w:t>31</w:t>
        </w:r>
        <w:r>
          <w:fldChar w:fldCharType="end"/>
        </w:r>
      </w:hyperlink>
    </w:p>
    <w:p>
      <w:pPr>
        <w:pStyle w:val="TOC2"/>
        <w:tabs>
          <w:tab w:val="right" w:leader="dot" w:pos="8306"/>
        </w:tabs>
      </w:pPr>
      <w:hyperlink w:anchor="_Toc256" w:history="1">
        <w:r>
          <w:rPr>
            <w:rFonts w:ascii="仿宋" w:eastAsia="仿宋" w:hAnsi="仿宋" w:cs="仿宋" w:hint="eastAsia"/>
            <w:lang w:eastAsia="zh-CN"/>
          </w:rPr>
          <w:t>(一)、健康促进计划</w:t>
        </w:r>
        <w:r>
          <w:tab/>
        </w:r>
        <w:r>
          <w:fldChar w:fldCharType="begin"/>
        </w:r>
        <w:r>
          <w:instrText xml:space="preserve"> PAGEREF _Toc256 \h </w:instrText>
        </w:r>
        <w:r>
          <w:fldChar w:fldCharType="separate"/>
        </w:r>
        <w:r>
          <w:t>31</w:t>
        </w:r>
        <w:r>
          <w:fldChar w:fldCharType="end"/>
        </w:r>
      </w:hyperlink>
    </w:p>
    <w:p>
      <w:pPr>
        <w:pStyle w:val="TOC2"/>
        <w:tabs>
          <w:tab w:val="right" w:leader="dot" w:pos="8306"/>
        </w:tabs>
      </w:pPr>
      <w:hyperlink w:anchor="_Toc6459" w:history="1">
        <w:r>
          <w:rPr>
            <w:rFonts w:ascii="仿宋" w:eastAsia="仿宋" w:hAnsi="仿宋" w:cs="仿宋" w:hint="eastAsia"/>
            <w:lang w:eastAsia="zh-CN"/>
          </w:rPr>
          <w:t>(二)、健康饮食与运动计划</w:t>
        </w:r>
        <w:r>
          <w:tab/>
        </w:r>
        <w:r>
          <w:fldChar w:fldCharType="begin"/>
        </w:r>
        <w:r>
          <w:instrText xml:space="preserve"> PAGEREF _Toc6459 \h </w:instrText>
        </w:r>
        <w:r>
          <w:fldChar w:fldCharType="separate"/>
        </w:r>
        <w:r>
          <w:t>32</w:t>
        </w:r>
        <w:r>
          <w:fldChar w:fldCharType="end"/>
        </w:r>
      </w:hyperlink>
    </w:p>
    <w:p>
      <w:pPr>
        <w:pStyle w:val="TOC2"/>
        <w:tabs>
          <w:tab w:val="right" w:leader="dot" w:pos="8306"/>
        </w:tabs>
      </w:pPr>
      <w:hyperlink w:anchor="_Toc4817" w:history="1">
        <w:r>
          <w:rPr>
            <w:rFonts w:ascii="仿宋" w:eastAsia="仿宋" w:hAnsi="仿宋" w:cs="仿宋" w:hint="eastAsia"/>
            <w:lang w:eastAsia="zh-CN"/>
          </w:rPr>
          <w:t>(三)、心理健康服务与支持</w:t>
        </w:r>
        <w:r>
          <w:tab/>
        </w:r>
        <w:r>
          <w:fldChar w:fldCharType="begin"/>
        </w:r>
        <w:r>
          <w:instrText xml:space="preserve"> PAGEREF _Toc4817 \h </w:instrText>
        </w:r>
        <w:r>
          <w:fldChar w:fldCharType="separate"/>
        </w:r>
        <w:r>
          <w:t>32</w:t>
        </w:r>
        <w:r>
          <w:fldChar w:fldCharType="end"/>
        </w:r>
      </w:hyperlink>
    </w:p>
    <w:p>
      <w:pPr>
        <w:pStyle w:val="TOC2"/>
        <w:tabs>
          <w:tab w:val="right" w:leader="dot" w:pos="8306"/>
        </w:tabs>
      </w:pPr>
      <w:hyperlink w:anchor="_Toc14505" w:history="1">
        <w:r>
          <w:rPr>
            <w:rFonts w:ascii="仿宋" w:eastAsia="仿宋" w:hAnsi="仿宋" w:cs="仿宋" w:hint="eastAsia"/>
            <w:lang w:eastAsia="zh-CN"/>
          </w:rPr>
          <w:t>(四)、工作压力管理</w:t>
        </w:r>
        <w:r>
          <w:tab/>
        </w:r>
        <w:r>
          <w:fldChar w:fldCharType="begin"/>
        </w:r>
        <w:r>
          <w:instrText xml:space="preserve"> PAGEREF _Toc14505 \h </w:instrText>
        </w:r>
        <w:r>
          <w:fldChar w:fldCharType="separate"/>
        </w:r>
        <w:r>
          <w:t>33</w:t>
        </w:r>
        <w:r>
          <w:fldChar w:fldCharType="end"/>
        </w:r>
      </w:hyperlink>
    </w:p>
    <w:p>
      <w:pPr>
        <w:pStyle w:val="TOC2"/>
        <w:tabs>
          <w:tab w:val="right" w:leader="dot" w:pos="8306"/>
        </w:tabs>
      </w:pPr>
      <w:hyperlink w:anchor="_Toc17157" w:history="1">
        <w:r>
          <w:rPr>
            <w:rFonts w:ascii="仿宋" w:eastAsia="仿宋" w:hAnsi="仿宋" w:cs="仿宋" w:hint="eastAsia"/>
            <w:lang w:eastAsia="zh-CN"/>
          </w:rPr>
          <w:t>(五)、工作负荷评估与调整</w:t>
        </w:r>
        <w:r>
          <w:tab/>
        </w:r>
        <w:r>
          <w:fldChar w:fldCharType="begin"/>
        </w:r>
        <w:r>
          <w:instrText xml:space="preserve"> PAGEREF _Toc17157 \h </w:instrText>
        </w:r>
        <w:r>
          <w:fldChar w:fldCharType="separate"/>
        </w:r>
        <w:r>
          <w:t>34</w:t>
        </w:r>
        <w:r>
          <w:fldChar w:fldCharType="end"/>
        </w:r>
      </w:hyperlink>
    </w:p>
    <w:p>
      <w:pPr>
        <w:pStyle w:val="TOC2"/>
        <w:tabs>
          <w:tab w:val="right" w:leader="dot" w:pos="8306"/>
        </w:tabs>
      </w:pPr>
      <w:hyperlink w:anchor="_Toc21813" w:history="1">
        <w:r>
          <w:rPr>
            <w:rFonts w:ascii="仿宋" w:eastAsia="仿宋" w:hAnsi="仿宋" w:cs="仿宋" w:hint="eastAsia"/>
            <w:lang w:eastAsia="zh-CN"/>
          </w:rPr>
          <w:t>(六)、员工心理咨询与支持</w:t>
        </w:r>
        <w:r>
          <w:tab/>
        </w:r>
        <w:r>
          <w:fldChar w:fldCharType="begin"/>
        </w:r>
        <w:r>
          <w:instrText xml:space="preserve"> PAGEREF _Toc21813 \h </w:instrText>
        </w:r>
        <w:r>
          <w:fldChar w:fldCharType="separate"/>
        </w:r>
        <w:r>
          <w:t>34</w:t>
        </w:r>
        <w:r>
          <w:fldChar w:fldCharType="end"/>
        </w:r>
      </w:hyperlink>
    </w:p>
    <w:p>
      <w:pPr>
        <w:pStyle w:val="TOC1"/>
        <w:tabs>
          <w:tab w:val="right" w:leader="dot" w:pos="8306"/>
        </w:tabs>
      </w:pPr>
      <w:hyperlink w:anchor="_Toc23565" w:history="1">
        <w:r>
          <w:rPr>
            <w:rFonts w:ascii="仿宋" w:eastAsia="仿宋" w:hAnsi="仿宋" w:cs="仿宋" w:hint="eastAsia"/>
            <w:lang w:eastAsia="zh-CN"/>
          </w:rPr>
          <w:t>七、第十三章技术与创新支持</w:t>
        </w:r>
        <w:r>
          <w:tab/>
        </w:r>
        <w:r>
          <w:fldChar w:fldCharType="begin"/>
        </w:r>
        <w:r>
          <w:instrText xml:space="preserve"> PAGEREF _Toc23565 \h </w:instrText>
        </w:r>
        <w:r>
          <w:fldChar w:fldCharType="separate"/>
        </w:r>
        <w:r>
          <w:t>35</w:t>
        </w:r>
        <w:r>
          <w:fldChar w:fldCharType="end"/>
        </w:r>
      </w:hyperlink>
    </w:p>
    <w:p>
      <w:pPr>
        <w:pStyle w:val="TOC2"/>
        <w:tabs>
          <w:tab w:val="right" w:leader="dot" w:pos="8306"/>
        </w:tabs>
      </w:pPr>
      <w:hyperlink w:anchor="_Toc23484" w:history="1">
        <w:r>
          <w:rPr>
            <w:rFonts w:ascii="仿宋" w:eastAsia="仿宋" w:hAnsi="仿宋" w:cs="仿宋" w:hint="eastAsia"/>
            <w:lang w:eastAsia="zh-CN"/>
          </w:rPr>
          <w:t>(一)、技术培训与更新</w:t>
        </w:r>
        <w:r>
          <w:tab/>
        </w:r>
        <w:r>
          <w:fldChar w:fldCharType="begin"/>
        </w:r>
        <w:r>
          <w:instrText xml:space="preserve"> PAGEREF _Toc23484 \h </w:instrText>
        </w:r>
        <w:r>
          <w:fldChar w:fldCharType="separate"/>
        </w:r>
        <w:r>
          <w:t>35</w:t>
        </w:r>
        <w:r>
          <w:fldChar w:fldCharType="end"/>
        </w:r>
      </w:hyperlink>
    </w:p>
    <w:p>
      <w:pPr>
        <w:pStyle w:val="TOC2"/>
        <w:tabs>
          <w:tab w:val="right" w:leader="dot" w:pos="8306"/>
        </w:tabs>
      </w:pPr>
      <w:hyperlink w:anchor="_Toc31418" w:history="1">
        <w:r>
          <w:rPr>
            <w:rFonts w:ascii="仿宋" w:eastAsia="仿宋" w:hAnsi="仿宋" w:cs="仿宋" w:hint="eastAsia"/>
            <w:lang w:eastAsia="zh-CN"/>
          </w:rPr>
          <w:t>(二)、创新文化与项目支持</w:t>
        </w:r>
        <w:r>
          <w:tab/>
        </w:r>
        <w:r>
          <w:fldChar w:fldCharType="begin"/>
        </w:r>
        <w:r>
          <w:instrText xml:space="preserve"> PAGEREF _Toc31418 \h </w:instrText>
        </w:r>
        <w:r>
          <w:fldChar w:fldCharType="separate"/>
        </w:r>
        <w:r>
          <w:t>36</w:t>
        </w:r>
        <w:r>
          <w:fldChar w:fldCharType="end"/>
        </w:r>
      </w:hyperlink>
    </w:p>
    <w:p>
      <w:pPr>
        <w:pStyle w:val="TOC1"/>
        <w:tabs>
          <w:tab w:val="right" w:leader="dot" w:pos="8306"/>
        </w:tabs>
      </w:pPr>
      <w:hyperlink w:anchor="_Toc29583" w:history="1">
        <w:r>
          <w:rPr>
            <w:rFonts w:ascii="仿宋" w:eastAsia="仿宋" w:hAnsi="仿宋" w:cs="仿宋" w:hint="eastAsia"/>
            <w:lang w:eastAsia="zh-CN"/>
          </w:rPr>
          <w:t>八、员工社会责任履行及参与公益活动</w:t>
        </w:r>
        <w:r>
          <w:tab/>
        </w:r>
        <w:r>
          <w:fldChar w:fldCharType="begin"/>
        </w:r>
        <w:r>
          <w:instrText xml:space="preserve"> PAGEREF _Toc29583 \h </w:instrText>
        </w:r>
        <w:r>
          <w:fldChar w:fldCharType="separate"/>
        </w:r>
        <w:r>
          <w:t>37</w:t>
        </w:r>
        <w:r>
          <w:fldChar w:fldCharType="end"/>
        </w:r>
      </w:hyperlink>
    </w:p>
    <w:p>
      <w:pPr>
        <w:pStyle w:val="TOC2"/>
        <w:tabs>
          <w:tab w:val="right" w:leader="dot" w:pos="8306"/>
        </w:tabs>
      </w:pPr>
      <w:hyperlink w:anchor="_Toc14292" w:history="1">
        <w:r>
          <w:rPr>
            <w:rFonts w:ascii="仿宋" w:eastAsia="仿宋" w:hAnsi="仿宋" w:cs="仿宋" w:hint="eastAsia"/>
            <w:lang w:eastAsia="zh-CN"/>
          </w:rPr>
          <w:t>(一)、员工社会责任的内涵及履行方式</w:t>
        </w:r>
        <w:r>
          <w:tab/>
        </w:r>
        <w:r>
          <w:fldChar w:fldCharType="begin"/>
        </w:r>
        <w:r>
          <w:instrText xml:space="preserve"> PAGEREF _Toc14292 \h </w:instrText>
        </w:r>
        <w:r>
          <w:fldChar w:fldCharType="separate"/>
        </w:r>
        <w:r>
          <w:t>37</w:t>
        </w:r>
        <w:r>
          <w:fldChar w:fldCharType="end"/>
        </w:r>
      </w:hyperlink>
    </w:p>
    <w:p>
      <w:pPr>
        <w:pStyle w:val="TOC2"/>
        <w:tabs>
          <w:tab w:val="right" w:leader="dot" w:pos="8306"/>
        </w:tabs>
      </w:pPr>
      <w:hyperlink w:anchor="_Toc3622" w:history="1">
        <w:r>
          <w:rPr>
            <w:rFonts w:ascii="仿宋" w:eastAsia="仿宋" w:hAnsi="仿宋" w:cs="仿宋" w:hint="eastAsia"/>
            <w:lang w:eastAsia="zh-CN"/>
          </w:rPr>
          <w:t>(二)、参与公益活动的意义及实施策略</w:t>
        </w:r>
        <w:r>
          <w:tab/>
        </w:r>
        <w:r>
          <w:fldChar w:fldCharType="begin"/>
        </w:r>
        <w:r>
          <w:instrText xml:space="preserve"> PAGEREF _Toc3622 \h </w:instrText>
        </w:r>
        <w:r>
          <w:fldChar w:fldCharType="separate"/>
        </w:r>
        <w:r>
          <w:t>38</w:t>
        </w:r>
        <w:r>
          <w:fldChar w:fldCharType="end"/>
        </w:r>
      </w:hyperlink>
    </w:p>
    <w:p>
      <w:pPr>
        <w:pStyle w:val="TOC2"/>
        <w:tabs>
          <w:tab w:val="right" w:leader="dot" w:pos="8306"/>
        </w:tabs>
      </w:pPr>
      <w:hyperlink w:anchor="_Toc21375" w:history="1">
        <w:r>
          <w:rPr>
            <w:rFonts w:ascii="仿宋" w:eastAsia="仿宋" w:hAnsi="仿宋" w:cs="仿宋" w:hint="eastAsia"/>
            <w:lang w:eastAsia="zh-CN"/>
          </w:rPr>
          <w:t>(三)、社会责任履行及公益活动参与的持续推进</w:t>
        </w:r>
        <w:r>
          <w:tab/>
        </w:r>
        <w:r>
          <w:fldChar w:fldCharType="begin"/>
        </w:r>
        <w:r>
          <w:instrText xml:space="preserve"> PAGEREF _Toc21375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80" w:history="1">
        <w:r>
          <w:rPr>
            <w:rFonts w:ascii="仿宋" w:eastAsia="仿宋" w:hAnsi="仿宋" w:cs="仿宋" w:hint="eastAsia"/>
            <w:lang w:eastAsia="zh-CN"/>
          </w:rPr>
          <w:t>九、第二十八章公司与员工法律关系</w:t>
        </w:r>
        <w:r>
          <w:tab/>
        </w:r>
        <w:r>
          <w:fldChar w:fldCharType="begin"/>
        </w:r>
        <w:r>
          <w:instrText xml:space="preserve"> PAGEREF _Toc21880 \h </w:instrText>
        </w:r>
        <w:r>
          <w:fldChar w:fldCharType="separate"/>
        </w:r>
        <w:r>
          <w:t>39</w:t>
        </w:r>
        <w:r>
          <w:fldChar w:fldCharType="end"/>
        </w:r>
      </w:hyperlink>
    </w:p>
    <w:p>
      <w:pPr>
        <w:pStyle w:val="TOC2"/>
        <w:tabs>
          <w:tab w:val="right" w:leader="dot" w:pos="8306"/>
        </w:tabs>
      </w:pPr>
      <w:hyperlink w:anchor="_Toc6316" w:history="1">
        <w:r>
          <w:rPr>
            <w:rFonts w:ascii="仿宋" w:eastAsia="仿宋" w:hAnsi="仿宋" w:cs="仿宋" w:hint="eastAsia"/>
            <w:lang w:eastAsia="zh-CN"/>
          </w:rPr>
          <w:t>(一)、劳动合同管理</w:t>
        </w:r>
        <w:r>
          <w:tab/>
        </w:r>
        <w:r>
          <w:fldChar w:fldCharType="begin"/>
        </w:r>
        <w:r>
          <w:instrText xml:space="preserve"> PAGEREF _Toc6316 \h </w:instrText>
        </w:r>
        <w:r>
          <w:fldChar w:fldCharType="separate"/>
        </w:r>
        <w:r>
          <w:t>39</w:t>
        </w:r>
        <w:r>
          <w:fldChar w:fldCharType="end"/>
        </w:r>
      </w:hyperlink>
    </w:p>
    <w:p>
      <w:pPr>
        <w:pStyle w:val="TOC2"/>
        <w:tabs>
          <w:tab w:val="right" w:leader="dot" w:pos="8306"/>
        </w:tabs>
      </w:pPr>
      <w:hyperlink w:anchor="_Toc30246" w:history="1">
        <w:r>
          <w:rPr>
            <w:rFonts w:ascii="仿宋" w:eastAsia="仿宋" w:hAnsi="仿宋" w:cs="仿宋" w:hint="eastAsia"/>
            <w:lang w:eastAsia="zh-CN"/>
          </w:rPr>
          <w:t>(二)、法定假期与劳动保障</w:t>
        </w:r>
        <w:r>
          <w:tab/>
        </w:r>
        <w:r>
          <w:fldChar w:fldCharType="begin"/>
        </w:r>
        <w:r>
          <w:instrText xml:space="preserve"> PAGEREF _Toc30246 \h </w:instrText>
        </w:r>
        <w:r>
          <w:fldChar w:fldCharType="separate"/>
        </w:r>
        <w:r>
          <w:t>40</w:t>
        </w:r>
        <w:r>
          <w:fldChar w:fldCharType="end"/>
        </w:r>
      </w:hyperlink>
    </w:p>
    <w:p>
      <w:pPr>
        <w:pStyle w:val="TOC2"/>
        <w:tabs>
          <w:tab w:val="right" w:leader="dot" w:pos="8306"/>
        </w:tabs>
      </w:pPr>
      <w:hyperlink w:anchor="_Toc8485" w:history="1">
        <w:r>
          <w:rPr>
            <w:rFonts w:ascii="仿宋" w:eastAsia="仿宋" w:hAnsi="仿宋" w:cs="仿宋" w:hint="eastAsia"/>
            <w:lang w:eastAsia="zh-CN"/>
          </w:rPr>
          <w:t>(三)、合规经营与风险防范</w:t>
        </w:r>
        <w:r>
          <w:tab/>
        </w:r>
        <w:r>
          <w:fldChar w:fldCharType="begin"/>
        </w:r>
        <w:r>
          <w:instrText xml:space="preserve"> PAGEREF _Toc8485 \h </w:instrText>
        </w:r>
        <w:r>
          <w:fldChar w:fldCharType="separate"/>
        </w:r>
        <w:r>
          <w:t>40</w:t>
        </w:r>
        <w:r>
          <w:fldChar w:fldCharType="end"/>
        </w:r>
      </w:hyperlink>
    </w:p>
    <w:p>
      <w:pPr>
        <w:pStyle w:val="TOC1"/>
        <w:tabs>
          <w:tab w:val="right" w:leader="dot" w:pos="8306"/>
        </w:tabs>
      </w:pPr>
      <w:hyperlink w:anchor="_Toc27603" w:history="1">
        <w:r>
          <w:rPr>
            <w:rFonts w:ascii="仿宋" w:eastAsia="仿宋" w:hAnsi="仿宋" w:cs="仿宋" w:hint="eastAsia"/>
            <w:lang w:eastAsia="zh-CN"/>
          </w:rPr>
          <w:t>十、第三十八章员工社交媒体管理</w:t>
        </w:r>
        <w:r>
          <w:tab/>
        </w:r>
        <w:r>
          <w:fldChar w:fldCharType="begin"/>
        </w:r>
        <w:r>
          <w:instrText xml:space="preserve"> PAGEREF _Toc27603 \h </w:instrText>
        </w:r>
        <w:r>
          <w:fldChar w:fldCharType="separate"/>
        </w:r>
        <w:r>
          <w:t>41</w:t>
        </w:r>
        <w:r>
          <w:fldChar w:fldCharType="end"/>
        </w:r>
      </w:hyperlink>
    </w:p>
    <w:p>
      <w:pPr>
        <w:pStyle w:val="TOC2"/>
        <w:tabs>
          <w:tab w:val="right" w:leader="dot" w:pos="8306"/>
        </w:tabs>
      </w:pPr>
      <w:hyperlink w:anchor="_Toc9978" w:history="1">
        <w:r>
          <w:rPr>
            <w:rFonts w:ascii="仿宋" w:eastAsia="仿宋" w:hAnsi="仿宋" w:cs="仿宋" w:hint="eastAsia"/>
            <w:lang w:eastAsia="zh-CN"/>
          </w:rPr>
          <w:t>(一)、员工社交媒体政策</w:t>
        </w:r>
        <w:r>
          <w:tab/>
        </w:r>
        <w:r>
          <w:fldChar w:fldCharType="begin"/>
        </w:r>
        <w:r>
          <w:instrText xml:space="preserve"> PAGEREF _Toc9978 \h </w:instrText>
        </w:r>
        <w:r>
          <w:fldChar w:fldCharType="separate"/>
        </w:r>
        <w:r>
          <w:t>41</w:t>
        </w:r>
        <w:r>
          <w:fldChar w:fldCharType="end"/>
        </w:r>
      </w:hyperlink>
    </w:p>
    <w:p>
      <w:pPr>
        <w:pStyle w:val="TOC2"/>
        <w:tabs>
          <w:tab w:val="right" w:leader="dot" w:pos="8306"/>
        </w:tabs>
      </w:pPr>
      <w:hyperlink w:anchor="_Toc26974" w:history="1">
        <w:r>
          <w:rPr>
            <w:rFonts w:ascii="仿宋" w:eastAsia="仿宋" w:hAnsi="仿宋" w:cs="仿宋" w:hint="eastAsia"/>
            <w:lang w:eastAsia="zh-CN"/>
          </w:rPr>
          <w:t>(二)、个人品牌与公司形象的关联</w:t>
        </w:r>
        <w:r>
          <w:tab/>
        </w:r>
        <w:r>
          <w:fldChar w:fldCharType="begin"/>
        </w:r>
        <w:r>
          <w:instrText xml:space="preserve"> PAGEREF _Toc26974 \h </w:instrText>
        </w:r>
        <w:r>
          <w:fldChar w:fldCharType="separate"/>
        </w:r>
        <w:r>
          <w:t>42</w:t>
        </w:r>
        <w:r>
          <w:fldChar w:fldCharType="end"/>
        </w:r>
      </w:hyperlink>
    </w:p>
    <w:p>
      <w:pPr>
        <w:pStyle w:val="TOC2"/>
        <w:tabs>
          <w:tab w:val="right" w:leader="dot" w:pos="8306"/>
        </w:tabs>
      </w:pPr>
      <w:hyperlink w:anchor="_Toc13914" w:history="1">
        <w:r>
          <w:rPr>
            <w:rFonts w:ascii="仿宋" w:eastAsia="仿宋" w:hAnsi="仿宋" w:cs="仿宋" w:hint="eastAsia"/>
            <w:lang w:eastAsia="zh-CN"/>
          </w:rPr>
          <w:t>(三)、社交媒体使用准则</w:t>
        </w:r>
        <w:r>
          <w:tab/>
        </w:r>
        <w:r>
          <w:fldChar w:fldCharType="begin"/>
        </w:r>
        <w:r>
          <w:instrText xml:space="preserve"> PAGEREF _Toc13914 \h </w:instrText>
        </w:r>
        <w:r>
          <w:fldChar w:fldCharType="separate"/>
        </w:r>
        <w:r>
          <w:t>44</w:t>
        </w:r>
        <w:r>
          <w:fldChar w:fldCharType="end"/>
        </w:r>
      </w:hyperlink>
    </w:p>
    <w:p>
      <w:pPr>
        <w:pStyle w:val="TOC2"/>
        <w:tabs>
          <w:tab w:val="right" w:leader="dot" w:pos="8306"/>
        </w:tabs>
      </w:pPr>
      <w:hyperlink w:anchor="_Toc989" w:history="1">
        <w:r>
          <w:rPr>
            <w:rFonts w:ascii="仿宋" w:eastAsia="仿宋" w:hAnsi="仿宋" w:cs="仿宋" w:hint="eastAsia"/>
            <w:lang w:eastAsia="zh-CN"/>
          </w:rPr>
          <w:t>(四)、公司与员工互动</w:t>
        </w:r>
        <w:r>
          <w:tab/>
        </w:r>
        <w:r>
          <w:fldChar w:fldCharType="begin"/>
        </w:r>
        <w:r>
          <w:instrText xml:space="preserve"> PAGEREF _Toc989 \h </w:instrText>
        </w:r>
        <w:r>
          <w:fldChar w:fldCharType="separate"/>
        </w:r>
        <w:r>
          <w:t>46</w:t>
        </w:r>
        <w:r>
          <w:fldChar w:fldCharType="end"/>
        </w:r>
      </w:hyperlink>
    </w:p>
    <w:p>
      <w:pPr>
        <w:pStyle w:val="TOC2"/>
        <w:tabs>
          <w:tab w:val="right" w:leader="dot" w:pos="8306"/>
        </w:tabs>
      </w:pPr>
      <w:hyperlink w:anchor="_Toc27416" w:history="1">
        <w:r>
          <w:rPr>
            <w:rFonts w:ascii="仿宋" w:eastAsia="仿宋" w:hAnsi="仿宋" w:cs="仿宋" w:hint="eastAsia"/>
            <w:lang w:eastAsia="zh-CN"/>
          </w:rPr>
          <w:t>(五)、公司社交媒体账号管理</w:t>
        </w:r>
        <w:r>
          <w:tab/>
        </w:r>
        <w:r>
          <w:fldChar w:fldCharType="begin"/>
        </w:r>
        <w:r>
          <w:instrText xml:space="preserve"> PAGEREF _Toc27416 \h </w:instrText>
        </w:r>
        <w:r>
          <w:fldChar w:fldCharType="separate"/>
        </w:r>
        <w:r>
          <w:t>48</w:t>
        </w:r>
        <w:r>
          <w:fldChar w:fldCharType="end"/>
        </w:r>
      </w:hyperlink>
    </w:p>
    <w:p>
      <w:pPr>
        <w:pStyle w:val="TOC2"/>
        <w:tabs>
          <w:tab w:val="right" w:leader="dot" w:pos="8306"/>
        </w:tabs>
      </w:pPr>
      <w:hyperlink w:anchor="_Toc16015" w:history="1">
        <w:r>
          <w:rPr>
            <w:rFonts w:ascii="仿宋" w:eastAsia="仿宋" w:hAnsi="仿宋" w:cs="仿宋" w:hint="eastAsia"/>
            <w:lang w:eastAsia="zh-CN"/>
          </w:rPr>
          <w:t>(六)、职业发展机会的分享与推广</w:t>
        </w:r>
        <w:r>
          <w:tab/>
        </w:r>
        <w:r>
          <w:fldChar w:fldCharType="begin"/>
        </w:r>
        <w:r>
          <w:instrText xml:space="preserve"> PAGEREF _Toc16015 \h </w:instrText>
        </w:r>
        <w:r>
          <w:fldChar w:fldCharType="separate"/>
        </w:r>
        <w:r>
          <w:t>49</w:t>
        </w:r>
        <w:r>
          <w:fldChar w:fldCharType="end"/>
        </w:r>
      </w:hyperlink>
    </w:p>
    <w:p>
      <w:pPr>
        <w:pStyle w:val="TOC1"/>
        <w:tabs>
          <w:tab w:val="right" w:leader="dot" w:pos="8306"/>
        </w:tabs>
      </w:pPr>
      <w:hyperlink w:anchor="_Toc32616" w:history="1">
        <w:r>
          <w:rPr>
            <w:rFonts w:ascii="仿宋" w:eastAsia="仿宋" w:hAnsi="仿宋" w:cs="仿宋" w:hint="eastAsia"/>
            <w:lang w:eastAsia="zh-CN"/>
          </w:rPr>
          <w:t>十一、员工多元化与包容性管理</w:t>
        </w:r>
        <w:r>
          <w:tab/>
        </w:r>
        <w:r>
          <w:fldChar w:fldCharType="begin"/>
        </w:r>
        <w:r>
          <w:instrText xml:space="preserve"> PAGEREF _Toc32616 \h </w:instrText>
        </w:r>
        <w:r>
          <w:fldChar w:fldCharType="separate"/>
        </w:r>
        <w:r>
          <w:t>50</w:t>
        </w:r>
        <w:r>
          <w:fldChar w:fldCharType="end"/>
        </w:r>
      </w:hyperlink>
    </w:p>
    <w:p>
      <w:pPr>
        <w:pStyle w:val="TOC2"/>
        <w:tabs>
          <w:tab w:val="right" w:leader="dot" w:pos="8306"/>
        </w:tabs>
      </w:pPr>
      <w:hyperlink w:anchor="_Toc18193" w:history="1">
        <w:r>
          <w:rPr>
            <w:rFonts w:ascii="仿宋" w:eastAsia="仿宋" w:hAnsi="仿宋" w:cs="仿宋" w:hint="eastAsia"/>
            <w:lang w:eastAsia="zh-CN"/>
          </w:rPr>
          <w:t>(一)、员工多元化的价值与挑战</w:t>
        </w:r>
        <w:r>
          <w:tab/>
        </w:r>
        <w:r>
          <w:fldChar w:fldCharType="begin"/>
        </w:r>
        <w:r>
          <w:instrText xml:space="preserve"> PAGEREF _Toc18193 \h </w:instrText>
        </w:r>
        <w:r>
          <w:fldChar w:fldCharType="separate"/>
        </w:r>
        <w:r>
          <w:t>50</w:t>
        </w:r>
        <w:r>
          <w:fldChar w:fldCharType="end"/>
        </w:r>
      </w:hyperlink>
    </w:p>
    <w:p>
      <w:pPr>
        <w:pStyle w:val="TOC2"/>
        <w:tabs>
          <w:tab w:val="right" w:leader="dot" w:pos="8306"/>
        </w:tabs>
      </w:pPr>
      <w:hyperlink w:anchor="_Toc23975" w:history="1">
        <w:r>
          <w:rPr>
            <w:rFonts w:ascii="仿宋" w:eastAsia="仿宋" w:hAnsi="仿宋" w:cs="仿宋" w:hint="eastAsia"/>
            <w:lang w:eastAsia="zh-CN"/>
          </w:rPr>
          <w:t>(二)、员工包容性政策与实践</w:t>
        </w:r>
        <w:r>
          <w:tab/>
        </w:r>
        <w:r>
          <w:fldChar w:fldCharType="begin"/>
        </w:r>
        <w:r>
          <w:instrText xml:space="preserve"> PAGEREF _Toc23975 \h </w:instrText>
        </w:r>
        <w:r>
          <w:fldChar w:fldCharType="separate"/>
        </w:r>
        <w:r>
          <w:t>51</w:t>
        </w:r>
        <w:r>
          <w:fldChar w:fldCharType="end"/>
        </w:r>
      </w:hyperlink>
    </w:p>
    <w:p>
      <w:pPr>
        <w:pStyle w:val="TOC2"/>
        <w:tabs>
          <w:tab w:val="right" w:leader="dot" w:pos="8306"/>
        </w:tabs>
      </w:pPr>
      <w:hyperlink w:anchor="_Toc27812" w:history="1">
        <w:r>
          <w:rPr>
            <w:rFonts w:ascii="仿宋" w:eastAsia="仿宋" w:hAnsi="仿宋" w:cs="仿宋" w:hint="eastAsia"/>
            <w:lang w:eastAsia="zh-CN"/>
          </w:rPr>
          <w:t>(三)、多元与包容性文化的培育与维护</w:t>
        </w:r>
        <w:r>
          <w:tab/>
        </w:r>
        <w:r>
          <w:fldChar w:fldCharType="begin"/>
        </w:r>
        <w:r>
          <w:instrText xml:space="preserve"> PAGEREF _Toc27812 \h </w:instrText>
        </w:r>
        <w:r>
          <w:fldChar w:fldCharType="separate"/>
        </w:r>
        <w:r>
          <w:t>51</w:t>
        </w:r>
        <w:r>
          <w:fldChar w:fldCharType="end"/>
        </w:r>
      </w:hyperlink>
    </w:p>
    <w:p>
      <w:pPr>
        <w:pStyle w:val="TOC1"/>
        <w:tabs>
          <w:tab w:val="right" w:leader="dot" w:pos="8306"/>
        </w:tabs>
      </w:pPr>
      <w:hyperlink w:anchor="_Toc13600" w:history="1">
        <w:r>
          <w:rPr>
            <w:rFonts w:ascii="仿宋" w:eastAsia="仿宋" w:hAnsi="仿宋" w:cs="仿宋" w:hint="eastAsia"/>
            <w:lang w:eastAsia="zh-CN"/>
          </w:rPr>
          <w:t>十二、第四十八章员工环保与可持续发展</w:t>
        </w:r>
        <w:r>
          <w:tab/>
        </w:r>
        <w:r>
          <w:fldChar w:fldCharType="begin"/>
        </w:r>
        <w:r>
          <w:instrText xml:space="preserve"> PAGEREF _Toc13600 \h </w:instrText>
        </w:r>
        <w:r>
          <w:fldChar w:fldCharType="separate"/>
        </w:r>
        <w:r>
          <w:t>52</w:t>
        </w:r>
        <w:r>
          <w:fldChar w:fldCharType="end"/>
        </w:r>
      </w:hyperlink>
    </w:p>
    <w:p>
      <w:pPr>
        <w:pStyle w:val="TOC2"/>
        <w:tabs>
          <w:tab w:val="right" w:leader="dot" w:pos="8306"/>
        </w:tabs>
      </w:pPr>
      <w:hyperlink w:anchor="_Toc29257" w:history="1">
        <w:r>
          <w:rPr>
            <w:rFonts w:ascii="仿宋" w:eastAsia="仿宋" w:hAnsi="仿宋" w:cs="仿宋" w:hint="eastAsia"/>
            <w:lang w:eastAsia="zh-CN"/>
          </w:rPr>
          <w:t>(一)、环保意识与培训</w:t>
        </w:r>
        <w:r>
          <w:tab/>
        </w:r>
        <w:r>
          <w:fldChar w:fldCharType="begin"/>
        </w:r>
        <w:r>
          <w:instrText xml:space="preserve"> PAGEREF _Toc29257 \h </w:instrText>
        </w:r>
        <w:r>
          <w:fldChar w:fldCharType="separate"/>
        </w:r>
        <w:r>
          <w:t>52</w:t>
        </w:r>
        <w:r>
          <w:fldChar w:fldCharType="end"/>
        </w:r>
      </w:hyperlink>
    </w:p>
    <w:p>
      <w:pPr>
        <w:pStyle w:val="TOC2"/>
        <w:tabs>
          <w:tab w:val="right" w:leader="dot" w:pos="8306"/>
        </w:tabs>
      </w:pPr>
      <w:hyperlink w:anchor="_Toc21031" w:history="1">
        <w:r>
          <w:rPr>
            <w:rFonts w:ascii="仿宋" w:eastAsia="仿宋" w:hAnsi="仿宋" w:cs="仿宋" w:hint="eastAsia"/>
            <w:lang w:eastAsia="zh-CN"/>
          </w:rPr>
          <w:t>(二)、公司环保文化的传播</w:t>
        </w:r>
        <w:r>
          <w:tab/>
        </w:r>
        <w:r>
          <w:fldChar w:fldCharType="begin"/>
        </w:r>
        <w:r>
          <w:instrText xml:space="preserve"> PAGEREF _Toc21031 \h </w:instrText>
        </w:r>
        <w:r>
          <w:fldChar w:fldCharType="separate"/>
        </w:r>
        <w:r>
          <w:t>53</w:t>
        </w:r>
        <w:r>
          <w:fldChar w:fldCharType="end"/>
        </w:r>
      </w:hyperlink>
    </w:p>
    <w:p>
      <w:pPr>
        <w:pStyle w:val="TOC2"/>
        <w:tabs>
          <w:tab w:val="right" w:leader="dot" w:pos="8306"/>
        </w:tabs>
      </w:pPr>
      <w:hyperlink w:anchor="_Toc6898" w:history="1">
        <w:r>
          <w:rPr>
            <w:rFonts w:ascii="仿宋" w:eastAsia="仿宋" w:hAnsi="仿宋" w:cs="仿宋" w:hint="eastAsia"/>
            <w:lang w:eastAsia="zh-CN"/>
          </w:rPr>
          <w:t>(三)、员工参与的环保培训</w:t>
        </w:r>
        <w:r>
          <w:tab/>
        </w:r>
        <w:r>
          <w:fldChar w:fldCharType="begin"/>
        </w:r>
        <w:r>
          <w:instrText xml:space="preserve"> PAGEREF _Toc6898 \h </w:instrText>
        </w:r>
        <w:r>
          <w:fldChar w:fldCharType="separate"/>
        </w:r>
        <w:r>
          <w:t>54</w:t>
        </w:r>
        <w:r>
          <w:fldChar w:fldCharType="end"/>
        </w:r>
      </w:hyperlink>
    </w:p>
    <w:p>
      <w:pPr>
        <w:pStyle w:val="TOC2"/>
        <w:tabs>
          <w:tab w:val="right" w:leader="dot" w:pos="8306"/>
        </w:tabs>
      </w:pPr>
      <w:hyperlink w:anchor="_Toc15376" w:history="1">
        <w:r>
          <w:rPr>
            <w:rFonts w:ascii="仿宋" w:eastAsia="仿宋" w:hAnsi="仿宋" w:cs="仿宋" w:hint="eastAsia"/>
            <w:lang w:eastAsia="zh-CN"/>
          </w:rPr>
          <w:t>(四)、可持续发展目标与实践</w:t>
        </w:r>
        <w:r>
          <w:tab/>
        </w:r>
        <w:r>
          <w:fldChar w:fldCharType="begin"/>
        </w:r>
        <w:r>
          <w:instrText xml:space="preserve"> PAGEREF _Toc15376 \h </w:instrText>
        </w:r>
        <w:r>
          <w:fldChar w:fldCharType="separate"/>
        </w:r>
        <w:r>
          <w:t>55</w:t>
        </w:r>
        <w:r>
          <w:fldChar w:fldCharType="end"/>
        </w:r>
      </w:hyperlink>
    </w:p>
    <w:p>
      <w:pPr>
        <w:pStyle w:val="TOC2"/>
        <w:tabs>
          <w:tab w:val="right" w:leader="dot" w:pos="8306"/>
        </w:tabs>
      </w:pPr>
      <w:hyperlink w:anchor="_Toc2085" w:history="1">
        <w:r>
          <w:rPr>
            <w:rFonts w:ascii="仿宋" w:eastAsia="仿宋" w:hAnsi="仿宋" w:cs="仿宋" w:hint="eastAsia"/>
            <w:lang w:eastAsia="zh-CN"/>
          </w:rPr>
          <w:t>(五)、员工参与可持续项目</w:t>
        </w:r>
        <w:r>
          <w:tab/>
        </w:r>
        <w:r>
          <w:fldChar w:fldCharType="begin"/>
        </w:r>
        <w:r>
          <w:instrText xml:space="preserve"> PAGEREF _Toc2085 \h </w:instrText>
        </w:r>
        <w:r>
          <w:fldChar w:fldCharType="separate"/>
        </w:r>
        <w:r>
          <w:t>56</w:t>
        </w:r>
        <w:r>
          <w:fldChar w:fldCharType="end"/>
        </w:r>
      </w:hyperlink>
    </w:p>
    <w:p>
      <w:pPr>
        <w:pStyle w:val="TOC2"/>
        <w:tabs>
          <w:tab w:val="right" w:leader="dot" w:pos="8306"/>
        </w:tabs>
      </w:pPr>
      <w:hyperlink w:anchor="_Toc28613" w:history="1">
        <w:r>
          <w:rPr>
            <w:rFonts w:ascii="仿宋" w:eastAsia="仿宋" w:hAnsi="仿宋" w:cs="仿宋" w:hint="eastAsia"/>
            <w:lang w:eastAsia="zh-CN"/>
          </w:rPr>
          <w:t>(六)、公司可持续发展的战略规划</w:t>
        </w:r>
        <w:r>
          <w:tab/>
        </w:r>
        <w:r>
          <w:fldChar w:fldCharType="begin"/>
        </w:r>
        <w:r>
          <w:instrText xml:space="preserve"> PAGEREF _Toc28613 \h </w:instrText>
        </w:r>
        <w:r>
          <w:fldChar w:fldCharType="separate"/>
        </w:r>
        <w:r>
          <w:t>57</w:t>
        </w:r>
        <w:r>
          <w:fldChar w:fldCharType="end"/>
        </w:r>
      </w:hyperlink>
    </w:p>
    <w:p>
      <w:pPr>
        <w:pStyle w:val="TOC1"/>
        <w:tabs>
          <w:tab w:val="right" w:leader="dot" w:pos="8306"/>
        </w:tabs>
      </w:pPr>
      <w:hyperlink w:anchor="_Toc1726" w:history="1">
        <w:r>
          <w:rPr>
            <w:rFonts w:ascii="仿宋" w:eastAsia="仿宋" w:hAnsi="仿宋" w:cs="仿宋" w:hint="eastAsia"/>
            <w:lang w:eastAsia="zh-CN"/>
          </w:rPr>
          <w:t>十三、第四十三章员工参与决策与公司治理</w:t>
        </w:r>
        <w:r>
          <w:tab/>
        </w:r>
        <w:r>
          <w:fldChar w:fldCharType="begin"/>
        </w:r>
        <w:r>
          <w:instrText xml:space="preserve"> PAGEREF _Toc1726 \h </w:instrText>
        </w:r>
        <w:r>
          <w:fldChar w:fldCharType="separate"/>
        </w:r>
        <w:r>
          <w:t>58</w:t>
        </w:r>
        <w:r>
          <w:fldChar w:fldCharType="end"/>
        </w:r>
      </w:hyperlink>
    </w:p>
    <w:p>
      <w:pPr>
        <w:pStyle w:val="TOC2"/>
        <w:tabs>
          <w:tab w:val="right" w:leader="dot" w:pos="8306"/>
        </w:tabs>
      </w:pPr>
      <w:hyperlink w:anchor="_Toc1021" w:history="1">
        <w:r>
          <w:rPr>
            <w:rFonts w:ascii="仿宋" w:eastAsia="仿宋" w:hAnsi="仿宋" w:cs="仿宋" w:hint="eastAsia"/>
            <w:lang w:eastAsia="zh-CN"/>
          </w:rPr>
          <w:t>(一)、员工参与决策机制</w:t>
        </w:r>
        <w:r>
          <w:tab/>
        </w:r>
        <w:r>
          <w:fldChar w:fldCharType="begin"/>
        </w:r>
        <w:r>
          <w:instrText xml:space="preserve"> PAGEREF _Toc1021 \h </w:instrText>
        </w:r>
        <w:r>
          <w:fldChar w:fldCharType="separate"/>
        </w:r>
        <w:r>
          <w:t>58</w:t>
        </w:r>
        <w:r>
          <w:fldChar w:fldCharType="end"/>
        </w:r>
      </w:hyperlink>
    </w:p>
    <w:p>
      <w:pPr>
        <w:pStyle w:val="TOC2"/>
        <w:tabs>
          <w:tab w:val="right" w:leader="dot" w:pos="8306"/>
        </w:tabs>
      </w:pPr>
      <w:hyperlink w:anchor="_Toc688" w:history="1">
        <w:r>
          <w:rPr>
            <w:rFonts w:ascii="仿宋" w:eastAsia="仿宋" w:hAnsi="仿宋" w:cs="仿宋" w:hint="eastAsia"/>
            <w:lang w:eastAsia="zh-CN"/>
          </w:rPr>
          <w:t>(二)、参与决策的渠道与机会</w:t>
        </w:r>
        <w:r>
          <w:tab/>
        </w:r>
        <w:r>
          <w:fldChar w:fldCharType="begin"/>
        </w:r>
        <w:r>
          <w:instrText xml:space="preserve"> PAGEREF _Toc688 \h </w:instrText>
        </w:r>
        <w:r>
          <w:fldChar w:fldCharType="separate"/>
        </w:r>
        <w:r>
          <w:t>58</w:t>
        </w:r>
        <w:r>
          <w:fldChar w:fldCharType="end"/>
        </w:r>
      </w:hyperlink>
    </w:p>
    <w:p>
      <w:pPr>
        <w:pStyle w:val="TOC2"/>
        <w:tabs>
          <w:tab w:val="right" w:leader="dot" w:pos="8306"/>
        </w:tabs>
      </w:pPr>
      <w:hyperlink w:anchor="_Toc11379" w:history="1">
        <w:r>
          <w:rPr>
            <w:rFonts w:ascii="仿宋" w:eastAsia="仿宋" w:hAnsi="仿宋" w:cs="仿宋" w:hint="eastAsia"/>
            <w:lang w:eastAsia="zh-CN"/>
          </w:rPr>
          <w:t>(三)、代表员工意见的制度</w:t>
        </w:r>
        <w:r>
          <w:tab/>
        </w:r>
        <w:r>
          <w:fldChar w:fldCharType="begin"/>
        </w:r>
        <w:r>
          <w:instrText xml:space="preserve"> PAGEREF _Toc11379 \h </w:instrText>
        </w:r>
        <w:r>
          <w:fldChar w:fldCharType="separate"/>
        </w:r>
        <w:r>
          <w:t>59</w:t>
        </w:r>
        <w:r>
          <w:fldChar w:fldCharType="end"/>
        </w:r>
      </w:hyperlink>
    </w:p>
    <w:p>
      <w:pPr>
        <w:pStyle w:val="TOC2"/>
        <w:tabs>
          <w:tab w:val="right" w:leader="dot" w:pos="8306"/>
        </w:tabs>
      </w:pPr>
      <w:hyperlink w:anchor="_Toc25087" w:history="1">
        <w:r>
          <w:rPr>
            <w:rFonts w:ascii="仿宋" w:eastAsia="仿宋" w:hAnsi="仿宋" w:cs="仿宋" w:hint="eastAsia"/>
            <w:lang w:eastAsia="zh-CN"/>
          </w:rPr>
          <w:t>(四)、公司治理与透明度</w:t>
        </w:r>
        <w:r>
          <w:tab/>
        </w:r>
        <w:r>
          <w:fldChar w:fldCharType="begin"/>
        </w:r>
        <w:r>
          <w:instrText xml:space="preserve"> PAGEREF _Toc25087 \h </w:instrText>
        </w:r>
        <w:r>
          <w:fldChar w:fldCharType="separate"/>
        </w:r>
        <w:r>
          <w:t>60</w:t>
        </w:r>
        <w:r>
          <w:fldChar w:fldCharType="end"/>
        </w:r>
      </w:hyperlink>
    </w:p>
    <w:p>
      <w:pPr>
        <w:pStyle w:val="TOC2"/>
        <w:tabs>
          <w:tab w:val="right" w:leader="dot" w:pos="8306"/>
        </w:tabs>
      </w:pPr>
      <w:hyperlink w:anchor="_Toc31629" w:history="1">
        <w:r>
          <w:rPr>
            <w:rFonts w:ascii="仿宋" w:eastAsia="仿宋" w:hAnsi="仿宋" w:cs="仿宋" w:hint="eastAsia"/>
            <w:lang w:eastAsia="zh-CN"/>
          </w:rPr>
          <w:t>(五)、公司治理结构的建设</w:t>
        </w:r>
        <w:r>
          <w:tab/>
        </w:r>
        <w:r>
          <w:fldChar w:fldCharType="begin"/>
        </w:r>
        <w:r>
          <w:instrText xml:space="preserve"> PAGEREF _Toc31629 \h </w:instrText>
        </w:r>
        <w:r>
          <w:fldChar w:fldCharType="separate"/>
        </w:r>
        <w:r>
          <w:t>61</w:t>
        </w:r>
        <w:r>
          <w:fldChar w:fldCharType="end"/>
        </w:r>
      </w:hyperlink>
    </w:p>
    <w:p>
      <w:pPr>
        <w:pStyle w:val="TOC2"/>
        <w:tabs>
          <w:tab w:val="right" w:leader="dot" w:pos="8306"/>
        </w:tabs>
      </w:pPr>
      <w:hyperlink w:anchor="_Toc18497" w:history="1">
        <w:r>
          <w:rPr>
            <w:rFonts w:ascii="仿宋" w:eastAsia="仿宋" w:hAnsi="仿宋" w:cs="仿宋" w:hint="eastAsia"/>
            <w:lang w:eastAsia="zh-CN"/>
          </w:rPr>
          <w:t>(六)、公司业绩与财务信息的公开</w:t>
        </w:r>
        <w:r>
          <w:tab/>
        </w:r>
        <w:r>
          <w:fldChar w:fldCharType="begin"/>
        </w:r>
        <w:r>
          <w:instrText xml:space="preserve"> PAGEREF _Toc18497 \h </w:instrText>
        </w:r>
        <w:r>
          <w:fldChar w:fldCharType="separate"/>
        </w:r>
        <w:r>
          <w:t>61</w:t>
        </w:r>
        <w:r>
          <w:fldChar w:fldCharType="end"/>
        </w:r>
      </w:hyperlink>
    </w:p>
    <w:p>
      <w:pPr>
        <w:pStyle w:val="TOC1"/>
        <w:tabs>
          <w:tab w:val="right" w:leader="dot" w:pos="8306"/>
        </w:tabs>
      </w:pPr>
      <w:hyperlink w:anchor="_Toc32318" w:history="1">
        <w:r>
          <w:rPr>
            <w:rFonts w:ascii="仿宋" w:eastAsia="仿宋" w:hAnsi="仿宋" w:cs="仿宋" w:hint="eastAsia"/>
            <w:lang w:eastAsia="zh-CN"/>
          </w:rPr>
          <w:t>十四、员工满意度调查与提升策略</w:t>
        </w:r>
        <w:r>
          <w:tab/>
        </w:r>
        <w:r>
          <w:fldChar w:fldCharType="begin"/>
        </w:r>
        <w:r>
          <w:instrText xml:space="preserve"> PAGEREF _Toc32318 \h </w:instrText>
        </w:r>
        <w:r>
          <w:fldChar w:fldCharType="separate"/>
        </w:r>
        <w:r>
          <w:t>63</w:t>
        </w:r>
        <w:r>
          <w:fldChar w:fldCharType="end"/>
        </w:r>
      </w:hyperlink>
    </w:p>
    <w:p>
      <w:pPr>
        <w:pStyle w:val="TOC2"/>
        <w:tabs>
          <w:tab w:val="right" w:leader="dot" w:pos="8306"/>
        </w:tabs>
      </w:pPr>
      <w:hyperlink w:anchor="_Toc3942" w:history="1">
        <w:r>
          <w:rPr>
            <w:rFonts w:ascii="仿宋" w:eastAsia="仿宋" w:hAnsi="仿宋" w:cs="仿宋" w:hint="eastAsia"/>
            <w:lang w:eastAsia="zh-CN"/>
          </w:rPr>
          <w:t>(一)、满意度调查的设计与实施</w:t>
        </w:r>
        <w:r>
          <w:tab/>
        </w:r>
        <w:r>
          <w:fldChar w:fldCharType="begin"/>
        </w:r>
        <w:r>
          <w:instrText xml:space="preserve"> PAGEREF _Toc3942 \h </w:instrText>
        </w:r>
        <w:r>
          <w:fldChar w:fldCharType="separate"/>
        </w:r>
        <w:r>
          <w:t>63</w:t>
        </w:r>
        <w:r>
          <w:fldChar w:fldCharType="end"/>
        </w:r>
      </w:hyperlink>
    </w:p>
    <w:p>
      <w:pPr>
        <w:pStyle w:val="TOC2"/>
        <w:tabs>
          <w:tab w:val="right" w:leader="dot" w:pos="8306"/>
        </w:tabs>
      </w:pPr>
      <w:hyperlink w:anchor="_Toc27715" w:history="1">
        <w:r>
          <w:rPr>
            <w:rFonts w:ascii="仿宋" w:eastAsia="仿宋" w:hAnsi="仿宋" w:cs="仿宋" w:hint="eastAsia"/>
            <w:lang w:eastAsia="zh-CN"/>
          </w:rPr>
          <w:t>(二)、员工满意度的分析与解读</w:t>
        </w:r>
        <w:r>
          <w:tab/>
        </w:r>
        <w:r>
          <w:fldChar w:fldCharType="begin"/>
        </w:r>
        <w:r>
          <w:instrText xml:space="preserve"> PAGEREF _Toc27715 \h </w:instrText>
        </w:r>
        <w:r>
          <w:fldChar w:fldCharType="separate"/>
        </w:r>
        <w:r>
          <w:t>64</w:t>
        </w:r>
        <w:r>
          <w:fldChar w:fldCharType="end"/>
        </w:r>
      </w:hyperlink>
    </w:p>
    <w:p>
      <w:pPr>
        <w:pStyle w:val="TOC2"/>
        <w:tabs>
          <w:tab w:val="right" w:leader="dot" w:pos="8306"/>
        </w:tabs>
      </w:pPr>
      <w:hyperlink w:anchor="_Toc26528" w:history="1">
        <w:r>
          <w:rPr>
            <w:rFonts w:ascii="仿宋" w:eastAsia="仿宋" w:hAnsi="仿宋" w:cs="仿宋" w:hint="eastAsia"/>
            <w:lang w:eastAsia="zh-CN"/>
          </w:rPr>
          <w:t>(三)、提升员工满意度的措施与行动计划</w:t>
        </w:r>
        <w:r>
          <w:tab/>
        </w:r>
        <w:r>
          <w:fldChar w:fldCharType="begin"/>
        </w:r>
        <w:r>
          <w:instrText xml:space="preserve"> PAGEREF _Toc26528 \h </w:instrText>
        </w:r>
        <w:r>
          <w:fldChar w:fldCharType="separate"/>
        </w:r>
        <w:r>
          <w:t>66</w:t>
        </w:r>
        <w:r>
          <w:fldChar w:fldCharType="end"/>
        </w:r>
      </w:hyperlink>
    </w:p>
    <w:p>
      <w:pPr>
        <w:pStyle w:val="TOC1"/>
        <w:tabs>
          <w:tab w:val="right" w:leader="dot" w:pos="8306"/>
        </w:tabs>
      </w:pPr>
      <w:hyperlink w:anchor="_Toc14044" w:history="1">
        <w:r>
          <w:rPr>
            <w:rFonts w:ascii="仿宋" w:eastAsia="仿宋" w:hAnsi="仿宋" w:cs="仿宋" w:hint="eastAsia"/>
            <w:lang w:eastAsia="zh-CN"/>
          </w:rPr>
          <w:t>十五、第四十五章员工品牌建设</w:t>
        </w:r>
        <w:r>
          <w:tab/>
        </w:r>
        <w:r>
          <w:fldChar w:fldCharType="begin"/>
        </w:r>
        <w:r>
          <w:instrText xml:space="preserve"> PAGEREF _Toc14044 \h </w:instrText>
        </w:r>
        <w:r>
          <w:fldChar w:fldCharType="separate"/>
        </w:r>
        <w:r>
          <w:t>67</w:t>
        </w:r>
        <w:r>
          <w:fldChar w:fldCharType="end"/>
        </w:r>
      </w:hyperlink>
    </w:p>
    <w:p>
      <w:pPr>
        <w:pStyle w:val="TOC2"/>
        <w:tabs>
          <w:tab w:val="right" w:leader="dot" w:pos="8306"/>
        </w:tabs>
      </w:pPr>
      <w:hyperlink w:anchor="_Toc24476" w:history="1">
        <w:r>
          <w:rPr>
            <w:rFonts w:ascii="仿宋" w:eastAsia="仿宋" w:hAnsi="仿宋" w:cs="仿宋" w:hint="eastAsia"/>
            <w:lang w:eastAsia="zh-CN"/>
          </w:rPr>
          <w:t>(一)、个人品牌管理</w:t>
        </w:r>
        <w:r>
          <w:tab/>
        </w:r>
        <w:r>
          <w:fldChar w:fldCharType="begin"/>
        </w:r>
        <w:r>
          <w:instrText xml:space="preserve"> PAGEREF _Toc24476 \h </w:instrText>
        </w:r>
        <w:r>
          <w:fldChar w:fldCharType="separate"/>
        </w:r>
        <w:r>
          <w:t>67</w:t>
        </w:r>
        <w:r>
          <w:fldChar w:fldCharType="end"/>
        </w:r>
      </w:hyperlink>
    </w:p>
    <w:p>
      <w:pPr>
        <w:pStyle w:val="TOC2"/>
        <w:tabs>
          <w:tab w:val="right" w:leader="dot" w:pos="8306"/>
        </w:tabs>
      </w:pPr>
      <w:hyperlink w:anchor="_Toc21168" w:history="1">
        <w:r>
          <w:rPr>
            <w:rFonts w:ascii="仿宋" w:eastAsia="仿宋" w:hAnsi="仿宋" w:cs="仿宋" w:hint="eastAsia"/>
            <w:lang w:eastAsia="zh-CN"/>
          </w:rPr>
          <w:t>(二)、在数字压力检测仪器行业内建立个人影响力</w:t>
        </w:r>
        <w:r>
          <w:tab/>
        </w:r>
        <w:r>
          <w:fldChar w:fldCharType="begin"/>
        </w:r>
        <w:r>
          <w:instrText xml:space="preserve"> PAGEREF _Toc21168 \h </w:instrText>
        </w:r>
        <w:r>
          <w:fldChar w:fldCharType="separate"/>
        </w:r>
        <w:r>
          <w:t>68</w:t>
        </w:r>
        <w:r>
          <w:fldChar w:fldCharType="end"/>
        </w:r>
      </w:hyperlink>
    </w:p>
    <w:p>
      <w:pPr>
        <w:pStyle w:val="TOC2"/>
        <w:tabs>
          <w:tab w:val="right" w:leader="dot" w:pos="8306"/>
        </w:tabs>
      </w:pPr>
      <w:hyperlink w:anchor="_Toc24426" w:history="1">
        <w:r>
          <w:rPr>
            <w:rFonts w:ascii="仿宋" w:eastAsia="仿宋" w:hAnsi="仿宋" w:cs="仿宋" w:hint="eastAsia"/>
            <w:lang w:eastAsia="zh-CN"/>
          </w:rPr>
          <w:t>(三)、个人品牌与公司品牌的关联</w:t>
        </w:r>
        <w:r>
          <w:tab/>
        </w:r>
        <w:r>
          <w:fldChar w:fldCharType="begin"/>
        </w:r>
        <w:r>
          <w:instrText xml:space="preserve"> PAGEREF _Toc24426 \h </w:instrText>
        </w:r>
        <w:r>
          <w:fldChar w:fldCharType="separate"/>
        </w:r>
        <w:r>
          <w:t>69</w:t>
        </w:r>
        <w:r>
          <w:fldChar w:fldCharType="end"/>
        </w:r>
      </w:hyperlink>
    </w:p>
    <w:p>
      <w:pPr>
        <w:pStyle w:val="TOC2"/>
        <w:tabs>
          <w:tab w:val="right" w:leader="dot" w:pos="8306"/>
        </w:tabs>
      </w:pPr>
      <w:hyperlink w:anchor="_Toc15749" w:history="1">
        <w:r>
          <w:rPr>
            <w:rFonts w:ascii="仿宋" w:eastAsia="仿宋" w:hAnsi="仿宋" w:cs="仿宋" w:hint="eastAsia"/>
            <w:lang w:eastAsia="zh-CN"/>
          </w:rPr>
          <w:t>(四)、社交媒体与个人品牌</w:t>
        </w:r>
        <w:r>
          <w:tab/>
        </w:r>
        <w:r>
          <w:fldChar w:fldCharType="begin"/>
        </w:r>
        <w:r>
          <w:instrText xml:space="preserve"> PAGEREF _Toc15749 \h </w:instrText>
        </w:r>
        <w:r>
          <w:fldChar w:fldCharType="separate"/>
        </w:r>
        <w:r>
          <w:t>70</w:t>
        </w:r>
        <w:r>
          <w:fldChar w:fldCharType="end"/>
        </w:r>
      </w:hyperlink>
    </w:p>
    <w:p>
      <w:pPr>
        <w:pStyle w:val="TOC2"/>
        <w:tabs>
          <w:tab w:val="right" w:leader="dot" w:pos="8306"/>
        </w:tabs>
      </w:pPr>
      <w:hyperlink w:anchor="_Toc13259" w:history="1">
        <w:r>
          <w:rPr>
            <w:rFonts w:ascii="仿宋" w:eastAsia="仿宋" w:hAnsi="仿宋" w:cs="仿宋" w:hint="eastAsia"/>
            <w:lang w:eastAsia="zh-CN"/>
          </w:rPr>
          <w:t>(五)、个人品牌的社交媒体传播</w:t>
        </w:r>
        <w:r>
          <w:tab/>
        </w:r>
        <w:r>
          <w:fldChar w:fldCharType="begin"/>
        </w:r>
        <w:r>
          <w:instrText xml:space="preserve"> PAGEREF _Toc13259 \h </w:instrText>
        </w:r>
        <w:r>
          <w:fldChar w:fldCharType="separate"/>
        </w:r>
        <w:r>
          <w:t>71</w:t>
        </w:r>
        <w:r>
          <w:fldChar w:fldCharType="end"/>
        </w:r>
      </w:hyperlink>
    </w:p>
    <w:p>
      <w:pPr>
        <w:pStyle w:val="TOC2"/>
        <w:tabs>
          <w:tab w:val="right" w:leader="dot" w:pos="8306"/>
        </w:tabs>
      </w:pPr>
      <w:hyperlink w:anchor="_Toc1768" w:history="1">
        <w:r>
          <w:rPr>
            <w:rFonts w:ascii="仿宋" w:eastAsia="仿宋" w:hAnsi="仿宋" w:cs="仿宋" w:hint="eastAsia"/>
            <w:lang w:eastAsia="zh-CN"/>
          </w:rPr>
          <w:t>(六)、员工品牌建设与公司形象一致性</w:t>
        </w:r>
        <w:r>
          <w:tab/>
        </w:r>
        <w:r>
          <w:fldChar w:fldCharType="begin"/>
        </w:r>
        <w:r>
          <w:instrText xml:space="preserve"> PAGEREF _Toc1768 \h </w:instrText>
        </w:r>
        <w:r>
          <w:fldChar w:fldCharType="separate"/>
        </w:r>
        <w:r>
          <w:t>72</w:t>
        </w:r>
        <w:r>
          <w:fldChar w:fldCharType="end"/>
        </w:r>
      </w:hyperlink>
    </w:p>
    <w:p>
      <w:pPr>
        <w:pStyle w:val="TOC1"/>
        <w:tabs>
          <w:tab w:val="right" w:leader="dot" w:pos="8306"/>
        </w:tabs>
      </w:pPr>
      <w:hyperlink w:anchor="_Toc29879" w:history="1">
        <w:r>
          <w:rPr>
            <w:rFonts w:ascii="仿宋" w:eastAsia="仿宋" w:hAnsi="仿宋" w:cs="仿宋" w:hint="eastAsia"/>
            <w:lang w:eastAsia="zh-CN"/>
          </w:rPr>
          <w:t>十六、员工晋升与职业发展通道</w:t>
        </w:r>
        <w:r>
          <w:tab/>
        </w:r>
        <w:r>
          <w:fldChar w:fldCharType="begin"/>
        </w:r>
        <w:r>
          <w:instrText xml:space="preserve"> PAGEREF _Toc29879 \h </w:instrText>
        </w:r>
        <w:r>
          <w:fldChar w:fldCharType="separate"/>
        </w:r>
        <w:r>
          <w:t>73</w:t>
        </w:r>
        <w:r>
          <w:fldChar w:fldCharType="end"/>
        </w:r>
      </w:hyperlink>
    </w:p>
    <w:p>
      <w:pPr>
        <w:pStyle w:val="TOC2"/>
        <w:tabs>
          <w:tab w:val="right" w:leader="dot" w:pos="8306"/>
        </w:tabs>
      </w:pPr>
      <w:hyperlink w:anchor="_Toc6917" w:history="1">
        <w:r>
          <w:rPr>
            <w:rFonts w:ascii="仿宋" w:eastAsia="仿宋" w:hAnsi="仿宋" w:cs="仿宋" w:hint="eastAsia"/>
            <w:lang w:eastAsia="zh-CN"/>
          </w:rPr>
          <w:t>(一)、晋升制度的设计与实施</w:t>
        </w:r>
        <w:r>
          <w:tab/>
        </w:r>
        <w:r>
          <w:fldChar w:fldCharType="begin"/>
        </w:r>
        <w:r>
          <w:instrText xml:space="preserve"> PAGEREF _Toc6917 \h </w:instrText>
        </w:r>
        <w:r>
          <w:fldChar w:fldCharType="separate"/>
        </w:r>
        <w:r>
          <w:t>73</w:t>
        </w:r>
        <w:r>
          <w:fldChar w:fldCharType="end"/>
        </w:r>
      </w:hyperlink>
    </w:p>
    <w:p>
      <w:pPr>
        <w:pStyle w:val="TOC2"/>
        <w:tabs>
          <w:tab w:val="right" w:leader="dot" w:pos="8306"/>
        </w:tabs>
      </w:pPr>
      <w:hyperlink w:anchor="_Toc10591" w:history="1">
        <w:r>
          <w:rPr>
            <w:rFonts w:ascii="仿宋" w:eastAsia="仿宋" w:hAnsi="仿宋" w:cs="仿宋" w:hint="eastAsia"/>
            <w:lang w:eastAsia="zh-CN"/>
          </w:rPr>
          <w:t>(二)、职业发展通道的建立与拓展</w:t>
        </w:r>
        <w:r>
          <w:tab/>
        </w:r>
        <w:r>
          <w:fldChar w:fldCharType="begin"/>
        </w:r>
        <w:r>
          <w:instrText xml:space="preserve"> PAGEREF _Toc10591 \h </w:instrText>
        </w:r>
        <w:r>
          <w:fldChar w:fldCharType="separate"/>
        </w:r>
        <w:r>
          <w:t>74</w:t>
        </w:r>
        <w:r>
          <w:fldChar w:fldCharType="end"/>
        </w:r>
      </w:hyperlink>
    </w:p>
    <w:p>
      <w:pPr>
        <w:pStyle w:val="TOC2"/>
        <w:tabs>
          <w:tab w:val="right" w:leader="dot" w:pos="8306"/>
        </w:tabs>
      </w:pPr>
      <w:hyperlink w:anchor="_Toc18740" w:history="1">
        <w:r>
          <w:rPr>
            <w:rFonts w:ascii="仿宋" w:eastAsia="仿宋" w:hAnsi="仿宋" w:cs="仿宋" w:hint="eastAsia"/>
            <w:lang w:eastAsia="zh-CN"/>
          </w:rPr>
          <w:t>(三)、晋升机会的公平与透明保障</w:t>
        </w:r>
        <w:r>
          <w:tab/>
        </w:r>
        <w:r>
          <w:fldChar w:fldCharType="begin"/>
        </w:r>
        <w:r>
          <w:instrText xml:space="preserve"> PAGEREF _Toc18740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6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数字压力检测仪器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1119"/>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1685"/>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数字压力检测仪器行业中具有重要意义。随着社会结构的变化，消费者对产品和服务的需求也发生了变化。当前，社会对可持续性和社会责任的关注不断增加，这对 数字压力检测仪器行业提出了更高的要求。企业需要适应社会价值观的演变，关注社会趋势，以更好地满足市场需求。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压力检测仪器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数字压力检测仪器行业的发展至关重要。政府政策的变化、国际关系的调整都可能对企业产生深刻的影响。特别是在 数字压力检测仪器行业可能涉及到的领域，如法规、知识产权保护等，企业需要密切关注政治动态，及时调整战略。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数字压力检测仪器行业的驱动力之一。新技术的引入可能改变数字压力检测仪器行业格局，提高生产效率，创造新的商业机会。企业需要保持对技术趋势的敏感性，不断更新技术和提升创新能力，以保持竞争力。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数字压力检测仪器行业的运营产生直接的约束和引导。合规性、知识产权的保护、劳动法规等都是企业必须遵循的法律框架。企业需要建立完善的法律团队，确保在法规范围内经营，降低法律风险。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在全球关注环保的趋势下， 数字压力检测仪器行业需要更加重视环境因素。降低碳足迹、可持续生产、环保政策的遵守等都成为企业经营的重要考量。企业需要通过绿色技术和环保举措，积极履行社会责任。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29421"/>
      <w:r>
        <w:rPr>
          <w:rFonts w:ascii="仿宋" w:eastAsia="仿宋" w:hAnsi="仿宋" w:cs="仿宋" w:hint="eastAsia"/>
          <w:sz w:val="28"/>
          <w:lang w:eastAsia="zh-CN"/>
        </w:rPr>
        <w:t>二、薪酬制度管理</w:t>
      </w:r>
      <w:bookmarkEnd w:id="4"/>
    </w:p>
    <w:p>
      <w:pPr>
        <w:pStyle w:val="Heading2"/>
        <w:rPr>
          <w:rFonts w:ascii="仿宋" w:eastAsia="仿宋" w:hAnsi="仿宋" w:cs="仿宋" w:hint="eastAsia"/>
          <w:lang w:eastAsia="zh-CN"/>
        </w:rPr>
      </w:pPr>
      <w:bookmarkStart w:id="5" w:name="_Toc30410"/>
      <w:r>
        <w:rPr>
          <w:rFonts w:ascii="仿宋" w:eastAsia="仿宋" w:hAnsi="仿宋" w:cs="仿宋" w:hint="eastAsia"/>
          <w:lang w:eastAsia="zh-CN"/>
        </w:rPr>
        <w:t>(一)、薪酬管理制度</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数字压力检测仪器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356"/>
      <w:r>
        <w:rPr>
          <w:rFonts w:ascii="仿宋" w:eastAsia="仿宋" w:hAnsi="仿宋" w:cs="仿宋" w:hint="eastAsia"/>
          <w:sz w:val="28"/>
          <w:lang w:eastAsia="zh-CN"/>
        </w:rPr>
        <w:t>(二)、奖金制度的制定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奖励员工参与和完成相关技能培训，提高员工的专业素养。设立明确的培训计划和奖金发放标准，鼓励员工持续学习和提升自身技能，以适应市场和数字压力检测仪器行业的变化。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1478"/>
      <w:r>
        <w:rPr>
          <w:rFonts w:ascii="仿宋" w:eastAsia="仿宋" w:hAnsi="仿宋" w:cs="仿宋" w:hint="eastAsia"/>
          <w:sz w:val="28"/>
          <w:lang w:eastAsia="zh-CN"/>
        </w:rPr>
        <w:t>(三)、岗位薪酬体系设计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8" w:name="_Toc26547"/>
      <w:r>
        <w:rPr>
          <w:rFonts w:ascii="仿宋" w:eastAsia="仿宋" w:hAnsi="仿宋" w:cs="仿宋" w:hint="eastAsia"/>
          <w:sz w:val="28"/>
          <w:lang w:eastAsia="zh-CN"/>
        </w:rPr>
        <w:t>(四)、绩效薪酬体系设计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9" w:name="_Toc9108"/>
      <w:r>
        <w:rPr>
          <w:rFonts w:ascii="仿宋" w:eastAsia="仿宋" w:hAnsi="仿宋" w:cs="仿宋" w:hint="eastAsia"/>
          <w:sz w:val="28"/>
          <w:lang w:eastAsia="zh-CN"/>
        </w:rPr>
        <w:t>三、项目基本情况</w:t>
      </w:r>
      <w:bookmarkEnd w:id="9"/>
    </w:p>
    <w:p>
      <w:pPr>
        <w:pStyle w:val="Heading2"/>
        <w:rPr>
          <w:rFonts w:ascii="仿宋" w:eastAsia="仿宋" w:hAnsi="仿宋" w:cs="仿宋" w:hint="eastAsia"/>
          <w:lang w:eastAsia="zh-CN"/>
        </w:rPr>
      </w:pPr>
      <w:bookmarkStart w:id="10" w:name="_Toc7432"/>
      <w:r>
        <w:rPr>
          <w:rFonts w:ascii="仿宋" w:eastAsia="仿宋" w:hAnsi="仿宋" w:cs="仿宋" w:hint="eastAsia"/>
          <w:lang w:eastAsia="zh-CN"/>
        </w:rPr>
        <w:t>(一)、项目名称及建设性质</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1" w:name="_Toc12436"/>
      <w:r>
        <w:rPr>
          <w:rFonts w:ascii="仿宋" w:eastAsia="仿宋" w:hAnsi="仿宋" w:cs="仿宋" w:hint="eastAsia"/>
          <w:sz w:val="28"/>
          <w:lang w:eastAsia="zh-CN"/>
        </w:rPr>
        <w:t>(二)、项目承办单位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2" w:name="_Toc8359"/>
      <w:r>
        <w:rPr>
          <w:rFonts w:ascii="仿宋" w:eastAsia="仿宋" w:hAnsi="仿宋" w:cs="仿宋" w:hint="eastAsia"/>
          <w:sz w:val="28"/>
          <w:lang w:eastAsia="zh-CN"/>
        </w:rPr>
        <w:t>(三)、项目实施的可行性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数字压力检测仪器行业进行新材料、新工艺、新产品的研发，以促进整个数字压力检测仪器行业的结构调整和转型升级。这一系列政策的实施为数字压力检测仪器行业提供了有力的支持，有助于数字压力检测仪器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数字压力检测仪器行业提供了增长的空间，同时，逐步升级的消费需求也促使数字压力检测仪器行业不断创新和提升产品质量，使得项目产品更具市场竞争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数字压力检测仪器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3" w:name="_Toc4342"/>
      <w:r>
        <w:rPr>
          <w:rFonts w:ascii="仿宋" w:eastAsia="仿宋" w:hAnsi="仿宋" w:cs="仿宋" w:hint="eastAsia"/>
          <w:sz w:val="28"/>
          <w:lang w:eastAsia="zh-CN"/>
        </w:rPr>
        <w:t>(四)、项目建设选址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4" w:name="_Toc31845"/>
      <w:r>
        <w:rPr>
          <w:rFonts w:ascii="仿宋" w:eastAsia="仿宋" w:hAnsi="仿宋" w:cs="仿宋" w:hint="eastAsia"/>
          <w:sz w:val="28"/>
          <w:lang w:eastAsia="zh-CN"/>
        </w:rPr>
        <w:t>(五)、建筑物建设规模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9252"/>
      <w:r>
        <w:rPr>
          <w:rFonts w:ascii="仿宋" w:eastAsia="仿宋" w:hAnsi="仿宋" w:cs="仿宋" w:hint="eastAsia"/>
          <w:sz w:val="28"/>
          <w:lang w:eastAsia="zh-CN"/>
        </w:rPr>
        <w:t>(六)、项目总投资及资金构成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6" w:name="_Toc6368"/>
      <w:r>
        <w:rPr>
          <w:rFonts w:ascii="仿宋" w:eastAsia="仿宋" w:hAnsi="仿宋" w:cs="仿宋" w:hint="eastAsia"/>
          <w:sz w:val="28"/>
          <w:lang w:eastAsia="zh-CN"/>
        </w:rPr>
        <w:t>(七)、资金筹措方案</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公司计划邀请合作伙伴参与项目投资，共同分享项目的发展成果。通过与数字压力检测仪器行业内有实力、资源丰富的合作伙伴达成合作协议，实现资源共享、风险分担，提高项目的整体实力。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7" w:name="_Toc31039"/>
      <w:r>
        <w:rPr>
          <w:rFonts w:ascii="仿宋" w:eastAsia="仿宋" w:hAnsi="仿宋" w:cs="仿宋" w:hint="eastAsia"/>
          <w:sz w:val="28"/>
          <w:lang w:eastAsia="zh-CN"/>
        </w:rPr>
        <w:t>(八)、项目预期经济效益规划目标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8" w:name="_Toc21742"/>
      <w:r>
        <w:rPr>
          <w:rFonts w:ascii="仿宋" w:eastAsia="仿宋" w:hAnsi="仿宋" w:cs="仿宋" w:hint="eastAsia"/>
          <w:sz w:val="28"/>
          <w:lang w:eastAsia="zh-CN"/>
        </w:rPr>
        <w:t>(九)、项目建设进度规划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74"/>
      <w:r>
        <w:rPr>
          <w:rFonts w:ascii="仿宋" w:eastAsia="仿宋" w:hAnsi="仿宋" w:cs="仿宋" w:hint="eastAsia"/>
          <w:sz w:val="28"/>
          <w:lang w:eastAsia="zh-CN"/>
        </w:rPr>
        <w:t>四、第七章员工培训与发展</w:t>
      </w:r>
      <w:bookmarkEnd w:id="19"/>
    </w:p>
    <w:p>
      <w:pPr>
        <w:pStyle w:val="Heading2"/>
        <w:rPr>
          <w:rFonts w:ascii="仿宋" w:eastAsia="仿宋" w:hAnsi="仿宋" w:cs="仿宋" w:hint="eastAsia"/>
          <w:lang w:eastAsia="zh-CN"/>
        </w:rPr>
      </w:pPr>
      <w:bookmarkStart w:id="20" w:name="_Toc24951"/>
      <w:r>
        <w:rPr>
          <w:rFonts w:ascii="仿宋" w:eastAsia="仿宋" w:hAnsi="仿宋" w:cs="仿宋" w:hint="eastAsia"/>
          <w:lang w:eastAsia="zh-CN"/>
        </w:rPr>
        <w:t>(一)、培训需求分析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1" w:name="_Toc29108"/>
      <w:r>
        <w:rPr>
          <w:rFonts w:ascii="仿宋" w:eastAsia="仿宋" w:hAnsi="仿宋" w:cs="仿宋" w:hint="eastAsia"/>
          <w:sz w:val="28"/>
          <w:lang w:eastAsia="zh-CN"/>
        </w:rPr>
        <w:t>(二)、培训计划制定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2" w:name="_Toc19747"/>
      <w:r>
        <w:rPr>
          <w:rFonts w:ascii="仿宋" w:eastAsia="仿宋" w:hAnsi="仿宋" w:cs="仿宋" w:hint="eastAsia"/>
          <w:sz w:val="28"/>
          <w:lang w:eastAsia="zh-CN"/>
        </w:rPr>
        <w:t>(三)、培训实施与评估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3" w:name="_Toc27280"/>
      <w:r>
        <w:rPr>
          <w:rFonts w:ascii="仿宋" w:eastAsia="仿宋" w:hAnsi="仿宋" w:cs="仿宋" w:hint="eastAsia"/>
          <w:sz w:val="28"/>
          <w:lang w:eastAsia="zh-CN"/>
        </w:rPr>
        <w:t>(四)、持续学习与专业发展支持</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提供灵活的在线学习平台，使员工可以随时随地获取各类学习资源。这包括数字压力检测仪器行业报告、网络课程、研讨会等，帮助员工自主学习和获取最新的专业知识。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鼓励并支持员工获取相关的专业认证，例如数字压力检测仪器行业认可的证书或资格。组织可以提供学习资源、报名费用支持等，以激发员工的学习积极性。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定期组织专业培训活动，邀请数字压力检测仪器行业专家或内外部讲师进行知识分享和培训。这有助于员工深入了解数字压力检测仪器行业趋势，拓展视野，提高综合素质。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建立知识管理平台，鼓励员工分享经验、数字压力检测仪器行业见解和学习心得。这有助于构建学习型组织，促使知识在团队内部流动和共享。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4" w:name="_Toc18059"/>
      <w:r>
        <w:rPr>
          <w:rFonts w:ascii="仿宋" w:eastAsia="仿宋" w:hAnsi="仿宋" w:cs="仿宋" w:hint="eastAsia"/>
          <w:sz w:val="28"/>
          <w:lang w:eastAsia="zh-CN"/>
        </w:rPr>
        <w:t>五、第八章员工绩效管理</w:t>
      </w:r>
      <w:bookmarkEnd w:id="24"/>
    </w:p>
    <w:p>
      <w:pPr>
        <w:pStyle w:val="Heading2"/>
        <w:rPr>
          <w:rFonts w:ascii="仿宋" w:eastAsia="仿宋" w:hAnsi="仿宋" w:cs="仿宋" w:hint="eastAsia"/>
          <w:lang w:eastAsia="zh-CN"/>
        </w:rPr>
      </w:pPr>
      <w:bookmarkStart w:id="25" w:name="_Toc2949"/>
      <w:r>
        <w:rPr>
          <w:rFonts w:ascii="仿宋" w:eastAsia="仿宋" w:hAnsi="仿宋" w:cs="仿宋" w:hint="eastAsia"/>
          <w:lang w:eastAsia="zh-CN"/>
        </w:rPr>
        <w:t>(一)、绩效评估体系建立</w:t>
      </w:r>
      <w:bookmarkEnd w:id="25"/>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6" w:name="_Toc4293"/>
      <w:r>
        <w:rPr>
          <w:rFonts w:ascii="仿宋" w:eastAsia="仿宋" w:hAnsi="仿宋" w:cs="仿宋" w:hint="eastAsia"/>
          <w:sz w:val="28"/>
          <w:lang w:eastAsia="zh-CN"/>
        </w:rPr>
        <w:t>(二)、绩效考核与反馈</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7" w:name="_Toc10152"/>
      <w:r>
        <w:rPr>
          <w:rFonts w:ascii="仿宋" w:eastAsia="仿宋" w:hAnsi="仿宋" w:cs="仿宋" w:hint="eastAsia"/>
          <w:sz w:val="28"/>
          <w:lang w:eastAsia="zh-CN"/>
        </w:rPr>
        <w:t>(三)、激励与奖惩机制</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8" w:name="_Toc17800"/>
      <w:r>
        <w:rPr>
          <w:rFonts w:ascii="仿宋" w:eastAsia="仿宋" w:hAnsi="仿宋" w:cs="仿宋" w:hint="eastAsia"/>
          <w:sz w:val="28"/>
          <w:lang w:eastAsia="zh-CN"/>
        </w:rPr>
        <w:t>六、第四十章员工身心健康管理</w:t>
      </w:r>
      <w:bookmarkEnd w:id="28"/>
    </w:p>
    <w:p>
      <w:pPr>
        <w:pStyle w:val="Heading2"/>
        <w:rPr>
          <w:rFonts w:ascii="仿宋" w:eastAsia="仿宋" w:hAnsi="仿宋" w:cs="仿宋" w:hint="eastAsia"/>
          <w:lang w:eastAsia="zh-CN"/>
        </w:rPr>
      </w:pPr>
      <w:bookmarkStart w:id="29" w:name="_Toc256"/>
      <w:r>
        <w:rPr>
          <w:rFonts w:ascii="仿宋" w:eastAsia="仿宋" w:hAnsi="仿宋" w:cs="仿宋" w:hint="eastAsia"/>
          <w:lang w:eastAsia="zh-CN"/>
        </w:rPr>
        <w:t>(一)、健康促进计划</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30" w:name="_Toc6459"/>
      <w:r>
        <w:rPr>
          <w:rFonts w:ascii="仿宋" w:eastAsia="仿宋" w:hAnsi="仿宋" w:cs="仿宋" w:hint="eastAsia"/>
          <w:sz w:val="28"/>
          <w:lang w:eastAsia="zh-CN"/>
        </w:rPr>
        <w:t>(二)、健康饮食与运动计划</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31" w:name="_Toc4817"/>
      <w:r>
        <w:rPr>
          <w:rFonts w:ascii="仿宋" w:eastAsia="仿宋" w:hAnsi="仿宋" w:cs="仿宋" w:hint="eastAsia"/>
          <w:sz w:val="28"/>
          <w:lang w:eastAsia="zh-CN"/>
        </w:rPr>
        <w:t>(三)、心理健康服务与支持</w:t>
      </w:r>
      <w:bookmarkEnd w:id="3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32" w:name="_Toc14505"/>
      <w:r>
        <w:rPr>
          <w:rFonts w:ascii="仿宋" w:eastAsia="仿宋" w:hAnsi="仿宋" w:cs="仿宋" w:hint="eastAsia"/>
          <w:sz w:val="28"/>
          <w:lang w:eastAsia="zh-CN"/>
        </w:rPr>
        <w:t>(四)、工作压力管理</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2" w:history="1">
        <w:r>
          <w:rPr>
            <w:rFonts w:ascii="SimSun" w:eastAsia="SimSun" w:hAnsi="SimSun" w:cs="SimSun"/>
            <w:b/>
            <w:bCs/>
            <w:color w:val="0000EE"/>
            <w:kern w:val="0"/>
            <w:sz w:val="30"/>
            <w:szCs w:val="30"/>
            <w:u w:val="single" w:color="0000EE"/>
          </w:rPr>
          <w:t>https://d.book118.com/698046031130006035</w:t>
        </w:r>
      </w:hyperlink>
    </w:p>
    <w:p>
      <w:pPr>
        <w:ind w:firstLine="560" w:firstLineChars="200"/>
        <w:rPr>
          <w:rFonts w:ascii="仿宋" w:eastAsia="仿宋" w:hAnsi="仿宋" w:cs="仿宋" w:hint="eastAsia"/>
          <w:sz w:val="28"/>
        </w:rPr>
      </w:pPr>
    </w:p>
    <w:sectPr>
      <w:headerReference w:type="default" r:id="rId73"/>
      <w:footerReference w:type="default" r:id="rId74"/>
      <w:type w:val="nextPage"/>
      <w:pgSz w:w="11906" w:h="16838"/>
      <w:pgMar w:top="1440" w:right="1800" w:bottom="1440" w:left="1800" w:header="851" w:footer="992" w:gutter="0"/>
      <w:pgNumType w:start="3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数字压力检测仪器相关行业公司员工职业发展支持与推动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461F2D"/>
    <w:rsid w:val="45461F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yperlink" Target="https://d.book118.com/698046031130006035" TargetMode="External" /><Relationship Id="rId73" Type="http://schemas.openxmlformats.org/officeDocument/2006/relationships/header" Target="header35.xml" /><Relationship Id="rId74" Type="http://schemas.openxmlformats.org/officeDocument/2006/relationships/footer" Target="footer35.xml" /><Relationship Id="rId75" Type="http://schemas.openxmlformats.org/officeDocument/2006/relationships/theme" Target="theme/theme1.xml" /><Relationship Id="rId76"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2023-12-19T02:07:00Z</dcterms:created>
  <dcterms:modified xsi:type="dcterms:W3CDTF">2023-12-19T02:07:08Z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F12F81DF54F34744B7F2737F05698BF6_11</vt:lpwstr>
  </property>
  <property fmtid="{D5CDD505-2E9C-101B-9397-08002B2CF9AE}" pid="3" name="KSOProductBuildVer">
    <vt:lpwstr>2052-12.1.0.16120</vt:lpwstr>
  </property>
</Properties>
</file>