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石墨化工设备项目规划设计纲要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05" w:history="1">
        <w:r>
          <w:rPr>
            <w:rFonts w:ascii="仿宋" w:eastAsia="仿宋" w:hAnsi="仿宋" w:cs="仿宋" w:hint="eastAsia"/>
            <w:lang w:eastAsia="zh-CN"/>
          </w:rPr>
          <w:t>序言</w:t>
        </w:r>
        <w:r>
          <w:tab/>
        </w:r>
        <w:r>
          <w:fldChar w:fldCharType="begin"/>
        </w:r>
        <w:r>
          <w:instrText xml:space="preserve"> PAGEREF _Toc16005 \h </w:instrText>
        </w:r>
        <w:r>
          <w:fldChar w:fldCharType="separate"/>
        </w:r>
        <w:r>
          <w:t>3</w:t>
        </w:r>
        <w:r>
          <w:fldChar w:fldCharType="end"/>
        </w:r>
      </w:hyperlink>
    </w:p>
    <w:p>
      <w:pPr>
        <w:pStyle w:val="TOC1"/>
        <w:tabs>
          <w:tab w:val="right" w:leader="dot" w:pos="8306"/>
        </w:tabs>
      </w:pPr>
      <w:hyperlink w:anchor="_Toc28322" w:history="1">
        <w:r>
          <w:rPr>
            <w:rFonts w:ascii="仿宋" w:eastAsia="仿宋" w:hAnsi="仿宋" w:cs="仿宋" w:hint="eastAsia"/>
            <w:lang w:eastAsia="zh-CN"/>
          </w:rPr>
          <w:t>一、石墨化工设备项目选址可行性分析</w:t>
        </w:r>
        <w:r>
          <w:tab/>
        </w:r>
        <w:r>
          <w:fldChar w:fldCharType="begin"/>
        </w:r>
        <w:r>
          <w:instrText xml:space="preserve"> PAGEREF _Toc28322 \h </w:instrText>
        </w:r>
        <w:r>
          <w:fldChar w:fldCharType="separate"/>
        </w:r>
        <w:r>
          <w:t>3</w:t>
        </w:r>
        <w:r>
          <w:fldChar w:fldCharType="end"/>
        </w:r>
      </w:hyperlink>
    </w:p>
    <w:p>
      <w:pPr>
        <w:pStyle w:val="TOC2"/>
        <w:tabs>
          <w:tab w:val="right" w:leader="dot" w:pos="8306"/>
        </w:tabs>
      </w:pPr>
      <w:hyperlink w:anchor="_Toc11226" w:history="1">
        <w:r>
          <w:rPr>
            <w:rFonts w:ascii="仿宋" w:eastAsia="仿宋" w:hAnsi="仿宋" w:cs="仿宋" w:hint="eastAsia"/>
            <w:lang w:eastAsia="zh-CN"/>
          </w:rPr>
          <w:t>(一)、石墨化工设备项目选址</w:t>
        </w:r>
        <w:r>
          <w:tab/>
        </w:r>
        <w:r>
          <w:fldChar w:fldCharType="begin"/>
        </w:r>
        <w:r>
          <w:instrText xml:space="preserve"> PAGEREF _Toc11226 \h </w:instrText>
        </w:r>
        <w:r>
          <w:fldChar w:fldCharType="separate"/>
        </w:r>
        <w:r>
          <w:t>3</w:t>
        </w:r>
        <w:r>
          <w:fldChar w:fldCharType="end"/>
        </w:r>
      </w:hyperlink>
    </w:p>
    <w:p>
      <w:pPr>
        <w:pStyle w:val="TOC2"/>
        <w:tabs>
          <w:tab w:val="right" w:leader="dot" w:pos="8306"/>
        </w:tabs>
      </w:pPr>
      <w:hyperlink w:anchor="_Toc22646" w:history="1">
        <w:r>
          <w:rPr>
            <w:rFonts w:ascii="仿宋" w:eastAsia="仿宋" w:hAnsi="仿宋" w:cs="仿宋" w:hint="eastAsia"/>
            <w:lang w:eastAsia="zh-CN"/>
          </w:rPr>
          <w:t>(二)、用地控制指标</w:t>
        </w:r>
        <w:r>
          <w:tab/>
        </w:r>
        <w:r>
          <w:fldChar w:fldCharType="begin"/>
        </w:r>
        <w:r>
          <w:instrText xml:space="preserve"> PAGEREF _Toc22646 \h </w:instrText>
        </w:r>
        <w:r>
          <w:fldChar w:fldCharType="separate"/>
        </w:r>
        <w:r>
          <w:t>3</w:t>
        </w:r>
        <w:r>
          <w:fldChar w:fldCharType="end"/>
        </w:r>
      </w:hyperlink>
    </w:p>
    <w:p>
      <w:pPr>
        <w:pStyle w:val="TOC2"/>
        <w:tabs>
          <w:tab w:val="right" w:leader="dot" w:pos="8306"/>
        </w:tabs>
      </w:pPr>
      <w:hyperlink w:anchor="_Toc32518" w:history="1">
        <w:r>
          <w:rPr>
            <w:rFonts w:ascii="仿宋" w:eastAsia="仿宋" w:hAnsi="仿宋" w:cs="仿宋" w:hint="eastAsia"/>
            <w:lang w:eastAsia="zh-CN"/>
          </w:rPr>
          <w:t>(三)、节约用地措施</w:t>
        </w:r>
        <w:r>
          <w:tab/>
        </w:r>
        <w:r>
          <w:fldChar w:fldCharType="begin"/>
        </w:r>
        <w:r>
          <w:instrText xml:space="preserve"> PAGEREF _Toc32518 \h </w:instrText>
        </w:r>
        <w:r>
          <w:fldChar w:fldCharType="separate"/>
        </w:r>
        <w:r>
          <w:t>5</w:t>
        </w:r>
        <w:r>
          <w:fldChar w:fldCharType="end"/>
        </w:r>
      </w:hyperlink>
    </w:p>
    <w:p>
      <w:pPr>
        <w:pStyle w:val="TOC2"/>
        <w:tabs>
          <w:tab w:val="right" w:leader="dot" w:pos="8306"/>
        </w:tabs>
      </w:pPr>
      <w:hyperlink w:anchor="_Toc15008" w:history="1">
        <w:r>
          <w:rPr>
            <w:rFonts w:ascii="仿宋" w:eastAsia="仿宋" w:hAnsi="仿宋" w:cs="仿宋" w:hint="eastAsia"/>
            <w:lang w:eastAsia="zh-CN"/>
          </w:rPr>
          <w:t>(四)、总图布置方案</w:t>
        </w:r>
        <w:r>
          <w:tab/>
        </w:r>
        <w:r>
          <w:fldChar w:fldCharType="begin"/>
        </w:r>
        <w:r>
          <w:instrText xml:space="preserve"> PAGEREF _Toc15008 \h </w:instrText>
        </w:r>
        <w:r>
          <w:fldChar w:fldCharType="separate"/>
        </w:r>
        <w:r>
          <w:t>6</w:t>
        </w:r>
        <w:r>
          <w:fldChar w:fldCharType="end"/>
        </w:r>
      </w:hyperlink>
    </w:p>
    <w:p>
      <w:pPr>
        <w:pStyle w:val="TOC2"/>
        <w:tabs>
          <w:tab w:val="right" w:leader="dot" w:pos="8306"/>
        </w:tabs>
      </w:pPr>
      <w:hyperlink w:anchor="_Toc7334" w:history="1">
        <w:r>
          <w:rPr>
            <w:rFonts w:ascii="仿宋" w:eastAsia="仿宋" w:hAnsi="仿宋" w:cs="仿宋" w:hint="eastAsia"/>
            <w:lang w:eastAsia="zh-CN"/>
          </w:rPr>
          <w:t>(五)、选址综合评价</w:t>
        </w:r>
        <w:r>
          <w:tab/>
        </w:r>
        <w:r>
          <w:fldChar w:fldCharType="begin"/>
        </w:r>
        <w:r>
          <w:instrText xml:space="preserve"> PAGEREF _Toc7334 \h </w:instrText>
        </w:r>
        <w:r>
          <w:fldChar w:fldCharType="separate"/>
        </w:r>
        <w:r>
          <w:t>7</w:t>
        </w:r>
        <w:r>
          <w:fldChar w:fldCharType="end"/>
        </w:r>
      </w:hyperlink>
    </w:p>
    <w:p>
      <w:pPr>
        <w:pStyle w:val="TOC1"/>
        <w:tabs>
          <w:tab w:val="right" w:leader="dot" w:pos="8306"/>
        </w:tabs>
      </w:pPr>
      <w:hyperlink w:anchor="_Toc4100" w:history="1">
        <w:r>
          <w:rPr>
            <w:rFonts w:ascii="仿宋" w:eastAsia="仿宋" w:hAnsi="仿宋" w:cs="仿宋" w:hint="eastAsia"/>
            <w:lang w:eastAsia="zh-CN"/>
          </w:rPr>
          <w:t>二、市场分析、调研</w:t>
        </w:r>
        <w:r>
          <w:tab/>
        </w:r>
        <w:r>
          <w:fldChar w:fldCharType="begin"/>
        </w:r>
        <w:r>
          <w:instrText xml:space="preserve"> PAGEREF _Toc4100 \h </w:instrText>
        </w:r>
        <w:r>
          <w:fldChar w:fldCharType="separate"/>
        </w:r>
        <w:r>
          <w:t>8</w:t>
        </w:r>
        <w:r>
          <w:fldChar w:fldCharType="end"/>
        </w:r>
      </w:hyperlink>
    </w:p>
    <w:p>
      <w:pPr>
        <w:pStyle w:val="TOC2"/>
        <w:tabs>
          <w:tab w:val="right" w:leader="dot" w:pos="8306"/>
        </w:tabs>
      </w:pPr>
      <w:hyperlink w:anchor="_Toc8649" w:history="1">
        <w:r>
          <w:rPr>
            <w:rFonts w:ascii="仿宋" w:eastAsia="仿宋" w:hAnsi="仿宋" w:cs="仿宋" w:hint="eastAsia"/>
            <w:lang w:eastAsia="zh-CN"/>
          </w:rPr>
          <w:t>(一)、石墨化工设备行业分析</w:t>
        </w:r>
        <w:r>
          <w:tab/>
        </w:r>
        <w:r>
          <w:fldChar w:fldCharType="begin"/>
        </w:r>
        <w:r>
          <w:instrText xml:space="preserve"> PAGEREF _Toc8649 \h </w:instrText>
        </w:r>
        <w:r>
          <w:fldChar w:fldCharType="separate"/>
        </w:r>
        <w:r>
          <w:t>8</w:t>
        </w:r>
        <w:r>
          <w:fldChar w:fldCharType="end"/>
        </w:r>
      </w:hyperlink>
    </w:p>
    <w:p>
      <w:pPr>
        <w:pStyle w:val="TOC2"/>
        <w:tabs>
          <w:tab w:val="right" w:leader="dot" w:pos="8306"/>
        </w:tabs>
      </w:pPr>
      <w:hyperlink w:anchor="_Toc16459" w:history="1">
        <w:r>
          <w:rPr>
            <w:rFonts w:ascii="仿宋" w:eastAsia="仿宋" w:hAnsi="仿宋" w:cs="仿宋" w:hint="eastAsia"/>
            <w:lang w:eastAsia="zh-CN"/>
          </w:rPr>
          <w:t>(二)、石墨化工设备市场分析预测</w:t>
        </w:r>
        <w:r>
          <w:tab/>
        </w:r>
        <w:r>
          <w:fldChar w:fldCharType="begin"/>
        </w:r>
        <w:r>
          <w:instrText xml:space="preserve"> PAGEREF _Toc16459 \h </w:instrText>
        </w:r>
        <w:r>
          <w:fldChar w:fldCharType="separate"/>
        </w:r>
        <w:r>
          <w:t>9</w:t>
        </w:r>
        <w:r>
          <w:fldChar w:fldCharType="end"/>
        </w:r>
      </w:hyperlink>
    </w:p>
    <w:p>
      <w:pPr>
        <w:pStyle w:val="TOC1"/>
        <w:tabs>
          <w:tab w:val="right" w:leader="dot" w:pos="8306"/>
        </w:tabs>
      </w:pPr>
      <w:hyperlink w:anchor="_Toc25342" w:history="1">
        <w:r>
          <w:rPr>
            <w:rFonts w:ascii="仿宋" w:eastAsia="仿宋" w:hAnsi="仿宋" w:cs="仿宋" w:hint="eastAsia"/>
            <w:lang w:eastAsia="zh-CN"/>
          </w:rPr>
          <w:t>三、石墨化工设备项目建设背景及必要性分析</w:t>
        </w:r>
        <w:r>
          <w:tab/>
        </w:r>
        <w:r>
          <w:fldChar w:fldCharType="begin"/>
        </w:r>
        <w:r>
          <w:instrText xml:space="preserve"> PAGEREF _Toc25342 \h </w:instrText>
        </w:r>
        <w:r>
          <w:fldChar w:fldCharType="separate"/>
        </w:r>
        <w:r>
          <w:t>10</w:t>
        </w:r>
        <w:r>
          <w:fldChar w:fldCharType="end"/>
        </w:r>
      </w:hyperlink>
    </w:p>
    <w:p>
      <w:pPr>
        <w:pStyle w:val="TOC2"/>
        <w:tabs>
          <w:tab w:val="right" w:leader="dot" w:pos="8306"/>
        </w:tabs>
      </w:pPr>
      <w:hyperlink w:anchor="_Toc21294" w:history="1">
        <w:r>
          <w:rPr>
            <w:rFonts w:ascii="仿宋" w:eastAsia="仿宋" w:hAnsi="仿宋" w:cs="仿宋" w:hint="eastAsia"/>
            <w:lang w:eastAsia="zh-CN"/>
          </w:rPr>
          <w:t>(一)、石墨化工设备项目背景分析</w:t>
        </w:r>
        <w:r>
          <w:tab/>
        </w:r>
        <w:r>
          <w:fldChar w:fldCharType="begin"/>
        </w:r>
        <w:r>
          <w:instrText xml:space="preserve"> PAGEREF _Toc21294 \h </w:instrText>
        </w:r>
        <w:r>
          <w:fldChar w:fldCharType="separate"/>
        </w:r>
        <w:r>
          <w:t>10</w:t>
        </w:r>
        <w:r>
          <w:fldChar w:fldCharType="end"/>
        </w:r>
      </w:hyperlink>
    </w:p>
    <w:p>
      <w:pPr>
        <w:pStyle w:val="TOC2"/>
        <w:tabs>
          <w:tab w:val="right" w:leader="dot" w:pos="8306"/>
        </w:tabs>
      </w:pPr>
      <w:hyperlink w:anchor="_Toc16628" w:history="1">
        <w:r>
          <w:rPr>
            <w:rFonts w:ascii="仿宋" w:eastAsia="仿宋" w:hAnsi="仿宋" w:cs="仿宋" w:hint="eastAsia"/>
            <w:lang w:eastAsia="zh-CN"/>
          </w:rPr>
          <w:t>(二)、石墨化工设备项目建设必要性分析</w:t>
        </w:r>
        <w:r>
          <w:tab/>
        </w:r>
        <w:r>
          <w:fldChar w:fldCharType="begin"/>
        </w:r>
        <w:r>
          <w:instrText xml:space="preserve"> PAGEREF _Toc16628 \h </w:instrText>
        </w:r>
        <w:r>
          <w:fldChar w:fldCharType="separate"/>
        </w:r>
        <w:r>
          <w:t>12</w:t>
        </w:r>
        <w:r>
          <w:fldChar w:fldCharType="end"/>
        </w:r>
      </w:hyperlink>
    </w:p>
    <w:p>
      <w:pPr>
        <w:pStyle w:val="TOC1"/>
        <w:tabs>
          <w:tab w:val="right" w:leader="dot" w:pos="8306"/>
        </w:tabs>
      </w:pPr>
      <w:hyperlink w:anchor="_Toc9995" w:history="1">
        <w:r>
          <w:rPr>
            <w:rFonts w:ascii="仿宋" w:eastAsia="仿宋" w:hAnsi="仿宋" w:cs="仿宋" w:hint="eastAsia"/>
            <w:lang w:eastAsia="zh-CN"/>
          </w:rPr>
          <w:t>四、石墨化工设备项目土建工程</w:t>
        </w:r>
        <w:r>
          <w:tab/>
        </w:r>
        <w:r>
          <w:fldChar w:fldCharType="begin"/>
        </w:r>
        <w:r>
          <w:instrText xml:space="preserve"> PAGEREF _Toc9995 \h </w:instrText>
        </w:r>
        <w:r>
          <w:fldChar w:fldCharType="separate"/>
        </w:r>
        <w:r>
          <w:t>13</w:t>
        </w:r>
        <w:r>
          <w:fldChar w:fldCharType="end"/>
        </w:r>
      </w:hyperlink>
    </w:p>
    <w:p>
      <w:pPr>
        <w:pStyle w:val="TOC2"/>
        <w:tabs>
          <w:tab w:val="right" w:leader="dot" w:pos="8306"/>
        </w:tabs>
      </w:pPr>
      <w:hyperlink w:anchor="_Toc26431" w:history="1">
        <w:r>
          <w:rPr>
            <w:rFonts w:ascii="仿宋" w:eastAsia="仿宋" w:hAnsi="仿宋" w:cs="仿宋" w:hint="eastAsia"/>
            <w:lang w:eastAsia="zh-CN"/>
          </w:rPr>
          <w:t>(一)、建筑工程设计原则</w:t>
        </w:r>
        <w:r>
          <w:tab/>
        </w:r>
        <w:r>
          <w:fldChar w:fldCharType="begin"/>
        </w:r>
        <w:r>
          <w:instrText xml:space="preserve"> PAGEREF _Toc26431 \h </w:instrText>
        </w:r>
        <w:r>
          <w:fldChar w:fldCharType="separate"/>
        </w:r>
        <w:r>
          <w:t>13</w:t>
        </w:r>
        <w:r>
          <w:fldChar w:fldCharType="end"/>
        </w:r>
      </w:hyperlink>
    </w:p>
    <w:p>
      <w:pPr>
        <w:pStyle w:val="TOC2"/>
        <w:tabs>
          <w:tab w:val="right" w:leader="dot" w:pos="8306"/>
        </w:tabs>
      </w:pPr>
      <w:hyperlink w:anchor="_Toc3375" w:history="1">
        <w:r>
          <w:rPr>
            <w:rFonts w:ascii="仿宋" w:eastAsia="仿宋" w:hAnsi="仿宋" w:cs="仿宋" w:hint="eastAsia"/>
            <w:lang w:eastAsia="zh-CN"/>
          </w:rPr>
          <w:t>(二)、土建工程设计年限及安全等级</w:t>
        </w:r>
        <w:r>
          <w:tab/>
        </w:r>
        <w:r>
          <w:fldChar w:fldCharType="begin"/>
        </w:r>
        <w:r>
          <w:instrText xml:space="preserve"> PAGEREF _Toc3375 \h </w:instrText>
        </w:r>
        <w:r>
          <w:fldChar w:fldCharType="separate"/>
        </w:r>
        <w:r>
          <w:t>14</w:t>
        </w:r>
        <w:r>
          <w:fldChar w:fldCharType="end"/>
        </w:r>
      </w:hyperlink>
    </w:p>
    <w:p>
      <w:pPr>
        <w:pStyle w:val="TOC2"/>
        <w:tabs>
          <w:tab w:val="right" w:leader="dot" w:pos="8306"/>
        </w:tabs>
      </w:pPr>
      <w:hyperlink w:anchor="_Toc28138" w:history="1">
        <w:r>
          <w:rPr>
            <w:rFonts w:ascii="仿宋" w:eastAsia="仿宋" w:hAnsi="仿宋" w:cs="仿宋" w:hint="eastAsia"/>
            <w:lang w:eastAsia="zh-CN"/>
          </w:rPr>
          <w:t>(三)、建筑工程设计总体要求</w:t>
        </w:r>
        <w:r>
          <w:tab/>
        </w:r>
        <w:r>
          <w:fldChar w:fldCharType="begin"/>
        </w:r>
        <w:r>
          <w:instrText xml:space="preserve"> PAGEREF _Toc28138 \h </w:instrText>
        </w:r>
        <w:r>
          <w:fldChar w:fldCharType="separate"/>
        </w:r>
        <w:r>
          <w:t>15</w:t>
        </w:r>
        <w:r>
          <w:fldChar w:fldCharType="end"/>
        </w:r>
      </w:hyperlink>
    </w:p>
    <w:p>
      <w:pPr>
        <w:pStyle w:val="TOC2"/>
        <w:tabs>
          <w:tab w:val="right" w:leader="dot" w:pos="8306"/>
        </w:tabs>
      </w:pPr>
      <w:hyperlink w:anchor="_Toc388" w:history="1">
        <w:r>
          <w:rPr>
            <w:rFonts w:ascii="仿宋" w:eastAsia="仿宋" w:hAnsi="仿宋" w:cs="仿宋" w:hint="eastAsia"/>
            <w:lang w:eastAsia="zh-CN"/>
          </w:rPr>
          <w:t>(四)、土建工程建设指标</w:t>
        </w:r>
        <w:r>
          <w:tab/>
        </w:r>
        <w:r>
          <w:fldChar w:fldCharType="begin"/>
        </w:r>
        <w:r>
          <w:instrText xml:space="preserve"> PAGEREF _Toc388 \h </w:instrText>
        </w:r>
        <w:r>
          <w:fldChar w:fldCharType="separate"/>
        </w:r>
        <w:r>
          <w:t>16</w:t>
        </w:r>
        <w:r>
          <w:fldChar w:fldCharType="end"/>
        </w:r>
      </w:hyperlink>
    </w:p>
    <w:p>
      <w:pPr>
        <w:pStyle w:val="TOC1"/>
        <w:tabs>
          <w:tab w:val="right" w:leader="dot" w:pos="8306"/>
        </w:tabs>
      </w:pPr>
      <w:hyperlink w:anchor="_Toc23815" w:history="1">
        <w:r>
          <w:rPr>
            <w:rFonts w:ascii="仿宋" w:eastAsia="仿宋" w:hAnsi="仿宋" w:cs="仿宋" w:hint="eastAsia"/>
            <w:lang w:eastAsia="zh-CN"/>
          </w:rPr>
          <w:t>五、石墨化工设备项目文档管理</w:t>
        </w:r>
        <w:r>
          <w:tab/>
        </w:r>
        <w:r>
          <w:fldChar w:fldCharType="begin"/>
        </w:r>
        <w:r>
          <w:instrText xml:space="preserve"> PAGEREF _Toc23815 \h </w:instrText>
        </w:r>
        <w:r>
          <w:fldChar w:fldCharType="separate"/>
        </w:r>
        <w:r>
          <w:t>16</w:t>
        </w:r>
        <w:r>
          <w:fldChar w:fldCharType="end"/>
        </w:r>
      </w:hyperlink>
    </w:p>
    <w:p>
      <w:pPr>
        <w:pStyle w:val="TOC2"/>
        <w:tabs>
          <w:tab w:val="right" w:leader="dot" w:pos="8306"/>
        </w:tabs>
      </w:pPr>
      <w:hyperlink w:anchor="_Toc8313" w:history="1">
        <w:r>
          <w:rPr>
            <w:rFonts w:ascii="仿宋" w:eastAsia="仿宋" w:hAnsi="仿宋" w:cs="仿宋" w:hint="eastAsia"/>
            <w:lang w:eastAsia="zh-CN"/>
          </w:rPr>
          <w:t>(一)、文档编制与审查</w:t>
        </w:r>
        <w:r>
          <w:tab/>
        </w:r>
        <w:r>
          <w:fldChar w:fldCharType="begin"/>
        </w:r>
        <w:r>
          <w:instrText xml:space="preserve"> PAGEREF _Toc8313 \h </w:instrText>
        </w:r>
        <w:r>
          <w:fldChar w:fldCharType="separate"/>
        </w:r>
        <w:r>
          <w:t>16</w:t>
        </w:r>
        <w:r>
          <w:fldChar w:fldCharType="end"/>
        </w:r>
      </w:hyperlink>
    </w:p>
    <w:p>
      <w:pPr>
        <w:pStyle w:val="TOC2"/>
        <w:tabs>
          <w:tab w:val="right" w:leader="dot" w:pos="8306"/>
        </w:tabs>
      </w:pPr>
      <w:hyperlink w:anchor="_Toc18785" w:history="1">
        <w:r>
          <w:rPr>
            <w:rFonts w:ascii="仿宋" w:eastAsia="仿宋" w:hAnsi="仿宋" w:cs="仿宋" w:hint="eastAsia"/>
            <w:lang w:eastAsia="zh-CN"/>
          </w:rPr>
          <w:t>(二)、文档发布与分发</w:t>
        </w:r>
        <w:r>
          <w:tab/>
        </w:r>
        <w:r>
          <w:fldChar w:fldCharType="begin"/>
        </w:r>
        <w:r>
          <w:instrText xml:space="preserve"> PAGEREF _Toc18785 \h </w:instrText>
        </w:r>
        <w:r>
          <w:fldChar w:fldCharType="separate"/>
        </w:r>
        <w:r>
          <w:t>18</w:t>
        </w:r>
        <w:r>
          <w:fldChar w:fldCharType="end"/>
        </w:r>
      </w:hyperlink>
    </w:p>
    <w:p>
      <w:pPr>
        <w:pStyle w:val="TOC2"/>
        <w:tabs>
          <w:tab w:val="right" w:leader="dot" w:pos="8306"/>
        </w:tabs>
      </w:pPr>
      <w:hyperlink w:anchor="_Toc21856" w:history="1">
        <w:r>
          <w:rPr>
            <w:rFonts w:ascii="仿宋" w:eastAsia="仿宋" w:hAnsi="仿宋" w:cs="仿宋" w:hint="eastAsia"/>
            <w:lang w:eastAsia="zh-CN"/>
          </w:rPr>
          <w:t>(三)、文档存档与归档</w:t>
        </w:r>
        <w:r>
          <w:tab/>
        </w:r>
        <w:r>
          <w:fldChar w:fldCharType="begin"/>
        </w:r>
        <w:r>
          <w:instrText xml:space="preserve"> PAGEREF _Toc21856 \h </w:instrText>
        </w:r>
        <w:r>
          <w:fldChar w:fldCharType="separate"/>
        </w:r>
        <w:r>
          <w:t>19</w:t>
        </w:r>
        <w:r>
          <w:fldChar w:fldCharType="end"/>
        </w:r>
      </w:hyperlink>
    </w:p>
    <w:p>
      <w:pPr>
        <w:pStyle w:val="TOC1"/>
        <w:tabs>
          <w:tab w:val="right" w:leader="dot" w:pos="8306"/>
        </w:tabs>
      </w:pPr>
      <w:hyperlink w:anchor="_Toc15341" w:history="1">
        <w:r>
          <w:rPr>
            <w:rFonts w:ascii="仿宋" w:eastAsia="仿宋" w:hAnsi="仿宋" w:cs="仿宋" w:hint="eastAsia"/>
            <w:lang w:eastAsia="zh-CN"/>
          </w:rPr>
          <w:t>六、石墨化工设备项目可持续发展</w:t>
        </w:r>
        <w:r>
          <w:tab/>
        </w:r>
        <w:r>
          <w:fldChar w:fldCharType="begin"/>
        </w:r>
        <w:r>
          <w:instrText xml:space="preserve"> PAGEREF _Toc15341 \h </w:instrText>
        </w:r>
        <w:r>
          <w:fldChar w:fldCharType="separate"/>
        </w:r>
        <w:r>
          <w:t>20</w:t>
        </w:r>
        <w:r>
          <w:fldChar w:fldCharType="end"/>
        </w:r>
      </w:hyperlink>
    </w:p>
    <w:p>
      <w:pPr>
        <w:pStyle w:val="TOC2"/>
        <w:tabs>
          <w:tab w:val="right" w:leader="dot" w:pos="8306"/>
        </w:tabs>
      </w:pPr>
      <w:hyperlink w:anchor="_Toc19611" w:history="1">
        <w:r>
          <w:rPr>
            <w:rFonts w:ascii="仿宋" w:eastAsia="仿宋" w:hAnsi="仿宋" w:cs="仿宋" w:hint="eastAsia"/>
            <w:lang w:eastAsia="zh-CN"/>
          </w:rPr>
          <w:t>(一)、可持续战略与实践</w:t>
        </w:r>
        <w:r>
          <w:tab/>
        </w:r>
        <w:r>
          <w:fldChar w:fldCharType="begin"/>
        </w:r>
        <w:r>
          <w:instrText xml:space="preserve"> PAGEREF _Toc19611 \h </w:instrText>
        </w:r>
        <w:r>
          <w:fldChar w:fldCharType="separate"/>
        </w:r>
        <w:r>
          <w:t>20</w:t>
        </w:r>
        <w:r>
          <w:fldChar w:fldCharType="end"/>
        </w:r>
      </w:hyperlink>
    </w:p>
    <w:p>
      <w:pPr>
        <w:pStyle w:val="TOC2"/>
        <w:tabs>
          <w:tab w:val="right" w:leader="dot" w:pos="8306"/>
        </w:tabs>
      </w:pPr>
      <w:hyperlink w:anchor="_Toc25019" w:history="1">
        <w:r>
          <w:rPr>
            <w:rFonts w:ascii="仿宋" w:eastAsia="仿宋" w:hAnsi="仿宋" w:cs="仿宋" w:hint="eastAsia"/>
            <w:lang w:eastAsia="zh-CN"/>
          </w:rPr>
          <w:t>(二)、环保与社会责任</w:t>
        </w:r>
        <w:r>
          <w:tab/>
        </w:r>
        <w:r>
          <w:fldChar w:fldCharType="begin"/>
        </w:r>
        <w:r>
          <w:instrText xml:space="preserve"> PAGEREF _Toc25019 \h </w:instrText>
        </w:r>
        <w:r>
          <w:fldChar w:fldCharType="separate"/>
        </w:r>
        <w:r>
          <w:t>20</w:t>
        </w:r>
        <w:r>
          <w:fldChar w:fldCharType="end"/>
        </w:r>
      </w:hyperlink>
    </w:p>
    <w:p>
      <w:pPr>
        <w:pStyle w:val="TOC1"/>
        <w:tabs>
          <w:tab w:val="right" w:leader="dot" w:pos="8306"/>
        </w:tabs>
      </w:pPr>
      <w:hyperlink w:anchor="_Toc20558" w:history="1">
        <w:r>
          <w:rPr>
            <w:rFonts w:ascii="仿宋" w:eastAsia="仿宋" w:hAnsi="仿宋" w:cs="仿宋" w:hint="eastAsia"/>
            <w:lang w:eastAsia="zh-CN"/>
          </w:rPr>
          <w:t>七、石墨化工设备项目社会影响</w:t>
        </w:r>
        <w:r>
          <w:tab/>
        </w:r>
        <w:r>
          <w:fldChar w:fldCharType="begin"/>
        </w:r>
        <w:r>
          <w:instrText xml:space="preserve"> PAGEREF _Toc20558 \h </w:instrText>
        </w:r>
        <w:r>
          <w:fldChar w:fldCharType="separate"/>
        </w:r>
        <w:r>
          <w:t>21</w:t>
        </w:r>
        <w:r>
          <w:fldChar w:fldCharType="end"/>
        </w:r>
      </w:hyperlink>
    </w:p>
    <w:p>
      <w:pPr>
        <w:pStyle w:val="TOC2"/>
        <w:tabs>
          <w:tab w:val="right" w:leader="dot" w:pos="8306"/>
        </w:tabs>
      </w:pPr>
      <w:hyperlink w:anchor="_Toc12400" w:history="1">
        <w:r>
          <w:rPr>
            <w:rFonts w:ascii="仿宋" w:eastAsia="仿宋" w:hAnsi="仿宋" w:cs="仿宋" w:hint="eastAsia"/>
            <w:lang w:eastAsia="zh-CN"/>
          </w:rPr>
          <w:t>(一)、社会责任与义务</w:t>
        </w:r>
        <w:r>
          <w:tab/>
        </w:r>
        <w:r>
          <w:fldChar w:fldCharType="begin"/>
        </w:r>
        <w:r>
          <w:instrText xml:space="preserve"> PAGEREF _Toc12400 \h </w:instrText>
        </w:r>
        <w:r>
          <w:fldChar w:fldCharType="separate"/>
        </w:r>
        <w:r>
          <w:t>21</w:t>
        </w:r>
        <w:r>
          <w:fldChar w:fldCharType="end"/>
        </w:r>
      </w:hyperlink>
    </w:p>
    <w:p>
      <w:pPr>
        <w:pStyle w:val="TOC2"/>
        <w:tabs>
          <w:tab w:val="right" w:leader="dot" w:pos="8306"/>
        </w:tabs>
      </w:pPr>
      <w:hyperlink w:anchor="_Toc11112" w:history="1">
        <w:r>
          <w:rPr>
            <w:rFonts w:ascii="仿宋" w:eastAsia="仿宋" w:hAnsi="仿宋" w:cs="仿宋" w:hint="eastAsia"/>
            <w:lang w:eastAsia="zh-CN"/>
          </w:rPr>
          <w:t>(二)、社会参与与沟通</w:t>
        </w:r>
        <w:r>
          <w:tab/>
        </w:r>
        <w:r>
          <w:fldChar w:fldCharType="begin"/>
        </w:r>
        <w:r>
          <w:instrText xml:space="preserve"> PAGEREF _Toc11112 \h </w:instrText>
        </w:r>
        <w:r>
          <w:fldChar w:fldCharType="separate"/>
        </w:r>
        <w:r>
          <w:t>22</w:t>
        </w:r>
        <w:r>
          <w:fldChar w:fldCharType="end"/>
        </w:r>
      </w:hyperlink>
    </w:p>
    <w:p>
      <w:pPr>
        <w:pStyle w:val="TOC1"/>
        <w:tabs>
          <w:tab w:val="right" w:leader="dot" w:pos="8306"/>
        </w:tabs>
      </w:pPr>
      <w:hyperlink w:anchor="_Toc19347" w:history="1">
        <w:r>
          <w:rPr>
            <w:rFonts w:ascii="仿宋" w:eastAsia="仿宋" w:hAnsi="仿宋" w:cs="仿宋" w:hint="eastAsia"/>
            <w:lang w:eastAsia="zh-CN"/>
          </w:rPr>
          <w:t>八、石墨化工设备项目风险管理</w:t>
        </w:r>
        <w:r>
          <w:tab/>
        </w:r>
        <w:r>
          <w:fldChar w:fldCharType="begin"/>
        </w:r>
        <w:r>
          <w:instrText xml:space="preserve"> PAGEREF _Toc19347 \h </w:instrText>
        </w:r>
        <w:r>
          <w:fldChar w:fldCharType="separate"/>
        </w:r>
        <w:r>
          <w:t>23</w:t>
        </w:r>
        <w:r>
          <w:fldChar w:fldCharType="end"/>
        </w:r>
      </w:hyperlink>
    </w:p>
    <w:p>
      <w:pPr>
        <w:pStyle w:val="TOC2"/>
        <w:tabs>
          <w:tab w:val="right" w:leader="dot" w:pos="8306"/>
        </w:tabs>
      </w:pPr>
      <w:hyperlink w:anchor="_Toc20042" w:history="1">
        <w:r>
          <w:rPr>
            <w:rFonts w:ascii="仿宋" w:eastAsia="仿宋" w:hAnsi="仿宋" w:cs="仿宋" w:hint="eastAsia"/>
            <w:lang w:eastAsia="zh-CN"/>
          </w:rPr>
          <w:t>(一)、风险识别与评估</w:t>
        </w:r>
        <w:r>
          <w:tab/>
        </w:r>
        <w:r>
          <w:fldChar w:fldCharType="begin"/>
        </w:r>
        <w:r>
          <w:instrText xml:space="preserve"> PAGEREF _Toc20042 \h </w:instrText>
        </w:r>
        <w:r>
          <w:fldChar w:fldCharType="separate"/>
        </w:r>
        <w:r>
          <w:t>23</w:t>
        </w:r>
        <w:r>
          <w:fldChar w:fldCharType="end"/>
        </w:r>
      </w:hyperlink>
    </w:p>
    <w:p>
      <w:pPr>
        <w:pStyle w:val="TOC2"/>
        <w:tabs>
          <w:tab w:val="right" w:leader="dot" w:pos="8306"/>
        </w:tabs>
      </w:pPr>
      <w:hyperlink w:anchor="_Toc6446" w:history="1">
        <w:r>
          <w:rPr>
            <w:rFonts w:ascii="仿宋" w:eastAsia="仿宋" w:hAnsi="仿宋" w:cs="仿宋" w:hint="eastAsia"/>
            <w:lang w:eastAsia="zh-CN"/>
          </w:rPr>
          <w:t>(二)、风险应对策略</w:t>
        </w:r>
        <w:r>
          <w:tab/>
        </w:r>
        <w:r>
          <w:fldChar w:fldCharType="begin"/>
        </w:r>
        <w:r>
          <w:instrText xml:space="preserve"> PAGEREF _Toc6446 \h </w:instrText>
        </w:r>
        <w:r>
          <w:fldChar w:fldCharType="separate"/>
        </w:r>
        <w:r>
          <w:t>24</w:t>
        </w:r>
        <w:r>
          <w:fldChar w:fldCharType="end"/>
        </w:r>
      </w:hyperlink>
    </w:p>
    <w:p>
      <w:pPr>
        <w:pStyle w:val="TOC2"/>
        <w:tabs>
          <w:tab w:val="right" w:leader="dot" w:pos="8306"/>
        </w:tabs>
      </w:pPr>
      <w:hyperlink w:anchor="_Toc2390" w:history="1">
        <w:r>
          <w:rPr>
            <w:rFonts w:ascii="仿宋" w:eastAsia="仿宋" w:hAnsi="仿宋" w:cs="仿宋" w:hint="eastAsia"/>
            <w:lang w:eastAsia="zh-CN"/>
          </w:rPr>
          <w:t>(三)、风险监控与控制</w:t>
        </w:r>
        <w:r>
          <w:tab/>
        </w:r>
        <w:r>
          <w:fldChar w:fldCharType="begin"/>
        </w:r>
        <w:r>
          <w:instrText xml:space="preserve"> PAGEREF _Toc2390 \h </w:instrText>
        </w:r>
        <w:r>
          <w:fldChar w:fldCharType="separate"/>
        </w:r>
        <w:r>
          <w:t>26</w:t>
        </w:r>
        <w:r>
          <w:fldChar w:fldCharType="end"/>
        </w:r>
      </w:hyperlink>
    </w:p>
    <w:p>
      <w:pPr>
        <w:pStyle w:val="TOC1"/>
        <w:tabs>
          <w:tab w:val="right" w:leader="dot" w:pos="8306"/>
        </w:tabs>
      </w:pPr>
      <w:hyperlink w:anchor="_Toc10390" w:history="1">
        <w:r>
          <w:rPr>
            <w:rFonts w:ascii="仿宋" w:eastAsia="仿宋" w:hAnsi="仿宋" w:cs="仿宋" w:hint="eastAsia"/>
            <w:lang w:eastAsia="zh-CN"/>
          </w:rPr>
          <w:t>九、石墨化工设备项目技术管理</w:t>
        </w:r>
        <w:r>
          <w:tab/>
        </w:r>
        <w:r>
          <w:fldChar w:fldCharType="begin"/>
        </w:r>
        <w:r>
          <w:instrText xml:space="preserve"> PAGEREF _Toc10390 \h </w:instrText>
        </w:r>
        <w:r>
          <w:fldChar w:fldCharType="separate"/>
        </w:r>
        <w:r>
          <w:t>27</w:t>
        </w:r>
        <w:r>
          <w:fldChar w:fldCharType="end"/>
        </w:r>
      </w:hyperlink>
    </w:p>
    <w:p>
      <w:pPr>
        <w:pStyle w:val="TOC2"/>
        <w:tabs>
          <w:tab w:val="right" w:leader="dot" w:pos="8306"/>
        </w:tabs>
      </w:pPr>
      <w:hyperlink w:anchor="_Toc5408" w:history="1">
        <w:r>
          <w:rPr>
            <w:rFonts w:ascii="仿宋" w:eastAsia="仿宋" w:hAnsi="仿宋" w:cs="仿宋" w:hint="eastAsia"/>
            <w:lang w:eastAsia="zh-CN"/>
          </w:rPr>
          <w:t>(一)、技术方案选用方向</w:t>
        </w:r>
        <w:r>
          <w:tab/>
        </w:r>
        <w:r>
          <w:fldChar w:fldCharType="begin"/>
        </w:r>
        <w:r>
          <w:instrText xml:space="preserve"> PAGEREF _Toc5408 \h </w:instrText>
        </w:r>
        <w:r>
          <w:fldChar w:fldCharType="separate"/>
        </w:r>
        <w:r>
          <w:t>27</w:t>
        </w:r>
        <w:r>
          <w:fldChar w:fldCharType="end"/>
        </w:r>
      </w:hyperlink>
    </w:p>
    <w:p>
      <w:pPr>
        <w:pStyle w:val="TOC2"/>
        <w:tabs>
          <w:tab w:val="right" w:leader="dot" w:pos="8306"/>
        </w:tabs>
      </w:pPr>
      <w:hyperlink w:anchor="_Toc25687" w:history="1">
        <w:r>
          <w:rPr>
            <w:rFonts w:ascii="仿宋" w:eastAsia="仿宋" w:hAnsi="仿宋" w:cs="仿宋" w:hint="eastAsia"/>
            <w:lang w:eastAsia="zh-CN"/>
          </w:rPr>
          <w:t>(二)、工艺技术方案选用原则</w:t>
        </w:r>
        <w:r>
          <w:tab/>
        </w:r>
        <w:r>
          <w:fldChar w:fldCharType="begin"/>
        </w:r>
        <w:r>
          <w:instrText xml:space="preserve"> PAGEREF _Toc25687 \h </w:instrText>
        </w:r>
        <w:r>
          <w:fldChar w:fldCharType="separate"/>
        </w:r>
        <w:r>
          <w:t>29</w:t>
        </w:r>
        <w:r>
          <w:fldChar w:fldCharType="end"/>
        </w:r>
      </w:hyperlink>
    </w:p>
    <w:p>
      <w:pPr>
        <w:pStyle w:val="TOC2"/>
        <w:tabs>
          <w:tab w:val="right" w:leader="dot" w:pos="8306"/>
        </w:tabs>
      </w:pPr>
      <w:hyperlink w:anchor="_Toc7460" w:history="1">
        <w:r>
          <w:rPr>
            <w:rFonts w:ascii="仿宋" w:eastAsia="仿宋" w:hAnsi="仿宋" w:cs="仿宋" w:hint="eastAsia"/>
            <w:lang w:eastAsia="zh-CN"/>
          </w:rPr>
          <w:t>(三)、工艺技术方案要求</w:t>
        </w:r>
        <w:r>
          <w:tab/>
        </w:r>
        <w:r>
          <w:fldChar w:fldCharType="begin"/>
        </w:r>
        <w:r>
          <w:instrText xml:space="preserve"> PAGEREF _Toc7460 \h </w:instrText>
        </w:r>
        <w:r>
          <w:fldChar w:fldCharType="separate"/>
        </w:r>
        <w:r>
          <w:t>31</w:t>
        </w:r>
        <w:r>
          <w:fldChar w:fldCharType="end"/>
        </w:r>
      </w:hyperlink>
    </w:p>
    <w:p>
      <w:pPr>
        <w:pStyle w:val="TOC1"/>
        <w:tabs>
          <w:tab w:val="right" w:leader="dot" w:pos="8306"/>
        </w:tabs>
      </w:pPr>
      <w:hyperlink w:anchor="_Toc4244" w:history="1">
        <w:r>
          <w:rPr>
            <w:rFonts w:ascii="仿宋" w:eastAsia="仿宋" w:hAnsi="仿宋" w:cs="仿宋" w:hint="eastAsia"/>
            <w:lang w:eastAsia="zh-CN"/>
          </w:rPr>
          <w:t>十、石墨化工设备项目人力资源培养与发展</w:t>
        </w:r>
        <w:r>
          <w:tab/>
        </w:r>
        <w:r>
          <w:fldChar w:fldCharType="begin"/>
        </w:r>
        <w:r>
          <w:instrText xml:space="preserve"> PAGEREF _Toc4244 \h </w:instrText>
        </w:r>
        <w:r>
          <w:fldChar w:fldCharType="separate"/>
        </w:r>
        <w:r>
          <w:t>33</w:t>
        </w:r>
        <w:r>
          <w:fldChar w:fldCharType="end"/>
        </w:r>
      </w:hyperlink>
    </w:p>
    <w:p>
      <w:pPr>
        <w:pStyle w:val="TOC2"/>
        <w:tabs>
          <w:tab w:val="right" w:leader="dot" w:pos="8306"/>
        </w:tabs>
      </w:pPr>
      <w:hyperlink w:anchor="_Toc26923" w:history="1">
        <w:r>
          <w:rPr>
            <w:rFonts w:ascii="仿宋" w:eastAsia="仿宋" w:hAnsi="仿宋" w:cs="仿宋" w:hint="eastAsia"/>
            <w:lang w:eastAsia="zh-CN"/>
          </w:rPr>
          <w:t>(一)、人才需求与规划</w:t>
        </w:r>
        <w:r>
          <w:tab/>
        </w:r>
        <w:r>
          <w:fldChar w:fldCharType="begin"/>
        </w:r>
        <w:r>
          <w:instrText xml:space="preserve"> PAGEREF _Toc26923 \h </w:instrText>
        </w:r>
        <w:r>
          <w:fldChar w:fldCharType="separate"/>
        </w:r>
        <w:r>
          <w:t>33</w:t>
        </w:r>
        <w:r>
          <w:fldChar w:fldCharType="end"/>
        </w:r>
      </w:hyperlink>
    </w:p>
    <w:p>
      <w:pPr>
        <w:pStyle w:val="TOC2"/>
        <w:tabs>
          <w:tab w:val="right" w:leader="dot" w:pos="8306"/>
        </w:tabs>
      </w:pPr>
      <w:hyperlink w:anchor="_Toc24928" w:history="1">
        <w:r>
          <w:rPr>
            <w:rFonts w:ascii="仿宋" w:eastAsia="仿宋" w:hAnsi="仿宋" w:cs="仿宋" w:hint="eastAsia"/>
            <w:lang w:eastAsia="zh-CN"/>
          </w:rPr>
          <w:t>(二)、培训与发展计划</w:t>
        </w:r>
        <w:r>
          <w:tab/>
        </w:r>
        <w:r>
          <w:fldChar w:fldCharType="begin"/>
        </w:r>
        <w:r>
          <w:instrText xml:space="preserve"> PAGEREF _Toc24928 \h </w:instrText>
        </w:r>
        <w:r>
          <w:fldChar w:fldCharType="separate"/>
        </w:r>
        <w:r>
          <w:t>34</w:t>
        </w:r>
        <w:r>
          <w:fldChar w:fldCharType="end"/>
        </w:r>
      </w:hyperlink>
    </w:p>
    <w:p>
      <w:pPr>
        <w:pStyle w:val="TOC1"/>
        <w:tabs>
          <w:tab w:val="right" w:leader="dot" w:pos="8306"/>
        </w:tabs>
      </w:pPr>
      <w:hyperlink w:anchor="_Toc25280" w:history="1">
        <w:r>
          <w:rPr>
            <w:rFonts w:ascii="仿宋" w:eastAsia="仿宋" w:hAnsi="仿宋" w:cs="仿宋" w:hint="eastAsia"/>
            <w:lang w:eastAsia="zh-CN"/>
          </w:rPr>
          <w:t>十一、石墨化工设备项目财务管理</w:t>
        </w:r>
        <w:r>
          <w:tab/>
        </w:r>
        <w:r>
          <w:fldChar w:fldCharType="begin"/>
        </w:r>
        <w:r>
          <w:instrText xml:space="preserve"> PAGEREF _Toc25280 \h </w:instrText>
        </w:r>
        <w:r>
          <w:fldChar w:fldCharType="separate"/>
        </w:r>
        <w:r>
          <w:t>34</w:t>
        </w:r>
        <w:r>
          <w:fldChar w:fldCharType="end"/>
        </w:r>
      </w:hyperlink>
    </w:p>
    <w:p>
      <w:pPr>
        <w:pStyle w:val="TOC2"/>
        <w:tabs>
          <w:tab w:val="right" w:leader="dot" w:pos="8306"/>
        </w:tabs>
      </w:pPr>
      <w:hyperlink w:anchor="_Toc4310" w:history="1">
        <w:r>
          <w:rPr>
            <w:rFonts w:ascii="仿宋" w:eastAsia="仿宋" w:hAnsi="仿宋" w:cs="仿宋" w:hint="eastAsia"/>
            <w:lang w:eastAsia="zh-CN"/>
          </w:rPr>
          <w:t>(一)、资金需求大</w:t>
        </w:r>
        <w:r>
          <w:tab/>
        </w:r>
        <w:r>
          <w:fldChar w:fldCharType="begin"/>
        </w:r>
        <w:r>
          <w:instrText xml:space="preserve"> PAGEREF _Toc4310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19" w:history="1">
        <w:r>
          <w:rPr>
            <w:rFonts w:ascii="仿宋" w:eastAsia="仿宋" w:hAnsi="仿宋" w:cs="仿宋" w:hint="eastAsia"/>
            <w:lang w:eastAsia="zh-CN"/>
          </w:rPr>
          <w:t>(二)、研发周期长</w:t>
        </w:r>
        <w:r>
          <w:tab/>
        </w:r>
        <w:r>
          <w:fldChar w:fldCharType="begin"/>
        </w:r>
        <w:r>
          <w:instrText xml:space="preserve"> PAGEREF _Toc24419 \h </w:instrText>
        </w:r>
        <w:r>
          <w:fldChar w:fldCharType="separate"/>
        </w:r>
        <w:r>
          <w:t>35</w:t>
        </w:r>
        <w:r>
          <w:fldChar w:fldCharType="end"/>
        </w:r>
      </w:hyperlink>
    </w:p>
    <w:p>
      <w:pPr>
        <w:pStyle w:val="TOC2"/>
        <w:tabs>
          <w:tab w:val="right" w:leader="dot" w:pos="8306"/>
        </w:tabs>
      </w:pPr>
      <w:hyperlink w:anchor="_Toc23292" w:history="1">
        <w:r>
          <w:rPr>
            <w:rFonts w:ascii="仿宋" w:eastAsia="仿宋" w:hAnsi="仿宋" w:cs="仿宋" w:hint="eastAsia"/>
            <w:lang w:eastAsia="zh-CN"/>
          </w:rPr>
          <w:t>(三)、市场风险大</w:t>
        </w:r>
        <w:r>
          <w:tab/>
        </w:r>
        <w:r>
          <w:fldChar w:fldCharType="begin"/>
        </w:r>
        <w:r>
          <w:instrText xml:space="preserve"> PAGEREF _Toc23292 \h </w:instrText>
        </w:r>
        <w:r>
          <w:fldChar w:fldCharType="separate"/>
        </w:r>
        <w:r>
          <w:t>37</w:t>
        </w:r>
        <w:r>
          <w:fldChar w:fldCharType="end"/>
        </w:r>
      </w:hyperlink>
    </w:p>
    <w:p>
      <w:pPr>
        <w:pStyle w:val="TOC2"/>
        <w:tabs>
          <w:tab w:val="right" w:leader="dot" w:pos="8306"/>
        </w:tabs>
      </w:pPr>
      <w:hyperlink w:anchor="_Toc7527" w:history="1">
        <w:r>
          <w:rPr>
            <w:rFonts w:ascii="仿宋" w:eastAsia="仿宋" w:hAnsi="仿宋" w:cs="仿宋" w:hint="eastAsia"/>
            <w:lang w:eastAsia="zh-CN"/>
          </w:rPr>
          <w:t>(四)、利润率高</w:t>
        </w:r>
        <w:r>
          <w:tab/>
        </w:r>
        <w:r>
          <w:fldChar w:fldCharType="begin"/>
        </w:r>
        <w:r>
          <w:instrText xml:space="preserve"> PAGEREF _Toc7527 \h </w:instrText>
        </w:r>
        <w:r>
          <w:fldChar w:fldCharType="separate"/>
        </w:r>
        <w:r>
          <w:t>39</w:t>
        </w:r>
        <w:r>
          <w:fldChar w:fldCharType="end"/>
        </w:r>
      </w:hyperlink>
    </w:p>
    <w:p>
      <w:pPr>
        <w:pStyle w:val="TOC1"/>
        <w:tabs>
          <w:tab w:val="right" w:leader="dot" w:pos="8306"/>
        </w:tabs>
      </w:pPr>
      <w:hyperlink w:anchor="_Toc13747" w:history="1">
        <w:r>
          <w:rPr>
            <w:rFonts w:ascii="仿宋" w:eastAsia="仿宋" w:hAnsi="仿宋" w:cs="仿宋" w:hint="eastAsia"/>
            <w:lang w:eastAsia="zh-CN"/>
          </w:rPr>
          <w:t>十二、石墨化工设备项目环境影响分析</w:t>
        </w:r>
        <w:r>
          <w:tab/>
        </w:r>
        <w:r>
          <w:fldChar w:fldCharType="begin"/>
        </w:r>
        <w:r>
          <w:instrText xml:space="preserve"> PAGEREF _Toc13747 \h </w:instrText>
        </w:r>
        <w:r>
          <w:fldChar w:fldCharType="separate"/>
        </w:r>
        <w:r>
          <w:t>42</w:t>
        </w:r>
        <w:r>
          <w:fldChar w:fldCharType="end"/>
        </w:r>
      </w:hyperlink>
    </w:p>
    <w:p>
      <w:pPr>
        <w:pStyle w:val="TOC2"/>
        <w:tabs>
          <w:tab w:val="right" w:leader="dot" w:pos="8306"/>
        </w:tabs>
      </w:pPr>
      <w:hyperlink w:anchor="_Toc4247" w:history="1">
        <w:r>
          <w:rPr>
            <w:rFonts w:ascii="仿宋" w:eastAsia="仿宋" w:hAnsi="仿宋" w:cs="仿宋" w:hint="eastAsia"/>
            <w:lang w:eastAsia="zh-CN"/>
          </w:rPr>
          <w:t>(一)、建设区域环境质量现状</w:t>
        </w:r>
        <w:r>
          <w:tab/>
        </w:r>
        <w:r>
          <w:fldChar w:fldCharType="begin"/>
        </w:r>
        <w:r>
          <w:instrText xml:space="preserve"> PAGEREF _Toc4247 \h </w:instrText>
        </w:r>
        <w:r>
          <w:fldChar w:fldCharType="separate"/>
        </w:r>
        <w:r>
          <w:t>42</w:t>
        </w:r>
        <w:r>
          <w:fldChar w:fldCharType="end"/>
        </w:r>
      </w:hyperlink>
    </w:p>
    <w:p>
      <w:pPr>
        <w:pStyle w:val="TOC2"/>
        <w:tabs>
          <w:tab w:val="right" w:leader="dot" w:pos="8306"/>
        </w:tabs>
      </w:pPr>
      <w:hyperlink w:anchor="_Toc3400" w:history="1">
        <w:r>
          <w:rPr>
            <w:rFonts w:ascii="仿宋" w:eastAsia="仿宋" w:hAnsi="仿宋" w:cs="仿宋" w:hint="eastAsia"/>
            <w:lang w:eastAsia="zh-CN"/>
          </w:rPr>
          <w:t>(二)、建设期环境保护</w:t>
        </w:r>
        <w:r>
          <w:tab/>
        </w:r>
        <w:r>
          <w:fldChar w:fldCharType="begin"/>
        </w:r>
        <w:r>
          <w:instrText xml:space="preserve"> PAGEREF _Toc3400 \h </w:instrText>
        </w:r>
        <w:r>
          <w:fldChar w:fldCharType="separate"/>
        </w:r>
        <w:r>
          <w:t>43</w:t>
        </w:r>
        <w:r>
          <w:fldChar w:fldCharType="end"/>
        </w:r>
      </w:hyperlink>
    </w:p>
    <w:p>
      <w:pPr>
        <w:pStyle w:val="TOC2"/>
        <w:tabs>
          <w:tab w:val="right" w:leader="dot" w:pos="8306"/>
        </w:tabs>
      </w:pPr>
      <w:hyperlink w:anchor="_Toc17678" w:history="1">
        <w:r>
          <w:rPr>
            <w:rFonts w:ascii="仿宋" w:eastAsia="仿宋" w:hAnsi="仿宋" w:cs="仿宋" w:hint="eastAsia"/>
            <w:lang w:eastAsia="zh-CN"/>
          </w:rPr>
          <w:t>(三)、运营期环境保护</w:t>
        </w:r>
        <w:r>
          <w:tab/>
        </w:r>
        <w:r>
          <w:fldChar w:fldCharType="begin"/>
        </w:r>
        <w:r>
          <w:instrText xml:space="preserve"> PAGEREF _Toc17678 \h </w:instrText>
        </w:r>
        <w:r>
          <w:fldChar w:fldCharType="separate"/>
        </w:r>
        <w:r>
          <w:t>44</w:t>
        </w:r>
        <w:r>
          <w:fldChar w:fldCharType="end"/>
        </w:r>
      </w:hyperlink>
    </w:p>
    <w:p>
      <w:pPr>
        <w:pStyle w:val="TOC2"/>
        <w:tabs>
          <w:tab w:val="right" w:leader="dot" w:pos="8306"/>
        </w:tabs>
      </w:pPr>
      <w:hyperlink w:anchor="_Toc21086" w:history="1">
        <w:r>
          <w:rPr>
            <w:rFonts w:ascii="仿宋" w:eastAsia="仿宋" w:hAnsi="仿宋" w:cs="仿宋" w:hint="eastAsia"/>
            <w:lang w:eastAsia="zh-CN"/>
          </w:rPr>
          <w:t>(四)、石墨化工设备项目建设对区域经济的影响</w:t>
        </w:r>
        <w:r>
          <w:tab/>
        </w:r>
        <w:r>
          <w:fldChar w:fldCharType="begin"/>
        </w:r>
        <w:r>
          <w:instrText xml:space="preserve"> PAGEREF _Toc21086 \h </w:instrText>
        </w:r>
        <w:r>
          <w:fldChar w:fldCharType="separate"/>
        </w:r>
        <w:r>
          <w:t>46</w:t>
        </w:r>
        <w:r>
          <w:fldChar w:fldCharType="end"/>
        </w:r>
      </w:hyperlink>
    </w:p>
    <w:p>
      <w:pPr>
        <w:pStyle w:val="TOC2"/>
        <w:tabs>
          <w:tab w:val="right" w:leader="dot" w:pos="8306"/>
        </w:tabs>
      </w:pPr>
      <w:hyperlink w:anchor="_Toc4598" w:history="1">
        <w:r>
          <w:rPr>
            <w:rFonts w:ascii="仿宋" w:eastAsia="仿宋" w:hAnsi="仿宋" w:cs="仿宋" w:hint="eastAsia"/>
            <w:lang w:eastAsia="zh-CN"/>
          </w:rPr>
          <w:t>(五)、废弃物处理</w:t>
        </w:r>
        <w:r>
          <w:tab/>
        </w:r>
        <w:r>
          <w:fldChar w:fldCharType="begin"/>
        </w:r>
        <w:r>
          <w:instrText xml:space="preserve"> PAGEREF _Toc4598 \h </w:instrText>
        </w:r>
        <w:r>
          <w:fldChar w:fldCharType="separate"/>
        </w:r>
        <w:r>
          <w:t>48</w:t>
        </w:r>
        <w:r>
          <w:fldChar w:fldCharType="end"/>
        </w:r>
      </w:hyperlink>
    </w:p>
    <w:p>
      <w:pPr>
        <w:pStyle w:val="TOC2"/>
        <w:tabs>
          <w:tab w:val="right" w:leader="dot" w:pos="8306"/>
        </w:tabs>
      </w:pPr>
      <w:hyperlink w:anchor="_Toc19525" w:history="1">
        <w:r>
          <w:rPr>
            <w:rFonts w:ascii="仿宋" w:eastAsia="仿宋" w:hAnsi="仿宋" w:cs="仿宋" w:hint="eastAsia"/>
            <w:lang w:eastAsia="zh-CN"/>
          </w:rPr>
          <w:t>(六)、特殊环境影响分析</w:t>
        </w:r>
        <w:r>
          <w:tab/>
        </w:r>
        <w:r>
          <w:fldChar w:fldCharType="begin"/>
        </w:r>
        <w:r>
          <w:instrText xml:space="preserve"> PAGEREF _Toc19525 \h </w:instrText>
        </w:r>
        <w:r>
          <w:fldChar w:fldCharType="separate"/>
        </w:r>
        <w:r>
          <w:t>49</w:t>
        </w:r>
        <w:r>
          <w:fldChar w:fldCharType="end"/>
        </w:r>
      </w:hyperlink>
    </w:p>
    <w:p>
      <w:pPr>
        <w:pStyle w:val="TOC2"/>
        <w:tabs>
          <w:tab w:val="right" w:leader="dot" w:pos="8306"/>
        </w:tabs>
      </w:pPr>
      <w:hyperlink w:anchor="_Toc25345" w:history="1">
        <w:r>
          <w:rPr>
            <w:rFonts w:ascii="仿宋" w:eastAsia="仿宋" w:hAnsi="仿宋" w:cs="仿宋" w:hint="eastAsia"/>
            <w:lang w:eastAsia="zh-CN"/>
          </w:rPr>
          <w:t>(七)、清洁生产</w:t>
        </w:r>
        <w:r>
          <w:tab/>
        </w:r>
        <w:r>
          <w:fldChar w:fldCharType="begin"/>
        </w:r>
        <w:r>
          <w:instrText xml:space="preserve"> PAGEREF _Toc25345 \h </w:instrText>
        </w:r>
        <w:r>
          <w:fldChar w:fldCharType="separate"/>
        </w:r>
        <w:r>
          <w:t>50</w:t>
        </w:r>
        <w:r>
          <w:fldChar w:fldCharType="end"/>
        </w:r>
      </w:hyperlink>
    </w:p>
    <w:p>
      <w:pPr>
        <w:pStyle w:val="TOC2"/>
        <w:tabs>
          <w:tab w:val="right" w:leader="dot" w:pos="8306"/>
        </w:tabs>
      </w:pPr>
      <w:hyperlink w:anchor="_Toc31490" w:history="1">
        <w:r>
          <w:rPr>
            <w:rFonts w:ascii="仿宋" w:eastAsia="仿宋" w:hAnsi="仿宋" w:cs="仿宋" w:hint="eastAsia"/>
            <w:lang w:eastAsia="zh-CN"/>
          </w:rPr>
          <w:t>(八)、环境保护综合评价</w:t>
        </w:r>
        <w:r>
          <w:tab/>
        </w:r>
        <w:r>
          <w:fldChar w:fldCharType="begin"/>
        </w:r>
        <w:r>
          <w:instrText xml:space="preserve"> PAGEREF _Toc31490 \h </w:instrText>
        </w:r>
        <w:r>
          <w:fldChar w:fldCharType="separate"/>
        </w:r>
        <w:r>
          <w:t>51</w:t>
        </w:r>
        <w:r>
          <w:fldChar w:fldCharType="end"/>
        </w:r>
      </w:hyperlink>
    </w:p>
    <w:p>
      <w:pPr>
        <w:pStyle w:val="TOC1"/>
        <w:tabs>
          <w:tab w:val="right" w:leader="dot" w:pos="8306"/>
        </w:tabs>
      </w:pPr>
      <w:hyperlink w:anchor="_Toc22228" w:history="1">
        <w:r>
          <w:rPr>
            <w:rFonts w:ascii="仿宋" w:eastAsia="仿宋" w:hAnsi="仿宋" w:cs="仿宋" w:hint="eastAsia"/>
            <w:lang w:eastAsia="zh-CN"/>
          </w:rPr>
          <w:t>十三、供应链管理</w:t>
        </w:r>
        <w:r>
          <w:tab/>
        </w:r>
        <w:r>
          <w:fldChar w:fldCharType="begin"/>
        </w:r>
        <w:r>
          <w:instrText xml:space="preserve"> PAGEREF _Toc22228 \h </w:instrText>
        </w:r>
        <w:r>
          <w:fldChar w:fldCharType="separate"/>
        </w:r>
        <w:r>
          <w:t>52</w:t>
        </w:r>
        <w:r>
          <w:fldChar w:fldCharType="end"/>
        </w:r>
      </w:hyperlink>
    </w:p>
    <w:p>
      <w:pPr>
        <w:pStyle w:val="TOC2"/>
        <w:tabs>
          <w:tab w:val="right" w:leader="dot" w:pos="8306"/>
        </w:tabs>
      </w:pPr>
      <w:hyperlink w:anchor="_Toc28300" w:history="1">
        <w:r>
          <w:rPr>
            <w:rFonts w:ascii="仿宋" w:eastAsia="仿宋" w:hAnsi="仿宋" w:cs="仿宋" w:hint="eastAsia"/>
            <w:lang w:eastAsia="zh-CN"/>
          </w:rPr>
          <w:t>(一)、供应链战略规划</w:t>
        </w:r>
        <w:r>
          <w:tab/>
        </w:r>
        <w:r>
          <w:fldChar w:fldCharType="begin"/>
        </w:r>
        <w:r>
          <w:instrText xml:space="preserve"> PAGEREF _Toc28300 \h </w:instrText>
        </w:r>
        <w:r>
          <w:fldChar w:fldCharType="separate"/>
        </w:r>
        <w:r>
          <w:t>52</w:t>
        </w:r>
        <w:r>
          <w:fldChar w:fldCharType="end"/>
        </w:r>
      </w:hyperlink>
    </w:p>
    <w:p>
      <w:pPr>
        <w:pStyle w:val="TOC2"/>
        <w:tabs>
          <w:tab w:val="right" w:leader="dot" w:pos="8306"/>
        </w:tabs>
      </w:pPr>
      <w:hyperlink w:anchor="_Toc8650" w:history="1">
        <w:r>
          <w:rPr>
            <w:rFonts w:ascii="仿宋" w:eastAsia="仿宋" w:hAnsi="仿宋" w:cs="仿宋" w:hint="eastAsia"/>
            <w:lang w:eastAsia="zh-CN"/>
          </w:rPr>
          <w:t>(二)、供应商选择与合作</w:t>
        </w:r>
        <w:r>
          <w:tab/>
        </w:r>
        <w:r>
          <w:fldChar w:fldCharType="begin"/>
        </w:r>
        <w:r>
          <w:instrText xml:space="preserve"> PAGEREF _Toc8650 \h </w:instrText>
        </w:r>
        <w:r>
          <w:fldChar w:fldCharType="separate"/>
        </w:r>
        <w:r>
          <w:t>54</w:t>
        </w:r>
        <w:r>
          <w:fldChar w:fldCharType="end"/>
        </w:r>
      </w:hyperlink>
    </w:p>
    <w:p>
      <w:pPr>
        <w:pStyle w:val="TOC2"/>
        <w:tabs>
          <w:tab w:val="right" w:leader="dot" w:pos="8306"/>
        </w:tabs>
      </w:pPr>
      <w:hyperlink w:anchor="_Toc25873" w:history="1">
        <w:r>
          <w:rPr>
            <w:rFonts w:ascii="仿宋" w:eastAsia="仿宋" w:hAnsi="仿宋" w:cs="仿宋" w:hint="eastAsia"/>
            <w:lang w:eastAsia="zh-CN"/>
          </w:rPr>
          <w:t>(三)、物流与库存管理</w:t>
        </w:r>
        <w:r>
          <w:tab/>
        </w:r>
        <w:r>
          <w:fldChar w:fldCharType="begin"/>
        </w:r>
        <w:r>
          <w:instrText xml:space="preserve"> PAGEREF _Toc25873 \h </w:instrText>
        </w:r>
        <w:r>
          <w:fldChar w:fldCharType="separate"/>
        </w:r>
        <w:r>
          <w:t>55</w:t>
        </w:r>
        <w:r>
          <w:fldChar w:fldCharType="end"/>
        </w:r>
      </w:hyperlink>
    </w:p>
    <w:p>
      <w:pPr>
        <w:pStyle w:val="TOC1"/>
        <w:tabs>
          <w:tab w:val="right" w:leader="dot" w:pos="8306"/>
        </w:tabs>
      </w:pPr>
      <w:hyperlink w:anchor="_Toc24491" w:history="1">
        <w:r>
          <w:rPr>
            <w:rFonts w:ascii="仿宋" w:eastAsia="仿宋" w:hAnsi="仿宋" w:cs="仿宋" w:hint="eastAsia"/>
            <w:lang w:eastAsia="zh-CN"/>
          </w:rPr>
          <w:t>十四、石墨化工设备项目实施保障措施</w:t>
        </w:r>
        <w:r>
          <w:tab/>
        </w:r>
        <w:r>
          <w:fldChar w:fldCharType="begin"/>
        </w:r>
        <w:r>
          <w:instrText xml:space="preserve"> PAGEREF _Toc24491 \h </w:instrText>
        </w:r>
        <w:r>
          <w:fldChar w:fldCharType="separate"/>
        </w:r>
        <w:r>
          <w:t>57</w:t>
        </w:r>
        <w:r>
          <w:fldChar w:fldCharType="end"/>
        </w:r>
      </w:hyperlink>
    </w:p>
    <w:p>
      <w:pPr>
        <w:pStyle w:val="TOC2"/>
        <w:tabs>
          <w:tab w:val="right" w:leader="dot" w:pos="8306"/>
        </w:tabs>
      </w:pPr>
      <w:hyperlink w:anchor="_Toc20541" w:history="1">
        <w:r>
          <w:rPr>
            <w:rFonts w:ascii="仿宋" w:eastAsia="仿宋" w:hAnsi="仿宋" w:cs="仿宋" w:hint="eastAsia"/>
            <w:lang w:eastAsia="zh-CN"/>
          </w:rPr>
          <w:t>(一)、石墨化工设备项目实施保障机制</w:t>
        </w:r>
        <w:r>
          <w:tab/>
        </w:r>
        <w:r>
          <w:fldChar w:fldCharType="begin"/>
        </w:r>
        <w:r>
          <w:instrText xml:space="preserve"> PAGEREF _Toc20541 \h </w:instrText>
        </w:r>
        <w:r>
          <w:fldChar w:fldCharType="separate"/>
        </w:r>
        <w:r>
          <w:t>57</w:t>
        </w:r>
        <w:r>
          <w:fldChar w:fldCharType="end"/>
        </w:r>
      </w:hyperlink>
    </w:p>
    <w:p>
      <w:pPr>
        <w:pStyle w:val="TOC2"/>
        <w:tabs>
          <w:tab w:val="right" w:leader="dot" w:pos="8306"/>
        </w:tabs>
      </w:pPr>
      <w:hyperlink w:anchor="_Toc5204" w:history="1">
        <w:r>
          <w:rPr>
            <w:rFonts w:ascii="仿宋" w:eastAsia="仿宋" w:hAnsi="仿宋" w:cs="仿宋" w:hint="eastAsia"/>
            <w:lang w:eastAsia="zh-CN"/>
          </w:rPr>
          <w:t>(二)、石墨化工设备项目法律合规要求</w:t>
        </w:r>
        <w:r>
          <w:tab/>
        </w:r>
        <w:r>
          <w:fldChar w:fldCharType="begin"/>
        </w:r>
        <w:r>
          <w:instrText xml:space="preserve"> PAGEREF _Toc5204 \h </w:instrText>
        </w:r>
        <w:r>
          <w:fldChar w:fldCharType="separate"/>
        </w:r>
        <w:r>
          <w:t>60</w:t>
        </w:r>
        <w:r>
          <w:fldChar w:fldCharType="end"/>
        </w:r>
      </w:hyperlink>
    </w:p>
    <w:p>
      <w:pPr>
        <w:pStyle w:val="TOC2"/>
        <w:tabs>
          <w:tab w:val="right" w:leader="dot" w:pos="8306"/>
        </w:tabs>
      </w:pPr>
      <w:hyperlink w:anchor="_Toc8665" w:history="1">
        <w:r>
          <w:rPr>
            <w:rFonts w:ascii="仿宋" w:eastAsia="仿宋" w:hAnsi="仿宋" w:cs="仿宋" w:hint="eastAsia"/>
            <w:lang w:eastAsia="zh-CN"/>
          </w:rPr>
          <w:t>(三)、石墨化工设备项目合同管理与法律事务</w:t>
        </w:r>
        <w:r>
          <w:tab/>
        </w:r>
        <w:r>
          <w:fldChar w:fldCharType="begin"/>
        </w:r>
        <w:r>
          <w:instrText xml:space="preserve"> PAGEREF _Toc8665 \h </w:instrText>
        </w:r>
        <w:r>
          <w:fldChar w:fldCharType="separate"/>
        </w:r>
        <w:r>
          <w:t>65</w:t>
        </w:r>
        <w:r>
          <w:fldChar w:fldCharType="end"/>
        </w:r>
      </w:hyperlink>
    </w:p>
    <w:p>
      <w:pPr>
        <w:pStyle w:val="TOC2"/>
        <w:tabs>
          <w:tab w:val="right" w:leader="dot" w:pos="8306"/>
        </w:tabs>
      </w:pPr>
      <w:hyperlink w:anchor="_Toc23136" w:history="1">
        <w:r>
          <w:rPr>
            <w:rFonts w:ascii="仿宋" w:eastAsia="仿宋" w:hAnsi="仿宋" w:cs="仿宋" w:hint="eastAsia"/>
            <w:lang w:eastAsia="zh-CN"/>
          </w:rPr>
          <w:t>(四)、石墨化工设备项目知识产权保护策略</w:t>
        </w:r>
        <w:r>
          <w:tab/>
        </w:r>
        <w:r>
          <w:fldChar w:fldCharType="begin"/>
        </w:r>
        <w:r>
          <w:instrText xml:space="preserve"> PAGEREF _Toc23136 \h </w:instrText>
        </w:r>
        <w:r>
          <w:fldChar w:fldCharType="separate"/>
        </w:r>
        <w:r>
          <w:t>71</w:t>
        </w:r>
        <w:r>
          <w:fldChar w:fldCharType="end"/>
        </w:r>
      </w:hyperlink>
    </w:p>
    <w:p>
      <w:pPr>
        <w:pStyle w:val="TOC1"/>
        <w:tabs>
          <w:tab w:val="right" w:leader="dot" w:pos="8306"/>
        </w:tabs>
      </w:pPr>
      <w:hyperlink w:anchor="_Toc569" w:history="1">
        <w:r>
          <w:rPr>
            <w:rFonts w:ascii="仿宋" w:eastAsia="仿宋" w:hAnsi="仿宋" w:cs="仿宋" w:hint="eastAsia"/>
            <w:lang w:eastAsia="zh-CN"/>
          </w:rPr>
          <w:t>十五、石墨化工设备项目治理与监督</w:t>
        </w:r>
        <w:r>
          <w:tab/>
        </w:r>
        <w:r>
          <w:fldChar w:fldCharType="begin"/>
        </w:r>
        <w:r>
          <w:instrText xml:space="preserve"> PAGEREF _Toc569 \h </w:instrText>
        </w:r>
        <w:r>
          <w:fldChar w:fldCharType="separate"/>
        </w:r>
        <w:r>
          <w:t>73</w:t>
        </w:r>
        <w:r>
          <w:fldChar w:fldCharType="end"/>
        </w:r>
      </w:hyperlink>
    </w:p>
    <w:p>
      <w:pPr>
        <w:pStyle w:val="TOC2"/>
        <w:tabs>
          <w:tab w:val="right" w:leader="dot" w:pos="8306"/>
        </w:tabs>
      </w:pPr>
      <w:hyperlink w:anchor="_Toc30800" w:history="1">
        <w:r>
          <w:rPr>
            <w:rFonts w:ascii="仿宋" w:eastAsia="仿宋" w:hAnsi="仿宋" w:cs="仿宋" w:hint="eastAsia"/>
            <w:lang w:eastAsia="zh-CN"/>
          </w:rPr>
          <w:t>(一)、石墨化工设备项目治理结构</w:t>
        </w:r>
        <w:r>
          <w:tab/>
        </w:r>
        <w:r>
          <w:fldChar w:fldCharType="begin"/>
        </w:r>
        <w:r>
          <w:instrText xml:space="preserve"> PAGEREF _Toc30800 \h </w:instrText>
        </w:r>
        <w:r>
          <w:fldChar w:fldCharType="separate"/>
        </w:r>
        <w:r>
          <w:t>73</w:t>
        </w:r>
        <w:r>
          <w:fldChar w:fldCharType="end"/>
        </w:r>
      </w:hyperlink>
    </w:p>
    <w:p>
      <w:pPr>
        <w:pStyle w:val="TOC2"/>
        <w:tabs>
          <w:tab w:val="right" w:leader="dot" w:pos="8306"/>
        </w:tabs>
      </w:pPr>
      <w:hyperlink w:anchor="_Toc26456" w:history="1">
        <w:r>
          <w:rPr>
            <w:rFonts w:ascii="仿宋" w:eastAsia="仿宋" w:hAnsi="仿宋" w:cs="仿宋" w:hint="eastAsia"/>
            <w:lang w:eastAsia="zh-CN"/>
          </w:rPr>
          <w:t>(二)、监督与审计</w:t>
        </w:r>
        <w:r>
          <w:tab/>
        </w:r>
        <w:r>
          <w:fldChar w:fldCharType="begin"/>
        </w:r>
        <w:r>
          <w:instrText xml:space="preserve"> PAGEREF _Toc26456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322"/>
      <w:r>
        <w:rPr>
          <w:rFonts w:ascii="仿宋" w:eastAsia="仿宋" w:hAnsi="仿宋" w:cs="仿宋" w:hint="eastAsia"/>
          <w:sz w:val="28"/>
          <w:lang w:eastAsia="zh-CN"/>
        </w:rPr>
        <w:t>一、石墨化工设备项目选址可行性分析</w:t>
      </w:r>
      <w:bookmarkEnd w:id="2"/>
    </w:p>
    <w:p>
      <w:pPr>
        <w:pStyle w:val="Heading2"/>
        <w:rPr>
          <w:rFonts w:ascii="仿宋" w:eastAsia="仿宋" w:hAnsi="仿宋" w:cs="仿宋" w:hint="eastAsia"/>
          <w:lang w:eastAsia="zh-CN"/>
        </w:rPr>
      </w:pPr>
      <w:bookmarkStart w:id="3" w:name="_Toc11226"/>
      <w:r>
        <w:rPr>
          <w:rFonts w:ascii="仿宋" w:eastAsia="仿宋" w:hAnsi="仿宋" w:cs="仿宋" w:hint="eastAsia"/>
          <w:lang w:eastAsia="zh-CN"/>
        </w:rPr>
        <w:t>(一)、石墨化工设备项目选址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该石墨化工设备项目选址位于XX省XX市XX区XXX街道</w:t>
      </w:r>
    </w:p>
    <w:p>
      <w:pPr>
        <w:pStyle w:val="Heading2"/>
        <w:ind w:firstLine="560" w:firstLineChars="200"/>
        <w:rPr>
          <w:rFonts w:ascii="仿宋" w:eastAsia="仿宋" w:hAnsi="仿宋" w:cs="仿宋" w:hint="eastAsia"/>
          <w:sz w:val="28"/>
          <w:lang w:eastAsia="zh-CN"/>
        </w:rPr>
      </w:pPr>
      <w:bookmarkStart w:id="4" w:name="_Toc226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石墨化工设备项目的征地面积将根据石墨化工设备项目的实际规模和需求进行精确规划。具体面积XXX平方米，旨在确保石墨化工设备项目不仅能够满足当前的发展需求，还能够预留空间以适应未来的扩展。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净用地面积是在征地面积基础上去除不可利用面积后的实际可开发用地。具体面积XXX平方米，考虑到环保、交通、安全等多方面因素，以确保石墨化工设备项目在整体利用效率上达到最优。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石墨化工设备项目计划建设的建筑总规模具体面积XXX平方米。这一规模的确定综合考虑了石墨化工设备项目的性质、规模，以及城市规划的相关要求，确保建筑布局与周边环境协调一致。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绿地率是石墨化工设备项目用地中被规划为绿地的比例。具体面积XXX平方米，旨在通过合理规划绿地，改善石墨化工设备项目周边环境，提升居民生活质量，并符合城市整体绿化规划。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容积率是用地上可以建设的建筑总体积与用地面积之比。具体面积XXX，通过合理的容积率规划，确保石墨化工设备项目建筑规模与周边环境和谐共生。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墨化工设备项目选址与当地城市规划相一致，具体面积XXX平方米。通过与城市规划部门深入沟通，确保石墨化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墨化工设备项目选址符合当地产业政策，具体面积XXX平方米。这包括石墨化工设备项目对当地经济的促进作用，以及对相关产业的带动效应，确保石墨化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用地总体要求必须符合环保和可持续发展的原则，具体面积XXX平方米。通过采用绿色建筑设计、节能减排等措施，确保石墨化工设备项目在建设和运营过程中对环境的影响最小化，达到可持续发展的要求。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确保石墨化工设备项目选址具备必要的公共设施配套，具体面积XXX平方米。这包括交通便利性、教育、医疗等基础设施，以提高居民生活品质，使得石墨化工设备项目选址更具吸引力。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考虑用地总体要求对当地社会稳定性的影响，具体面积XXX平方米。通过深入了解当地社区反馈，确保石墨化工设备项目的选址和建设过程对当地社会和谐稳定产生积极作用。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墨化工设备项目选址不仅符合法规和规划，还在实际操作中具有可行性。这一全面规划将为石墨化工设备项目的成功实施提供坚实的基础，确保石墨化工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5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化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墨化工设备项目的设备规划和空间设计中，我们将采取灵活设备布局的措施。设备布局将根据实际需求进行灵活设计，避免不必要的浪费。通过合理规划设备摆放位置，我们将提高设备的利用率，减少设备间距，以确保石墨化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墨化工设备项目内部引入共享设施的概念，例如共享会议室、办公区等。通过这种方式，我们可以减少对资源的重复建设，提高资源共享效率，从而减小石墨化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00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墨化工设备项目的总图布置中，我们将不同功能区域进行明确的规划，以最大程度满足石墨化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3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墨化工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墨化工设备项目对环境的影响是综合评价的重要因素之一。我们将详细考虑选址周边的自然环境、生态保护区、水源地等情况，确保石墨化工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对选址的评价还需充分考虑当地政府的产业政策和法规。我们将详细了解石墨化工设备项目所在地的相关政策，确保石墨化工设备项目的规划和运营与当地法规相符，降低不必要的法律风险。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考虑到社会稳定性对企业运营的重要性，我们将评估选址地区的社会安全情况、劳工关系、社区反馈等方面，以确保石墨化工设备项目的建设和运营不会受到社会稳定性的负面影响。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最后，我们将综合考虑用地成本，包括土地购置费用、土地开发成本等。通过对用地成本的详细评估，我们能够做出更为精确的经济效益分析，为石墨化工设备项目的投资决策提供有力支持。</w:t>
      </w:r>
    </w:p>
    <w:p>
      <w:pPr>
        <w:pStyle w:val="Heading1"/>
        <w:ind w:firstLine="560" w:firstLineChars="200"/>
        <w:rPr>
          <w:rFonts w:ascii="仿宋" w:eastAsia="仿宋" w:hAnsi="仿宋" w:cs="仿宋" w:hint="eastAsia"/>
          <w:sz w:val="28"/>
          <w:lang w:eastAsia="zh-CN"/>
        </w:rPr>
      </w:pPr>
      <w:bookmarkStart w:id="8" w:name="_Toc410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8649"/>
      <w:r>
        <w:rPr>
          <w:rFonts w:ascii="仿宋" w:eastAsia="仿宋" w:hAnsi="仿宋" w:cs="仿宋" w:hint="eastAsia"/>
          <w:lang w:eastAsia="zh-CN"/>
        </w:rPr>
        <w:t>(一)、石墨化工设备行业分析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石墨化工设备行业一直以来都是市场的关注焦点。行业内的发展趋势、竞争态势以及潜在机会都对石墨化工设备项目的推进产生深远的影响。通过深入研究行业的整体概貌，我们将更好地理解行业的核心特征，为石墨化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化工设备行业，技术一直是推动创新和发展的关键因素。我们将对当前技术趋势进行详尽分析，包括但不限于人工智能、大数据应用、先进制造技术等。这有助于石墨化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墨化工设备项目成功的基础。我们将对主要竞争对手进行深入研究，包括其市场份额、产品特点、市场定位等。通过全面了解竞争对手的优势和劣势，石墨化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6459"/>
      <w:r>
        <w:rPr>
          <w:rFonts w:ascii="仿宋" w:eastAsia="仿宋" w:hAnsi="仿宋" w:cs="仿宋" w:hint="eastAsia"/>
          <w:sz w:val="28"/>
          <w:lang w:eastAsia="zh-CN"/>
        </w:rPr>
        <w:t>(二)、石墨化工设备市场分析预测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墨化工设备市场未来的增长趋势。这包括市场的整体规模、各细分领域的发展趋势等。石墨化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墨化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墨化工设备项目实施过程中需要充分考虑的因素。我们将对市场风险进行全面评估，包括但不限于政策法规风险、市场竞争风险、技术变革风险等。通过对潜在风险的深入分析，石墨化工设备项目可以制定相应的风险缓解策略，降低不确定性对石墨化工设备项目的影响。</w:t>
      </w:r>
    </w:p>
    <w:p>
      <w:pPr>
        <w:pStyle w:val="Heading1"/>
        <w:ind w:firstLine="560" w:firstLineChars="200"/>
        <w:rPr>
          <w:rFonts w:ascii="仿宋" w:eastAsia="仿宋" w:hAnsi="仿宋" w:cs="仿宋" w:hint="eastAsia"/>
          <w:sz w:val="28"/>
          <w:lang w:eastAsia="zh-CN"/>
        </w:rPr>
      </w:pPr>
      <w:bookmarkStart w:id="11" w:name="_Toc25342"/>
      <w:r>
        <w:rPr>
          <w:rFonts w:ascii="仿宋" w:eastAsia="仿宋" w:hAnsi="仿宋" w:cs="仿宋" w:hint="eastAsia"/>
          <w:sz w:val="28"/>
          <w:lang w:eastAsia="zh-CN"/>
        </w:rPr>
        <w:t>三、石墨化工设备项目建设背景及必要性分析</w:t>
      </w:r>
      <w:bookmarkEnd w:id="11"/>
    </w:p>
    <w:p>
      <w:pPr>
        <w:pStyle w:val="Heading2"/>
        <w:rPr>
          <w:rFonts w:ascii="仿宋" w:eastAsia="仿宋" w:hAnsi="仿宋" w:cs="仿宋" w:hint="eastAsia"/>
          <w:lang w:eastAsia="zh-CN"/>
        </w:rPr>
      </w:pPr>
      <w:bookmarkStart w:id="12" w:name="_Toc21294"/>
      <w:r>
        <w:rPr>
          <w:rFonts w:ascii="仿宋" w:eastAsia="仿宋" w:hAnsi="仿宋" w:cs="仿宋" w:hint="eastAsia"/>
          <w:lang w:eastAsia="zh-CN"/>
        </w:rPr>
        <w:t>(一)、石墨化工设备项目背景分析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墨化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墨化工设备项目在这个潮流中的定位。同时，我们将关注行业内涌现的新兴机遇，以便石墨化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墨化工设备项目提供了强大的发展动力。我们将聚焦于行业内最新的技术发展趋势，包括但不限于人工智能、大数据分析、物联网等领域。通过深度的技术研究，我们将确保石墨化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墨化工设备项目发展的源泉。我们将投入更多的精力对市场需求进行深入剖析，超越表面的需求，深入挖掘潜在的市场痛点和机遇。通过对市场需求的细致了解，石墨化工设备项目将更有针对性地设计解决方案，满足市场的多样化需求，从而更好地促进石墨化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墨化工设备项目战略至关重要。我们将对竞争态势进行更为深入的分析，包括但不限于市场份额、产品特点、客户满意度等多个维度。通过深度的竞争分析，石墨化工设备项目将能够更准确地把握市场脉搏，制定具有竞争力的石墨化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石墨化工设备项目的发展具有直接的影响。我们将进行更为全面的法规和政策分析，了解行业发展中的潜在法律风险和合规挑战。通过充分了解和遵守相关法规，石墨化工设备项目将确保在法律框架内合法合规运营，为石墨化工设备项目的稳健发展提供有力支持。</w:t>
      </w:r>
    </w:p>
    <w:p>
      <w:pPr>
        <w:pStyle w:val="Heading2"/>
        <w:ind w:firstLine="560" w:firstLineChars="200"/>
        <w:rPr>
          <w:rFonts w:ascii="仿宋" w:eastAsia="仿宋" w:hAnsi="仿宋" w:cs="仿宋" w:hint="eastAsia"/>
          <w:sz w:val="28"/>
          <w:lang w:eastAsia="zh-CN"/>
        </w:rPr>
      </w:pPr>
      <w:bookmarkStart w:id="13" w:name="_Toc16628"/>
      <w:r>
        <w:rPr>
          <w:rFonts w:ascii="仿宋" w:eastAsia="仿宋" w:hAnsi="仿宋" w:cs="仿宋" w:hint="eastAsia"/>
          <w:sz w:val="28"/>
          <w:lang w:eastAsia="zh-CN"/>
        </w:rPr>
        <w:t>(二)、石墨化工设备项目建设必要性分析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建设的迫切性源于对行业发展趋势的深刻洞察。我们正处于一个行业变革的时代，科技创新、数字化转型成为企业发展的关键动力。石墨化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建设不仅仅是为了跟上潮流，更是为了通过技术创新推动企业的持续发展。通过引入先进的技术和解决方案，石墨化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墨化工设备项目的建设成为必然选择，通过提高产品质量、拓展服务领域，从而在竞争中获得更多的机会。石墨化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墨化工设备项目建设的必要性体现在对客户需求更精准的满足。通过石墨化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建设的背后是对企业持续创新的追求。只有通过不断创新，企业才能在竞争中立于不败之地。石墨化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995"/>
      <w:r>
        <w:rPr>
          <w:rFonts w:ascii="仿宋" w:eastAsia="仿宋" w:hAnsi="仿宋" w:cs="仿宋" w:hint="eastAsia"/>
          <w:sz w:val="28"/>
          <w:lang w:eastAsia="zh-CN"/>
        </w:rPr>
        <w:t>四、石墨化工设备项目土建工程</w:t>
      </w:r>
      <w:bookmarkEnd w:id="14"/>
    </w:p>
    <w:p>
      <w:pPr>
        <w:pStyle w:val="Heading2"/>
        <w:rPr>
          <w:rFonts w:ascii="仿宋" w:eastAsia="仿宋" w:hAnsi="仿宋" w:cs="仿宋" w:hint="eastAsia"/>
          <w:lang w:eastAsia="zh-CN"/>
        </w:rPr>
      </w:pPr>
      <w:bookmarkStart w:id="15" w:name="_Toc2643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在石墨化工设备项目的建筑工程设计中，我们将秉承一系列重要的设计原则，以确保石墨化工设备项目建筑在功能、美观、可持续性等方面达到最佳效果。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首要原则是确保建筑的功能性得到最大化的发挥。我们将充分理解石墨化工设备项目的实际需求，合理布局各个功能区域，保证建筑在满足业务需求的同时，提供高效的工作环境。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在建筑设计中，我们将综合考虑建设和运营成本。通过精细的经济效益分析，确保设计方案在高效利用资源的同时，对石墨化工设备项目的长期盈利能力有积极的贡献。</w:t>
      </w:r>
    </w:p>
    <w:p>
      <w:pPr>
        <w:pStyle w:val="Heading2"/>
        <w:ind w:firstLine="560" w:firstLineChars="200"/>
        <w:rPr>
          <w:rFonts w:ascii="仿宋" w:eastAsia="仿宋" w:hAnsi="仿宋" w:cs="仿宋" w:hint="eastAsia"/>
          <w:sz w:val="28"/>
          <w:lang w:eastAsia="zh-CN"/>
        </w:rPr>
      </w:pPr>
      <w:bookmarkStart w:id="16" w:name="_Toc337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墨化工设备项目的土建工程设计中，我们将精准设定设计年限，结合石墨化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墨化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813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墨化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墨化工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墨化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8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本期工程石墨化工设备项目预计总建筑面积XXX平方米，其中：计容建筑面积XXX平方米，计划建筑工程投资XX万元，占石墨化工设备项目总投资的XX%。</w:t>
      </w:r>
    </w:p>
    <w:p>
      <w:pPr>
        <w:pStyle w:val="Heading1"/>
        <w:ind w:firstLine="560" w:firstLineChars="200"/>
        <w:rPr>
          <w:rFonts w:ascii="仿宋" w:eastAsia="仿宋" w:hAnsi="仿宋" w:cs="仿宋" w:hint="eastAsia"/>
          <w:sz w:val="28"/>
          <w:lang w:eastAsia="zh-CN"/>
        </w:rPr>
      </w:pPr>
      <w:bookmarkStart w:id="19" w:name="_Toc23815"/>
      <w:r>
        <w:rPr>
          <w:rFonts w:ascii="仿宋" w:eastAsia="仿宋" w:hAnsi="仿宋" w:cs="仿宋" w:hint="eastAsia"/>
          <w:sz w:val="28"/>
          <w:lang w:eastAsia="zh-CN"/>
        </w:rPr>
        <w:t>五、石墨化工设备项目文档管理</w:t>
      </w:r>
      <w:bookmarkEnd w:id="19"/>
    </w:p>
    <w:p>
      <w:pPr>
        <w:pStyle w:val="Heading2"/>
        <w:rPr>
          <w:rFonts w:ascii="仿宋" w:eastAsia="仿宋" w:hAnsi="仿宋" w:cs="仿宋" w:hint="eastAsia"/>
          <w:lang w:eastAsia="zh-CN"/>
        </w:rPr>
      </w:pPr>
      <w:bookmarkStart w:id="20" w:name="_Toc8313"/>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石墨化工设备项目高度重视文档的质量和准确性，以支持石墨化工设备项目的各项活动和决策。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https://d.book118.com/698052076110006044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石墨化工设备项目规划设计纲要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635E9E"/>
    <w:rsid w:val="3C635E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52076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2024-02-29T23:04:00Z</dcterms:created>
  <dcterms:modified xsi:type="dcterms:W3CDTF">2024-02-29T23:04:44Z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79A93D7FB3774B1C8117A1C5FC7A0FC7_11</vt:lpwstr>
  </property>
  <property fmtid="{D5CDD505-2E9C-101B-9397-08002B2CF9AE}" pid="3" name="KSOProductBuildVer">
    <vt:lpwstr>2052-12.1.0.16388</vt:lpwstr>
  </property>
</Properties>
</file>