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能见度测试仪项目规划设计蓝图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32" w:history="1">
        <w:r>
          <w:rPr>
            <w:rFonts w:ascii="仿宋" w:eastAsia="仿宋" w:hAnsi="仿宋" w:cs="仿宋" w:hint="eastAsia"/>
            <w:lang w:eastAsia="zh-CN"/>
          </w:rPr>
          <w:t>前言</w:t>
        </w:r>
        <w:r>
          <w:tab/>
        </w:r>
        <w:r>
          <w:fldChar w:fldCharType="begin"/>
        </w:r>
        <w:r>
          <w:instrText xml:space="preserve"> PAGEREF _Toc6532 \h </w:instrText>
        </w:r>
        <w:r>
          <w:fldChar w:fldCharType="separate"/>
        </w:r>
        <w:r>
          <w:t>3</w:t>
        </w:r>
        <w:r>
          <w:fldChar w:fldCharType="end"/>
        </w:r>
      </w:hyperlink>
    </w:p>
    <w:p>
      <w:pPr>
        <w:pStyle w:val="TOC1"/>
        <w:tabs>
          <w:tab w:val="right" w:leader="dot" w:pos="8306"/>
        </w:tabs>
      </w:pPr>
      <w:hyperlink w:anchor="_Toc23090" w:history="1">
        <w:r>
          <w:rPr>
            <w:rFonts w:ascii="仿宋" w:eastAsia="仿宋" w:hAnsi="仿宋" w:cs="仿宋" w:hint="eastAsia"/>
            <w:lang w:eastAsia="zh-CN"/>
          </w:rPr>
          <w:t>一、能见度测试仪项目危机管理</w:t>
        </w:r>
        <w:r>
          <w:tab/>
        </w:r>
        <w:r>
          <w:fldChar w:fldCharType="begin"/>
        </w:r>
        <w:r>
          <w:instrText xml:space="preserve"> PAGEREF _Toc23090 \h </w:instrText>
        </w:r>
        <w:r>
          <w:fldChar w:fldCharType="separate"/>
        </w:r>
        <w:r>
          <w:t>3</w:t>
        </w:r>
        <w:r>
          <w:fldChar w:fldCharType="end"/>
        </w:r>
      </w:hyperlink>
    </w:p>
    <w:p>
      <w:pPr>
        <w:pStyle w:val="TOC2"/>
        <w:tabs>
          <w:tab w:val="right" w:leader="dot" w:pos="8306"/>
        </w:tabs>
      </w:pPr>
      <w:hyperlink w:anchor="_Toc4407" w:history="1">
        <w:r>
          <w:rPr>
            <w:rFonts w:ascii="仿宋" w:eastAsia="仿宋" w:hAnsi="仿宋" w:cs="仿宋" w:hint="eastAsia"/>
            <w:lang w:eastAsia="zh-CN"/>
          </w:rPr>
          <w:t>(一)、危机预警与识别</w:t>
        </w:r>
        <w:r>
          <w:tab/>
        </w:r>
        <w:r>
          <w:fldChar w:fldCharType="begin"/>
        </w:r>
        <w:r>
          <w:instrText xml:space="preserve"> PAGEREF _Toc4407 \h </w:instrText>
        </w:r>
        <w:r>
          <w:fldChar w:fldCharType="separate"/>
        </w:r>
        <w:r>
          <w:t>3</w:t>
        </w:r>
        <w:r>
          <w:fldChar w:fldCharType="end"/>
        </w:r>
      </w:hyperlink>
    </w:p>
    <w:p>
      <w:pPr>
        <w:pStyle w:val="TOC2"/>
        <w:tabs>
          <w:tab w:val="right" w:leader="dot" w:pos="8306"/>
        </w:tabs>
      </w:pPr>
      <w:hyperlink w:anchor="_Toc5931" w:history="1">
        <w:r>
          <w:rPr>
            <w:rFonts w:ascii="仿宋" w:eastAsia="仿宋" w:hAnsi="仿宋" w:cs="仿宋" w:hint="eastAsia"/>
            <w:lang w:eastAsia="zh-CN"/>
          </w:rPr>
          <w:t>(二)、危机应对与恢复</w:t>
        </w:r>
        <w:r>
          <w:tab/>
        </w:r>
        <w:r>
          <w:fldChar w:fldCharType="begin"/>
        </w:r>
        <w:r>
          <w:instrText xml:space="preserve"> PAGEREF _Toc5931 \h </w:instrText>
        </w:r>
        <w:r>
          <w:fldChar w:fldCharType="separate"/>
        </w:r>
        <w:r>
          <w:t>4</w:t>
        </w:r>
        <w:r>
          <w:fldChar w:fldCharType="end"/>
        </w:r>
      </w:hyperlink>
    </w:p>
    <w:p>
      <w:pPr>
        <w:pStyle w:val="TOC1"/>
        <w:tabs>
          <w:tab w:val="right" w:leader="dot" w:pos="8306"/>
        </w:tabs>
      </w:pPr>
      <w:hyperlink w:anchor="_Toc445" w:history="1">
        <w:r>
          <w:rPr>
            <w:rFonts w:ascii="仿宋" w:eastAsia="仿宋" w:hAnsi="仿宋" w:cs="仿宋" w:hint="eastAsia"/>
            <w:lang w:eastAsia="zh-CN"/>
          </w:rPr>
          <w:t>二、产品规划分析</w:t>
        </w:r>
        <w:r>
          <w:tab/>
        </w:r>
        <w:r>
          <w:fldChar w:fldCharType="begin"/>
        </w:r>
        <w:r>
          <w:instrText xml:space="preserve"> PAGEREF _Toc445 \h </w:instrText>
        </w:r>
        <w:r>
          <w:fldChar w:fldCharType="separate"/>
        </w:r>
        <w:r>
          <w:t>5</w:t>
        </w:r>
        <w:r>
          <w:fldChar w:fldCharType="end"/>
        </w:r>
      </w:hyperlink>
    </w:p>
    <w:p>
      <w:pPr>
        <w:pStyle w:val="TOC2"/>
        <w:tabs>
          <w:tab w:val="right" w:leader="dot" w:pos="8306"/>
        </w:tabs>
      </w:pPr>
      <w:hyperlink w:anchor="_Toc5228" w:history="1">
        <w:r>
          <w:rPr>
            <w:rFonts w:ascii="仿宋" w:eastAsia="仿宋" w:hAnsi="仿宋" w:cs="仿宋" w:hint="eastAsia"/>
            <w:lang w:eastAsia="zh-CN"/>
          </w:rPr>
          <w:t>(一)、产品规划</w:t>
        </w:r>
        <w:r>
          <w:tab/>
        </w:r>
        <w:r>
          <w:fldChar w:fldCharType="begin"/>
        </w:r>
        <w:r>
          <w:instrText xml:space="preserve"> PAGEREF _Toc5228 \h </w:instrText>
        </w:r>
        <w:r>
          <w:fldChar w:fldCharType="separate"/>
        </w:r>
        <w:r>
          <w:t>5</w:t>
        </w:r>
        <w:r>
          <w:fldChar w:fldCharType="end"/>
        </w:r>
      </w:hyperlink>
    </w:p>
    <w:p>
      <w:pPr>
        <w:pStyle w:val="TOC2"/>
        <w:tabs>
          <w:tab w:val="right" w:leader="dot" w:pos="8306"/>
        </w:tabs>
      </w:pPr>
      <w:hyperlink w:anchor="_Toc19997" w:history="1">
        <w:r>
          <w:rPr>
            <w:rFonts w:ascii="仿宋" w:eastAsia="仿宋" w:hAnsi="仿宋" w:cs="仿宋" w:hint="eastAsia"/>
            <w:lang w:eastAsia="zh-CN"/>
          </w:rPr>
          <w:t>(二)、建设规模</w:t>
        </w:r>
        <w:r>
          <w:tab/>
        </w:r>
        <w:r>
          <w:fldChar w:fldCharType="begin"/>
        </w:r>
        <w:r>
          <w:instrText xml:space="preserve"> PAGEREF _Toc19997 \h </w:instrText>
        </w:r>
        <w:r>
          <w:fldChar w:fldCharType="separate"/>
        </w:r>
        <w:r>
          <w:t>6</w:t>
        </w:r>
        <w:r>
          <w:fldChar w:fldCharType="end"/>
        </w:r>
      </w:hyperlink>
    </w:p>
    <w:p>
      <w:pPr>
        <w:pStyle w:val="TOC1"/>
        <w:tabs>
          <w:tab w:val="right" w:leader="dot" w:pos="8306"/>
        </w:tabs>
      </w:pPr>
      <w:hyperlink w:anchor="_Toc20731" w:history="1">
        <w:r>
          <w:rPr>
            <w:rFonts w:ascii="仿宋" w:eastAsia="仿宋" w:hAnsi="仿宋" w:cs="仿宋" w:hint="eastAsia"/>
            <w:lang w:eastAsia="zh-CN"/>
          </w:rPr>
          <w:t>三、能见度测试仪项目概论</w:t>
        </w:r>
        <w:r>
          <w:tab/>
        </w:r>
        <w:r>
          <w:fldChar w:fldCharType="begin"/>
        </w:r>
        <w:r>
          <w:instrText xml:space="preserve"> PAGEREF _Toc20731 \h </w:instrText>
        </w:r>
        <w:r>
          <w:fldChar w:fldCharType="separate"/>
        </w:r>
        <w:r>
          <w:t>7</w:t>
        </w:r>
        <w:r>
          <w:fldChar w:fldCharType="end"/>
        </w:r>
      </w:hyperlink>
    </w:p>
    <w:p>
      <w:pPr>
        <w:pStyle w:val="TOC2"/>
        <w:tabs>
          <w:tab w:val="right" w:leader="dot" w:pos="8306"/>
        </w:tabs>
      </w:pPr>
      <w:hyperlink w:anchor="_Toc26878" w:history="1">
        <w:r>
          <w:rPr>
            <w:rFonts w:ascii="仿宋" w:eastAsia="仿宋" w:hAnsi="仿宋" w:cs="仿宋" w:hint="eastAsia"/>
            <w:lang w:eastAsia="zh-CN"/>
          </w:rPr>
          <w:t>(一)、能见度测试仪项目概况</w:t>
        </w:r>
        <w:r>
          <w:tab/>
        </w:r>
        <w:r>
          <w:fldChar w:fldCharType="begin"/>
        </w:r>
        <w:r>
          <w:instrText xml:space="preserve"> PAGEREF _Toc26878 \h </w:instrText>
        </w:r>
        <w:r>
          <w:fldChar w:fldCharType="separate"/>
        </w:r>
        <w:r>
          <w:t>7</w:t>
        </w:r>
        <w:r>
          <w:fldChar w:fldCharType="end"/>
        </w:r>
      </w:hyperlink>
    </w:p>
    <w:p>
      <w:pPr>
        <w:pStyle w:val="TOC2"/>
        <w:tabs>
          <w:tab w:val="right" w:leader="dot" w:pos="8306"/>
        </w:tabs>
      </w:pPr>
      <w:hyperlink w:anchor="_Toc28114" w:history="1">
        <w:r>
          <w:rPr>
            <w:rFonts w:ascii="仿宋" w:eastAsia="仿宋" w:hAnsi="仿宋" w:cs="仿宋" w:hint="eastAsia"/>
            <w:lang w:eastAsia="zh-CN"/>
          </w:rPr>
          <w:t>(二)、能见度测试仪项目目标</w:t>
        </w:r>
        <w:r>
          <w:tab/>
        </w:r>
        <w:r>
          <w:fldChar w:fldCharType="begin"/>
        </w:r>
        <w:r>
          <w:instrText xml:space="preserve"> PAGEREF _Toc28114 \h </w:instrText>
        </w:r>
        <w:r>
          <w:fldChar w:fldCharType="separate"/>
        </w:r>
        <w:r>
          <w:t>10</w:t>
        </w:r>
        <w:r>
          <w:fldChar w:fldCharType="end"/>
        </w:r>
      </w:hyperlink>
    </w:p>
    <w:p>
      <w:pPr>
        <w:pStyle w:val="TOC2"/>
        <w:tabs>
          <w:tab w:val="right" w:leader="dot" w:pos="8306"/>
        </w:tabs>
      </w:pPr>
      <w:hyperlink w:anchor="_Toc11441" w:history="1">
        <w:r>
          <w:rPr>
            <w:rFonts w:ascii="仿宋" w:eastAsia="仿宋" w:hAnsi="仿宋" w:cs="仿宋" w:hint="eastAsia"/>
            <w:lang w:eastAsia="zh-CN"/>
          </w:rPr>
          <w:t>(三)、能见度测试仪项目提出的理由</w:t>
        </w:r>
        <w:r>
          <w:tab/>
        </w:r>
        <w:r>
          <w:fldChar w:fldCharType="begin"/>
        </w:r>
        <w:r>
          <w:instrText xml:space="preserve"> PAGEREF _Toc11441 \h </w:instrText>
        </w:r>
        <w:r>
          <w:fldChar w:fldCharType="separate"/>
        </w:r>
        <w:r>
          <w:t>10</w:t>
        </w:r>
        <w:r>
          <w:fldChar w:fldCharType="end"/>
        </w:r>
      </w:hyperlink>
    </w:p>
    <w:p>
      <w:pPr>
        <w:pStyle w:val="TOC2"/>
        <w:tabs>
          <w:tab w:val="right" w:leader="dot" w:pos="8306"/>
        </w:tabs>
      </w:pPr>
      <w:hyperlink w:anchor="_Toc11314" w:history="1">
        <w:r>
          <w:rPr>
            <w:rFonts w:ascii="仿宋" w:eastAsia="仿宋" w:hAnsi="仿宋" w:cs="仿宋" w:hint="eastAsia"/>
            <w:lang w:eastAsia="zh-CN"/>
          </w:rPr>
          <w:t>(四)、能见度测试仪项目意义</w:t>
        </w:r>
        <w:r>
          <w:tab/>
        </w:r>
        <w:r>
          <w:fldChar w:fldCharType="begin"/>
        </w:r>
        <w:r>
          <w:instrText xml:space="preserve"> PAGEREF _Toc11314 \h </w:instrText>
        </w:r>
        <w:r>
          <w:fldChar w:fldCharType="separate"/>
        </w:r>
        <w:r>
          <w:t>12</w:t>
        </w:r>
        <w:r>
          <w:fldChar w:fldCharType="end"/>
        </w:r>
      </w:hyperlink>
    </w:p>
    <w:p>
      <w:pPr>
        <w:pStyle w:val="TOC2"/>
        <w:tabs>
          <w:tab w:val="right" w:leader="dot" w:pos="8306"/>
        </w:tabs>
      </w:pPr>
      <w:hyperlink w:anchor="_Toc19651" w:history="1">
        <w:r>
          <w:rPr>
            <w:rFonts w:ascii="仿宋" w:eastAsia="仿宋" w:hAnsi="仿宋" w:cs="仿宋" w:hint="eastAsia"/>
            <w:lang w:eastAsia="zh-CN"/>
          </w:rPr>
          <w:t>(五)、能见度测试仪项目背景</w:t>
        </w:r>
        <w:r>
          <w:tab/>
        </w:r>
        <w:r>
          <w:fldChar w:fldCharType="begin"/>
        </w:r>
        <w:r>
          <w:instrText xml:space="preserve"> PAGEREF _Toc19651 \h </w:instrText>
        </w:r>
        <w:r>
          <w:fldChar w:fldCharType="separate"/>
        </w:r>
        <w:r>
          <w:t>13</w:t>
        </w:r>
        <w:r>
          <w:fldChar w:fldCharType="end"/>
        </w:r>
      </w:hyperlink>
    </w:p>
    <w:p>
      <w:pPr>
        <w:pStyle w:val="TOC1"/>
        <w:tabs>
          <w:tab w:val="right" w:leader="dot" w:pos="8306"/>
        </w:tabs>
      </w:pPr>
      <w:hyperlink w:anchor="_Toc21375" w:history="1">
        <w:r>
          <w:rPr>
            <w:rFonts w:ascii="仿宋" w:eastAsia="仿宋" w:hAnsi="仿宋" w:cs="仿宋" w:hint="eastAsia"/>
            <w:lang w:eastAsia="zh-CN"/>
          </w:rPr>
          <w:t>四、能见度测试仪项目可持续发展</w:t>
        </w:r>
        <w:r>
          <w:tab/>
        </w:r>
        <w:r>
          <w:fldChar w:fldCharType="begin"/>
        </w:r>
        <w:r>
          <w:instrText xml:space="preserve"> PAGEREF _Toc21375 \h </w:instrText>
        </w:r>
        <w:r>
          <w:fldChar w:fldCharType="separate"/>
        </w:r>
        <w:r>
          <w:t>14</w:t>
        </w:r>
        <w:r>
          <w:fldChar w:fldCharType="end"/>
        </w:r>
      </w:hyperlink>
    </w:p>
    <w:p>
      <w:pPr>
        <w:pStyle w:val="TOC2"/>
        <w:tabs>
          <w:tab w:val="right" w:leader="dot" w:pos="8306"/>
        </w:tabs>
      </w:pPr>
      <w:hyperlink w:anchor="_Toc29934" w:history="1">
        <w:r>
          <w:rPr>
            <w:rFonts w:ascii="仿宋" w:eastAsia="仿宋" w:hAnsi="仿宋" w:cs="仿宋" w:hint="eastAsia"/>
            <w:lang w:eastAsia="zh-CN"/>
          </w:rPr>
          <w:t>(一)、可持续战略与实践</w:t>
        </w:r>
        <w:r>
          <w:tab/>
        </w:r>
        <w:r>
          <w:fldChar w:fldCharType="begin"/>
        </w:r>
        <w:r>
          <w:instrText xml:space="preserve"> PAGEREF _Toc29934 \h </w:instrText>
        </w:r>
        <w:r>
          <w:fldChar w:fldCharType="separate"/>
        </w:r>
        <w:r>
          <w:t>14</w:t>
        </w:r>
        <w:r>
          <w:fldChar w:fldCharType="end"/>
        </w:r>
      </w:hyperlink>
    </w:p>
    <w:p>
      <w:pPr>
        <w:pStyle w:val="TOC2"/>
        <w:tabs>
          <w:tab w:val="right" w:leader="dot" w:pos="8306"/>
        </w:tabs>
      </w:pPr>
      <w:hyperlink w:anchor="_Toc25321" w:history="1">
        <w:r>
          <w:rPr>
            <w:rFonts w:ascii="仿宋" w:eastAsia="仿宋" w:hAnsi="仿宋" w:cs="仿宋" w:hint="eastAsia"/>
            <w:lang w:eastAsia="zh-CN"/>
          </w:rPr>
          <w:t>(二)、环保与社会责任</w:t>
        </w:r>
        <w:r>
          <w:tab/>
        </w:r>
        <w:r>
          <w:fldChar w:fldCharType="begin"/>
        </w:r>
        <w:r>
          <w:instrText xml:space="preserve"> PAGEREF _Toc25321 \h </w:instrText>
        </w:r>
        <w:r>
          <w:fldChar w:fldCharType="separate"/>
        </w:r>
        <w:r>
          <w:t>15</w:t>
        </w:r>
        <w:r>
          <w:fldChar w:fldCharType="end"/>
        </w:r>
      </w:hyperlink>
    </w:p>
    <w:p>
      <w:pPr>
        <w:pStyle w:val="TOC1"/>
        <w:tabs>
          <w:tab w:val="right" w:leader="dot" w:pos="8306"/>
        </w:tabs>
      </w:pPr>
      <w:hyperlink w:anchor="_Toc2197" w:history="1">
        <w:r>
          <w:rPr>
            <w:rFonts w:ascii="仿宋" w:eastAsia="仿宋" w:hAnsi="仿宋" w:cs="仿宋" w:hint="eastAsia"/>
            <w:lang w:eastAsia="zh-CN"/>
          </w:rPr>
          <w:t>五、能见度测试仪项目选址可行性分析</w:t>
        </w:r>
        <w:r>
          <w:tab/>
        </w:r>
        <w:r>
          <w:fldChar w:fldCharType="begin"/>
        </w:r>
        <w:r>
          <w:instrText xml:space="preserve"> PAGEREF _Toc2197 \h </w:instrText>
        </w:r>
        <w:r>
          <w:fldChar w:fldCharType="separate"/>
        </w:r>
        <w:r>
          <w:t>16</w:t>
        </w:r>
        <w:r>
          <w:fldChar w:fldCharType="end"/>
        </w:r>
      </w:hyperlink>
    </w:p>
    <w:p>
      <w:pPr>
        <w:pStyle w:val="TOC2"/>
        <w:tabs>
          <w:tab w:val="right" w:leader="dot" w:pos="8306"/>
        </w:tabs>
      </w:pPr>
      <w:hyperlink w:anchor="_Toc21870" w:history="1">
        <w:r>
          <w:rPr>
            <w:rFonts w:ascii="仿宋" w:eastAsia="仿宋" w:hAnsi="仿宋" w:cs="仿宋" w:hint="eastAsia"/>
            <w:lang w:eastAsia="zh-CN"/>
          </w:rPr>
          <w:t>(一)、能见度测试仪项目选址</w:t>
        </w:r>
        <w:r>
          <w:tab/>
        </w:r>
        <w:r>
          <w:fldChar w:fldCharType="begin"/>
        </w:r>
        <w:r>
          <w:instrText xml:space="preserve"> PAGEREF _Toc21870 \h </w:instrText>
        </w:r>
        <w:r>
          <w:fldChar w:fldCharType="separate"/>
        </w:r>
        <w:r>
          <w:t>16</w:t>
        </w:r>
        <w:r>
          <w:fldChar w:fldCharType="end"/>
        </w:r>
      </w:hyperlink>
    </w:p>
    <w:p>
      <w:pPr>
        <w:pStyle w:val="TOC2"/>
        <w:tabs>
          <w:tab w:val="right" w:leader="dot" w:pos="8306"/>
        </w:tabs>
      </w:pPr>
      <w:hyperlink w:anchor="_Toc20280" w:history="1">
        <w:r>
          <w:rPr>
            <w:rFonts w:ascii="仿宋" w:eastAsia="仿宋" w:hAnsi="仿宋" w:cs="仿宋" w:hint="eastAsia"/>
            <w:lang w:eastAsia="zh-CN"/>
          </w:rPr>
          <w:t>(二)、用地控制指标</w:t>
        </w:r>
        <w:r>
          <w:tab/>
        </w:r>
        <w:r>
          <w:fldChar w:fldCharType="begin"/>
        </w:r>
        <w:r>
          <w:instrText xml:space="preserve"> PAGEREF _Toc20280 \h </w:instrText>
        </w:r>
        <w:r>
          <w:fldChar w:fldCharType="separate"/>
        </w:r>
        <w:r>
          <w:t>16</w:t>
        </w:r>
        <w:r>
          <w:fldChar w:fldCharType="end"/>
        </w:r>
      </w:hyperlink>
    </w:p>
    <w:p>
      <w:pPr>
        <w:pStyle w:val="TOC2"/>
        <w:tabs>
          <w:tab w:val="right" w:leader="dot" w:pos="8306"/>
        </w:tabs>
      </w:pPr>
      <w:hyperlink w:anchor="_Toc13062" w:history="1">
        <w:r>
          <w:rPr>
            <w:rFonts w:ascii="仿宋" w:eastAsia="仿宋" w:hAnsi="仿宋" w:cs="仿宋" w:hint="eastAsia"/>
            <w:lang w:eastAsia="zh-CN"/>
          </w:rPr>
          <w:t>(三)、节约用地措施</w:t>
        </w:r>
        <w:r>
          <w:tab/>
        </w:r>
        <w:r>
          <w:fldChar w:fldCharType="begin"/>
        </w:r>
        <w:r>
          <w:instrText xml:space="preserve"> PAGEREF _Toc13062 \h </w:instrText>
        </w:r>
        <w:r>
          <w:fldChar w:fldCharType="separate"/>
        </w:r>
        <w:r>
          <w:t>18</w:t>
        </w:r>
        <w:r>
          <w:fldChar w:fldCharType="end"/>
        </w:r>
      </w:hyperlink>
    </w:p>
    <w:p>
      <w:pPr>
        <w:pStyle w:val="TOC2"/>
        <w:tabs>
          <w:tab w:val="right" w:leader="dot" w:pos="8306"/>
        </w:tabs>
      </w:pPr>
      <w:hyperlink w:anchor="_Toc32136" w:history="1">
        <w:r>
          <w:rPr>
            <w:rFonts w:ascii="仿宋" w:eastAsia="仿宋" w:hAnsi="仿宋" w:cs="仿宋" w:hint="eastAsia"/>
            <w:lang w:eastAsia="zh-CN"/>
          </w:rPr>
          <w:t>(四)、总图布置方案</w:t>
        </w:r>
        <w:r>
          <w:tab/>
        </w:r>
        <w:r>
          <w:fldChar w:fldCharType="begin"/>
        </w:r>
        <w:r>
          <w:instrText xml:space="preserve"> PAGEREF _Toc32136 \h </w:instrText>
        </w:r>
        <w:r>
          <w:fldChar w:fldCharType="separate"/>
        </w:r>
        <w:r>
          <w:t>19</w:t>
        </w:r>
        <w:r>
          <w:fldChar w:fldCharType="end"/>
        </w:r>
      </w:hyperlink>
    </w:p>
    <w:p>
      <w:pPr>
        <w:pStyle w:val="TOC2"/>
        <w:tabs>
          <w:tab w:val="right" w:leader="dot" w:pos="8306"/>
        </w:tabs>
      </w:pPr>
      <w:hyperlink w:anchor="_Toc16363" w:history="1">
        <w:r>
          <w:rPr>
            <w:rFonts w:ascii="仿宋" w:eastAsia="仿宋" w:hAnsi="仿宋" w:cs="仿宋" w:hint="eastAsia"/>
            <w:lang w:eastAsia="zh-CN"/>
          </w:rPr>
          <w:t>(五)、选址综合评价</w:t>
        </w:r>
        <w:r>
          <w:tab/>
        </w:r>
        <w:r>
          <w:fldChar w:fldCharType="begin"/>
        </w:r>
        <w:r>
          <w:instrText xml:space="preserve"> PAGEREF _Toc16363 \h </w:instrText>
        </w:r>
        <w:r>
          <w:fldChar w:fldCharType="separate"/>
        </w:r>
        <w:r>
          <w:t>20</w:t>
        </w:r>
        <w:r>
          <w:fldChar w:fldCharType="end"/>
        </w:r>
      </w:hyperlink>
    </w:p>
    <w:p>
      <w:pPr>
        <w:pStyle w:val="TOC1"/>
        <w:tabs>
          <w:tab w:val="right" w:leader="dot" w:pos="8306"/>
        </w:tabs>
      </w:pPr>
      <w:hyperlink w:anchor="_Toc18426" w:history="1">
        <w:r>
          <w:rPr>
            <w:rFonts w:ascii="仿宋" w:eastAsia="仿宋" w:hAnsi="仿宋" w:cs="仿宋" w:hint="eastAsia"/>
            <w:lang w:eastAsia="zh-CN"/>
          </w:rPr>
          <w:t>六、工艺说明</w:t>
        </w:r>
        <w:r>
          <w:tab/>
        </w:r>
        <w:r>
          <w:fldChar w:fldCharType="begin"/>
        </w:r>
        <w:r>
          <w:instrText xml:space="preserve"> PAGEREF _Toc18426 \h </w:instrText>
        </w:r>
        <w:r>
          <w:fldChar w:fldCharType="separate"/>
        </w:r>
        <w:r>
          <w:t>21</w:t>
        </w:r>
        <w:r>
          <w:fldChar w:fldCharType="end"/>
        </w:r>
      </w:hyperlink>
    </w:p>
    <w:p>
      <w:pPr>
        <w:pStyle w:val="TOC2"/>
        <w:tabs>
          <w:tab w:val="right" w:leader="dot" w:pos="8306"/>
        </w:tabs>
      </w:pPr>
      <w:hyperlink w:anchor="_Toc25432" w:history="1">
        <w:r>
          <w:rPr>
            <w:rFonts w:ascii="仿宋" w:eastAsia="仿宋" w:hAnsi="仿宋" w:cs="仿宋" w:hint="eastAsia"/>
            <w:lang w:eastAsia="zh-CN"/>
          </w:rPr>
          <w:t>(一)、技术管理特点</w:t>
        </w:r>
        <w:r>
          <w:tab/>
        </w:r>
        <w:r>
          <w:fldChar w:fldCharType="begin"/>
        </w:r>
        <w:r>
          <w:instrText xml:space="preserve"> PAGEREF _Toc25432 \h </w:instrText>
        </w:r>
        <w:r>
          <w:fldChar w:fldCharType="separate"/>
        </w:r>
        <w:r>
          <w:t>21</w:t>
        </w:r>
        <w:r>
          <w:fldChar w:fldCharType="end"/>
        </w:r>
      </w:hyperlink>
    </w:p>
    <w:p>
      <w:pPr>
        <w:pStyle w:val="TOC2"/>
        <w:tabs>
          <w:tab w:val="right" w:leader="dot" w:pos="8306"/>
        </w:tabs>
      </w:pPr>
      <w:hyperlink w:anchor="_Toc21257" w:history="1">
        <w:r>
          <w:rPr>
            <w:rFonts w:ascii="仿宋" w:eastAsia="仿宋" w:hAnsi="仿宋" w:cs="仿宋" w:hint="eastAsia"/>
            <w:lang w:eastAsia="zh-CN"/>
          </w:rPr>
          <w:t>(二)、能见度测试仪项目工艺技术设计方案</w:t>
        </w:r>
        <w:r>
          <w:tab/>
        </w:r>
        <w:r>
          <w:fldChar w:fldCharType="begin"/>
        </w:r>
        <w:r>
          <w:instrText xml:space="preserve"> PAGEREF _Toc21257 \h </w:instrText>
        </w:r>
        <w:r>
          <w:fldChar w:fldCharType="separate"/>
        </w:r>
        <w:r>
          <w:t>22</w:t>
        </w:r>
        <w:r>
          <w:fldChar w:fldCharType="end"/>
        </w:r>
      </w:hyperlink>
    </w:p>
    <w:p>
      <w:pPr>
        <w:pStyle w:val="TOC2"/>
        <w:tabs>
          <w:tab w:val="right" w:leader="dot" w:pos="8306"/>
        </w:tabs>
      </w:pPr>
      <w:hyperlink w:anchor="_Toc26951" w:history="1">
        <w:r>
          <w:rPr>
            <w:rFonts w:ascii="仿宋" w:eastAsia="仿宋" w:hAnsi="仿宋" w:cs="仿宋" w:hint="eastAsia"/>
            <w:lang w:eastAsia="zh-CN"/>
          </w:rPr>
          <w:t>(三)、设备选型方案</w:t>
        </w:r>
        <w:r>
          <w:tab/>
        </w:r>
        <w:r>
          <w:fldChar w:fldCharType="begin"/>
        </w:r>
        <w:r>
          <w:instrText xml:space="preserve"> PAGEREF _Toc26951 \h </w:instrText>
        </w:r>
        <w:r>
          <w:fldChar w:fldCharType="separate"/>
        </w:r>
        <w:r>
          <w:t>23</w:t>
        </w:r>
        <w:r>
          <w:fldChar w:fldCharType="end"/>
        </w:r>
      </w:hyperlink>
    </w:p>
    <w:p>
      <w:pPr>
        <w:pStyle w:val="TOC1"/>
        <w:tabs>
          <w:tab w:val="right" w:leader="dot" w:pos="8306"/>
        </w:tabs>
      </w:pPr>
      <w:hyperlink w:anchor="_Toc13966" w:history="1">
        <w:r>
          <w:rPr>
            <w:rFonts w:ascii="仿宋" w:eastAsia="仿宋" w:hAnsi="仿宋" w:cs="仿宋" w:hint="eastAsia"/>
            <w:lang w:eastAsia="zh-CN"/>
          </w:rPr>
          <w:t>七、能见度测试仪项目技术管理</w:t>
        </w:r>
        <w:r>
          <w:tab/>
        </w:r>
        <w:r>
          <w:fldChar w:fldCharType="begin"/>
        </w:r>
        <w:r>
          <w:instrText xml:space="preserve"> PAGEREF _Toc13966 \h </w:instrText>
        </w:r>
        <w:r>
          <w:fldChar w:fldCharType="separate"/>
        </w:r>
        <w:r>
          <w:t>25</w:t>
        </w:r>
        <w:r>
          <w:fldChar w:fldCharType="end"/>
        </w:r>
      </w:hyperlink>
    </w:p>
    <w:p>
      <w:pPr>
        <w:pStyle w:val="TOC2"/>
        <w:tabs>
          <w:tab w:val="right" w:leader="dot" w:pos="8306"/>
        </w:tabs>
      </w:pPr>
      <w:hyperlink w:anchor="_Toc7908" w:history="1">
        <w:r>
          <w:rPr>
            <w:rFonts w:ascii="仿宋" w:eastAsia="仿宋" w:hAnsi="仿宋" w:cs="仿宋" w:hint="eastAsia"/>
            <w:lang w:eastAsia="zh-CN"/>
          </w:rPr>
          <w:t>(一)、技术方案选用方向</w:t>
        </w:r>
        <w:r>
          <w:tab/>
        </w:r>
        <w:r>
          <w:fldChar w:fldCharType="begin"/>
        </w:r>
        <w:r>
          <w:instrText xml:space="preserve"> PAGEREF _Toc7908 \h </w:instrText>
        </w:r>
        <w:r>
          <w:fldChar w:fldCharType="separate"/>
        </w:r>
        <w:r>
          <w:t>25</w:t>
        </w:r>
        <w:r>
          <w:fldChar w:fldCharType="end"/>
        </w:r>
      </w:hyperlink>
    </w:p>
    <w:p>
      <w:pPr>
        <w:pStyle w:val="TOC2"/>
        <w:tabs>
          <w:tab w:val="right" w:leader="dot" w:pos="8306"/>
        </w:tabs>
      </w:pPr>
      <w:hyperlink w:anchor="_Toc13526" w:history="1">
        <w:r>
          <w:rPr>
            <w:rFonts w:ascii="仿宋" w:eastAsia="仿宋" w:hAnsi="仿宋" w:cs="仿宋" w:hint="eastAsia"/>
            <w:lang w:eastAsia="zh-CN"/>
          </w:rPr>
          <w:t>(二)、工艺技术方案选用原则</w:t>
        </w:r>
        <w:r>
          <w:tab/>
        </w:r>
        <w:r>
          <w:fldChar w:fldCharType="begin"/>
        </w:r>
        <w:r>
          <w:instrText xml:space="preserve"> PAGEREF _Toc13526 \h </w:instrText>
        </w:r>
        <w:r>
          <w:fldChar w:fldCharType="separate"/>
        </w:r>
        <w:r>
          <w:t>27</w:t>
        </w:r>
        <w:r>
          <w:fldChar w:fldCharType="end"/>
        </w:r>
      </w:hyperlink>
    </w:p>
    <w:p>
      <w:pPr>
        <w:pStyle w:val="TOC2"/>
        <w:tabs>
          <w:tab w:val="right" w:leader="dot" w:pos="8306"/>
        </w:tabs>
      </w:pPr>
      <w:hyperlink w:anchor="_Toc2000" w:history="1">
        <w:r>
          <w:rPr>
            <w:rFonts w:ascii="仿宋" w:eastAsia="仿宋" w:hAnsi="仿宋" w:cs="仿宋" w:hint="eastAsia"/>
            <w:lang w:eastAsia="zh-CN"/>
          </w:rPr>
          <w:t>(三)、工艺技术方案要求</w:t>
        </w:r>
        <w:r>
          <w:tab/>
        </w:r>
        <w:r>
          <w:fldChar w:fldCharType="begin"/>
        </w:r>
        <w:r>
          <w:instrText xml:space="preserve"> PAGEREF _Toc2000 \h </w:instrText>
        </w:r>
        <w:r>
          <w:fldChar w:fldCharType="separate"/>
        </w:r>
        <w:r>
          <w:t>29</w:t>
        </w:r>
        <w:r>
          <w:fldChar w:fldCharType="end"/>
        </w:r>
      </w:hyperlink>
    </w:p>
    <w:p>
      <w:pPr>
        <w:pStyle w:val="TOC1"/>
        <w:tabs>
          <w:tab w:val="right" w:leader="dot" w:pos="8306"/>
        </w:tabs>
      </w:pPr>
      <w:hyperlink w:anchor="_Toc2909" w:history="1">
        <w:r>
          <w:rPr>
            <w:rFonts w:ascii="仿宋" w:eastAsia="仿宋" w:hAnsi="仿宋" w:cs="仿宋" w:hint="eastAsia"/>
            <w:lang w:eastAsia="zh-CN"/>
          </w:rPr>
          <w:t>八、能见度测试仪项目财务管理</w:t>
        </w:r>
        <w:r>
          <w:tab/>
        </w:r>
        <w:r>
          <w:fldChar w:fldCharType="begin"/>
        </w:r>
        <w:r>
          <w:instrText xml:space="preserve"> PAGEREF _Toc2909 \h </w:instrText>
        </w:r>
        <w:r>
          <w:fldChar w:fldCharType="separate"/>
        </w:r>
        <w:r>
          <w:t>31</w:t>
        </w:r>
        <w:r>
          <w:fldChar w:fldCharType="end"/>
        </w:r>
      </w:hyperlink>
    </w:p>
    <w:p>
      <w:pPr>
        <w:pStyle w:val="TOC2"/>
        <w:tabs>
          <w:tab w:val="right" w:leader="dot" w:pos="8306"/>
        </w:tabs>
      </w:pPr>
      <w:hyperlink w:anchor="_Toc6777" w:history="1">
        <w:r>
          <w:rPr>
            <w:rFonts w:ascii="仿宋" w:eastAsia="仿宋" w:hAnsi="仿宋" w:cs="仿宋" w:hint="eastAsia"/>
            <w:lang w:eastAsia="zh-CN"/>
          </w:rPr>
          <w:t>(一)、资金需求大</w:t>
        </w:r>
        <w:r>
          <w:tab/>
        </w:r>
        <w:r>
          <w:fldChar w:fldCharType="begin"/>
        </w:r>
        <w:r>
          <w:instrText xml:space="preserve"> PAGEREF _Toc6777 \h </w:instrText>
        </w:r>
        <w:r>
          <w:fldChar w:fldCharType="separate"/>
        </w:r>
        <w:r>
          <w:t>31</w:t>
        </w:r>
        <w:r>
          <w:fldChar w:fldCharType="end"/>
        </w:r>
      </w:hyperlink>
    </w:p>
    <w:p>
      <w:pPr>
        <w:pStyle w:val="TOC2"/>
        <w:tabs>
          <w:tab w:val="right" w:leader="dot" w:pos="8306"/>
        </w:tabs>
      </w:pPr>
      <w:hyperlink w:anchor="_Toc12878" w:history="1">
        <w:r>
          <w:rPr>
            <w:rFonts w:ascii="仿宋" w:eastAsia="仿宋" w:hAnsi="仿宋" w:cs="仿宋" w:hint="eastAsia"/>
            <w:lang w:eastAsia="zh-CN"/>
          </w:rPr>
          <w:t>(二)、研发周期长</w:t>
        </w:r>
        <w:r>
          <w:tab/>
        </w:r>
        <w:r>
          <w:fldChar w:fldCharType="begin"/>
        </w:r>
        <w:r>
          <w:instrText xml:space="preserve"> PAGEREF _Toc12878 \h </w:instrText>
        </w:r>
        <w:r>
          <w:fldChar w:fldCharType="separate"/>
        </w:r>
        <w:r>
          <w:t>32</w:t>
        </w:r>
        <w:r>
          <w:fldChar w:fldCharType="end"/>
        </w:r>
      </w:hyperlink>
    </w:p>
    <w:p>
      <w:pPr>
        <w:pStyle w:val="TOC2"/>
        <w:tabs>
          <w:tab w:val="right" w:leader="dot" w:pos="8306"/>
        </w:tabs>
      </w:pPr>
      <w:hyperlink w:anchor="_Toc9216" w:history="1">
        <w:r>
          <w:rPr>
            <w:rFonts w:ascii="仿宋" w:eastAsia="仿宋" w:hAnsi="仿宋" w:cs="仿宋" w:hint="eastAsia"/>
            <w:lang w:eastAsia="zh-CN"/>
          </w:rPr>
          <w:t>(三)、市场风险大</w:t>
        </w:r>
        <w:r>
          <w:tab/>
        </w:r>
        <w:r>
          <w:fldChar w:fldCharType="begin"/>
        </w:r>
        <w:r>
          <w:instrText xml:space="preserve"> PAGEREF _Toc9216 \h </w:instrText>
        </w:r>
        <w:r>
          <w:fldChar w:fldCharType="separate"/>
        </w:r>
        <w:r>
          <w:t>33</w:t>
        </w:r>
        <w:r>
          <w:fldChar w:fldCharType="end"/>
        </w:r>
      </w:hyperlink>
    </w:p>
    <w:p>
      <w:pPr>
        <w:pStyle w:val="TOC2"/>
        <w:tabs>
          <w:tab w:val="right" w:leader="dot" w:pos="8306"/>
        </w:tabs>
      </w:pPr>
      <w:hyperlink w:anchor="_Toc18759" w:history="1">
        <w:r>
          <w:rPr>
            <w:rFonts w:ascii="仿宋" w:eastAsia="仿宋" w:hAnsi="仿宋" w:cs="仿宋" w:hint="eastAsia"/>
            <w:lang w:eastAsia="zh-CN"/>
          </w:rPr>
          <w:t>(四)、利润率高</w:t>
        </w:r>
        <w:r>
          <w:tab/>
        </w:r>
        <w:r>
          <w:fldChar w:fldCharType="begin"/>
        </w:r>
        <w:r>
          <w:instrText xml:space="preserve"> PAGEREF _Toc18759 \h </w:instrText>
        </w:r>
        <w:r>
          <w:fldChar w:fldCharType="separate"/>
        </w:r>
        <w:r>
          <w:t>36</w:t>
        </w:r>
        <w:r>
          <w:fldChar w:fldCharType="end"/>
        </w:r>
      </w:hyperlink>
    </w:p>
    <w:p>
      <w:pPr>
        <w:pStyle w:val="TOC1"/>
        <w:tabs>
          <w:tab w:val="right" w:leader="dot" w:pos="8306"/>
        </w:tabs>
      </w:pPr>
      <w:hyperlink w:anchor="_Toc14475" w:history="1">
        <w:r>
          <w:rPr>
            <w:rFonts w:ascii="仿宋" w:eastAsia="仿宋" w:hAnsi="仿宋" w:cs="仿宋" w:hint="eastAsia"/>
            <w:lang w:eastAsia="zh-CN"/>
          </w:rPr>
          <w:t>九、能见度测试仪项目环境影响分析</w:t>
        </w:r>
        <w:r>
          <w:tab/>
        </w:r>
        <w:r>
          <w:fldChar w:fldCharType="begin"/>
        </w:r>
        <w:r>
          <w:instrText xml:space="preserve"> PAGEREF _Toc14475 \h </w:instrText>
        </w:r>
        <w:r>
          <w:fldChar w:fldCharType="separate"/>
        </w:r>
        <w:r>
          <w:t>38</w:t>
        </w:r>
        <w:r>
          <w:fldChar w:fldCharType="end"/>
        </w:r>
      </w:hyperlink>
    </w:p>
    <w:p>
      <w:pPr>
        <w:pStyle w:val="TOC2"/>
        <w:tabs>
          <w:tab w:val="right" w:leader="dot" w:pos="8306"/>
        </w:tabs>
      </w:pPr>
      <w:hyperlink w:anchor="_Toc8939" w:history="1">
        <w:r>
          <w:rPr>
            <w:rFonts w:ascii="仿宋" w:eastAsia="仿宋" w:hAnsi="仿宋" w:cs="仿宋" w:hint="eastAsia"/>
            <w:lang w:eastAsia="zh-CN"/>
          </w:rPr>
          <w:t>(一)、建设区域环境质量现状</w:t>
        </w:r>
        <w:r>
          <w:tab/>
        </w:r>
        <w:r>
          <w:fldChar w:fldCharType="begin"/>
        </w:r>
        <w:r>
          <w:instrText xml:space="preserve"> PAGEREF _Toc8939 \h </w:instrText>
        </w:r>
        <w:r>
          <w:fldChar w:fldCharType="separate"/>
        </w:r>
        <w:r>
          <w:t>38</w:t>
        </w:r>
        <w:r>
          <w:fldChar w:fldCharType="end"/>
        </w:r>
      </w:hyperlink>
    </w:p>
    <w:p>
      <w:pPr>
        <w:pStyle w:val="TOC2"/>
        <w:tabs>
          <w:tab w:val="right" w:leader="dot" w:pos="8306"/>
        </w:tabs>
      </w:pPr>
      <w:hyperlink w:anchor="_Toc31477" w:history="1">
        <w:r>
          <w:rPr>
            <w:rFonts w:ascii="仿宋" w:eastAsia="仿宋" w:hAnsi="仿宋" w:cs="仿宋" w:hint="eastAsia"/>
            <w:lang w:eastAsia="zh-CN"/>
          </w:rPr>
          <w:t>(二)、建设期环境保护</w:t>
        </w:r>
        <w:r>
          <w:tab/>
        </w:r>
        <w:r>
          <w:fldChar w:fldCharType="begin"/>
        </w:r>
        <w:r>
          <w:instrText xml:space="preserve"> PAGEREF _Toc31477 \h </w:instrText>
        </w:r>
        <w:r>
          <w:fldChar w:fldCharType="separate"/>
        </w:r>
        <w:r>
          <w:t>40</w:t>
        </w:r>
        <w:r>
          <w:fldChar w:fldCharType="end"/>
        </w:r>
      </w:hyperlink>
    </w:p>
    <w:p>
      <w:pPr>
        <w:pStyle w:val="TOC2"/>
        <w:tabs>
          <w:tab w:val="right" w:leader="dot" w:pos="8306"/>
        </w:tabs>
      </w:pPr>
      <w:hyperlink w:anchor="_Toc11845" w:history="1">
        <w:r>
          <w:rPr>
            <w:rFonts w:ascii="仿宋" w:eastAsia="仿宋" w:hAnsi="仿宋" w:cs="仿宋" w:hint="eastAsia"/>
            <w:lang w:eastAsia="zh-CN"/>
          </w:rPr>
          <w:t>(三)、运营期环境保护</w:t>
        </w:r>
        <w:r>
          <w:tab/>
        </w:r>
        <w:r>
          <w:fldChar w:fldCharType="begin"/>
        </w:r>
        <w:r>
          <w:instrText xml:space="preserve"> PAGEREF _Toc11845 \h </w:instrText>
        </w:r>
        <w:r>
          <w:fldChar w:fldCharType="separate"/>
        </w:r>
        <w:r>
          <w:t>41</w:t>
        </w:r>
        <w:r>
          <w:fldChar w:fldCharType="end"/>
        </w:r>
      </w:hyperlink>
    </w:p>
    <w:p>
      <w:pPr>
        <w:pStyle w:val="TOC2"/>
        <w:tabs>
          <w:tab w:val="right" w:leader="dot" w:pos="8306"/>
        </w:tabs>
      </w:pPr>
      <w:hyperlink w:anchor="_Toc7998" w:history="1">
        <w:r>
          <w:rPr>
            <w:rFonts w:ascii="仿宋" w:eastAsia="仿宋" w:hAnsi="仿宋" w:cs="仿宋" w:hint="eastAsia"/>
            <w:lang w:eastAsia="zh-CN"/>
          </w:rPr>
          <w:t>(四)、能见度测试仪项目建设对区域经济的影响</w:t>
        </w:r>
        <w:r>
          <w:tab/>
        </w:r>
        <w:r>
          <w:fldChar w:fldCharType="begin"/>
        </w:r>
        <w:r>
          <w:instrText xml:space="preserve"> PAGEREF _Toc7998 \h </w:instrText>
        </w:r>
        <w:r>
          <w:fldChar w:fldCharType="separate"/>
        </w:r>
        <w:r>
          <w:t>43</w:t>
        </w:r>
        <w:r>
          <w:fldChar w:fldCharType="end"/>
        </w:r>
      </w:hyperlink>
    </w:p>
    <w:p>
      <w:pPr>
        <w:pStyle w:val="TOC2"/>
        <w:tabs>
          <w:tab w:val="right" w:leader="dot" w:pos="8306"/>
        </w:tabs>
      </w:pPr>
      <w:hyperlink w:anchor="_Toc13325" w:history="1">
        <w:r>
          <w:rPr>
            <w:rFonts w:ascii="仿宋" w:eastAsia="仿宋" w:hAnsi="仿宋" w:cs="仿宋" w:hint="eastAsia"/>
            <w:lang w:eastAsia="zh-CN"/>
          </w:rPr>
          <w:t>(五)、废弃物处理</w:t>
        </w:r>
        <w:r>
          <w:tab/>
        </w:r>
        <w:r>
          <w:fldChar w:fldCharType="begin"/>
        </w:r>
        <w:r>
          <w:instrText xml:space="preserve"> PAGEREF _Toc13325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89" w:history="1">
        <w:r>
          <w:rPr>
            <w:rFonts w:ascii="仿宋" w:eastAsia="仿宋" w:hAnsi="仿宋" w:cs="仿宋" w:hint="eastAsia"/>
            <w:lang w:eastAsia="zh-CN"/>
          </w:rPr>
          <w:t>(六)、特殊环境影响分析</w:t>
        </w:r>
        <w:r>
          <w:tab/>
        </w:r>
        <w:r>
          <w:fldChar w:fldCharType="begin"/>
        </w:r>
        <w:r>
          <w:instrText xml:space="preserve"> PAGEREF _Toc25889 \h </w:instrText>
        </w:r>
        <w:r>
          <w:fldChar w:fldCharType="separate"/>
        </w:r>
        <w:r>
          <w:t>46</w:t>
        </w:r>
        <w:r>
          <w:fldChar w:fldCharType="end"/>
        </w:r>
      </w:hyperlink>
    </w:p>
    <w:p>
      <w:pPr>
        <w:pStyle w:val="TOC2"/>
        <w:tabs>
          <w:tab w:val="right" w:leader="dot" w:pos="8306"/>
        </w:tabs>
      </w:pPr>
      <w:hyperlink w:anchor="_Toc20300" w:history="1">
        <w:r>
          <w:rPr>
            <w:rFonts w:ascii="仿宋" w:eastAsia="仿宋" w:hAnsi="仿宋" w:cs="仿宋" w:hint="eastAsia"/>
            <w:lang w:eastAsia="zh-CN"/>
          </w:rPr>
          <w:t>(七)、清洁生产</w:t>
        </w:r>
        <w:r>
          <w:tab/>
        </w:r>
        <w:r>
          <w:fldChar w:fldCharType="begin"/>
        </w:r>
        <w:r>
          <w:instrText xml:space="preserve"> PAGEREF _Toc20300 \h </w:instrText>
        </w:r>
        <w:r>
          <w:fldChar w:fldCharType="separate"/>
        </w:r>
        <w:r>
          <w:t>47</w:t>
        </w:r>
        <w:r>
          <w:fldChar w:fldCharType="end"/>
        </w:r>
      </w:hyperlink>
    </w:p>
    <w:p>
      <w:pPr>
        <w:pStyle w:val="TOC2"/>
        <w:tabs>
          <w:tab w:val="right" w:leader="dot" w:pos="8306"/>
        </w:tabs>
      </w:pPr>
      <w:hyperlink w:anchor="_Toc29888" w:history="1">
        <w:r>
          <w:rPr>
            <w:rFonts w:ascii="仿宋" w:eastAsia="仿宋" w:hAnsi="仿宋" w:cs="仿宋" w:hint="eastAsia"/>
            <w:lang w:eastAsia="zh-CN"/>
          </w:rPr>
          <w:t>(八)、环境保护综合评价</w:t>
        </w:r>
        <w:r>
          <w:tab/>
        </w:r>
        <w:r>
          <w:fldChar w:fldCharType="begin"/>
        </w:r>
        <w:r>
          <w:instrText xml:space="preserve"> PAGEREF _Toc29888 \h </w:instrText>
        </w:r>
        <w:r>
          <w:fldChar w:fldCharType="separate"/>
        </w:r>
        <w:r>
          <w:t>48</w:t>
        </w:r>
        <w:r>
          <w:fldChar w:fldCharType="end"/>
        </w:r>
      </w:hyperlink>
    </w:p>
    <w:p>
      <w:pPr>
        <w:pStyle w:val="TOC1"/>
        <w:tabs>
          <w:tab w:val="right" w:leader="dot" w:pos="8306"/>
        </w:tabs>
      </w:pPr>
      <w:hyperlink w:anchor="_Toc1017" w:history="1">
        <w:r>
          <w:rPr>
            <w:rFonts w:ascii="仿宋" w:eastAsia="仿宋" w:hAnsi="仿宋" w:cs="仿宋" w:hint="eastAsia"/>
            <w:lang w:eastAsia="zh-CN"/>
          </w:rPr>
          <w:t>十、能见度测试仪项目经营效益</w:t>
        </w:r>
        <w:r>
          <w:tab/>
        </w:r>
        <w:r>
          <w:fldChar w:fldCharType="begin"/>
        </w:r>
        <w:r>
          <w:instrText xml:space="preserve"> PAGEREF _Toc1017 \h </w:instrText>
        </w:r>
        <w:r>
          <w:fldChar w:fldCharType="separate"/>
        </w:r>
        <w:r>
          <w:t>49</w:t>
        </w:r>
        <w:r>
          <w:fldChar w:fldCharType="end"/>
        </w:r>
      </w:hyperlink>
    </w:p>
    <w:p>
      <w:pPr>
        <w:pStyle w:val="TOC2"/>
        <w:tabs>
          <w:tab w:val="right" w:leader="dot" w:pos="8306"/>
        </w:tabs>
      </w:pPr>
      <w:hyperlink w:anchor="_Toc5443" w:history="1">
        <w:r>
          <w:rPr>
            <w:rFonts w:ascii="仿宋" w:eastAsia="仿宋" w:hAnsi="仿宋" w:cs="仿宋" w:hint="eastAsia"/>
            <w:lang w:eastAsia="zh-CN"/>
          </w:rPr>
          <w:t>(一)、经济评价财务测算</w:t>
        </w:r>
        <w:r>
          <w:tab/>
        </w:r>
        <w:r>
          <w:fldChar w:fldCharType="begin"/>
        </w:r>
        <w:r>
          <w:instrText xml:space="preserve"> PAGEREF _Toc5443 \h </w:instrText>
        </w:r>
        <w:r>
          <w:fldChar w:fldCharType="separate"/>
        </w:r>
        <w:r>
          <w:t>49</w:t>
        </w:r>
        <w:r>
          <w:fldChar w:fldCharType="end"/>
        </w:r>
      </w:hyperlink>
    </w:p>
    <w:p>
      <w:pPr>
        <w:pStyle w:val="TOC2"/>
        <w:tabs>
          <w:tab w:val="right" w:leader="dot" w:pos="8306"/>
        </w:tabs>
      </w:pPr>
      <w:hyperlink w:anchor="_Toc11125" w:history="1">
        <w:r>
          <w:rPr>
            <w:rFonts w:ascii="仿宋" w:eastAsia="仿宋" w:hAnsi="仿宋" w:cs="仿宋" w:hint="eastAsia"/>
            <w:lang w:eastAsia="zh-CN"/>
          </w:rPr>
          <w:t>(二)、能见度测试仪项目盈利能力分析</w:t>
        </w:r>
        <w:r>
          <w:tab/>
        </w:r>
        <w:r>
          <w:fldChar w:fldCharType="begin"/>
        </w:r>
        <w:r>
          <w:instrText xml:space="preserve"> PAGEREF _Toc11125 \h </w:instrText>
        </w:r>
        <w:r>
          <w:fldChar w:fldCharType="separate"/>
        </w:r>
        <w:r>
          <w:t>50</w:t>
        </w:r>
        <w:r>
          <w:fldChar w:fldCharType="end"/>
        </w:r>
      </w:hyperlink>
    </w:p>
    <w:p>
      <w:pPr>
        <w:pStyle w:val="TOC1"/>
        <w:tabs>
          <w:tab w:val="right" w:leader="dot" w:pos="8306"/>
        </w:tabs>
      </w:pPr>
      <w:hyperlink w:anchor="_Toc13788" w:history="1">
        <w:r>
          <w:rPr>
            <w:rFonts w:ascii="仿宋" w:eastAsia="仿宋" w:hAnsi="仿宋" w:cs="仿宋" w:hint="eastAsia"/>
            <w:lang w:eastAsia="zh-CN"/>
          </w:rPr>
          <w:t>十一、能见度测试仪项目投资规划</w:t>
        </w:r>
        <w:r>
          <w:tab/>
        </w:r>
        <w:r>
          <w:fldChar w:fldCharType="begin"/>
        </w:r>
        <w:r>
          <w:instrText xml:space="preserve"> PAGEREF _Toc13788 \h </w:instrText>
        </w:r>
        <w:r>
          <w:fldChar w:fldCharType="separate"/>
        </w:r>
        <w:r>
          <w:t>51</w:t>
        </w:r>
        <w:r>
          <w:fldChar w:fldCharType="end"/>
        </w:r>
      </w:hyperlink>
    </w:p>
    <w:p>
      <w:pPr>
        <w:pStyle w:val="TOC2"/>
        <w:tabs>
          <w:tab w:val="right" w:leader="dot" w:pos="8306"/>
        </w:tabs>
      </w:pPr>
      <w:hyperlink w:anchor="_Toc28193" w:history="1">
        <w:r>
          <w:rPr>
            <w:rFonts w:ascii="仿宋" w:eastAsia="仿宋" w:hAnsi="仿宋" w:cs="仿宋" w:hint="eastAsia"/>
            <w:lang w:eastAsia="zh-CN"/>
          </w:rPr>
          <w:t>(一)、能见度测试仪项目总投资估算</w:t>
        </w:r>
        <w:r>
          <w:tab/>
        </w:r>
        <w:r>
          <w:fldChar w:fldCharType="begin"/>
        </w:r>
        <w:r>
          <w:instrText xml:space="preserve"> PAGEREF _Toc28193 \h </w:instrText>
        </w:r>
        <w:r>
          <w:fldChar w:fldCharType="separate"/>
        </w:r>
        <w:r>
          <w:t>51</w:t>
        </w:r>
        <w:r>
          <w:fldChar w:fldCharType="end"/>
        </w:r>
      </w:hyperlink>
    </w:p>
    <w:p>
      <w:pPr>
        <w:pStyle w:val="TOC2"/>
        <w:tabs>
          <w:tab w:val="right" w:leader="dot" w:pos="8306"/>
        </w:tabs>
      </w:pPr>
      <w:hyperlink w:anchor="_Toc17302" w:history="1">
        <w:r>
          <w:rPr>
            <w:rFonts w:ascii="仿宋" w:eastAsia="仿宋" w:hAnsi="仿宋" w:cs="仿宋" w:hint="eastAsia"/>
            <w:lang w:eastAsia="zh-CN"/>
          </w:rPr>
          <w:t>(二)、资金筹措</w:t>
        </w:r>
        <w:r>
          <w:tab/>
        </w:r>
        <w:r>
          <w:fldChar w:fldCharType="begin"/>
        </w:r>
        <w:r>
          <w:instrText xml:space="preserve"> PAGEREF _Toc17302 \h </w:instrText>
        </w:r>
        <w:r>
          <w:fldChar w:fldCharType="separate"/>
        </w:r>
        <w:r>
          <w:t>53</w:t>
        </w:r>
        <w:r>
          <w:fldChar w:fldCharType="end"/>
        </w:r>
      </w:hyperlink>
    </w:p>
    <w:p>
      <w:pPr>
        <w:pStyle w:val="TOC1"/>
        <w:tabs>
          <w:tab w:val="right" w:leader="dot" w:pos="8306"/>
        </w:tabs>
      </w:pPr>
      <w:hyperlink w:anchor="_Toc31324" w:history="1">
        <w:r>
          <w:rPr>
            <w:rFonts w:ascii="仿宋" w:eastAsia="仿宋" w:hAnsi="仿宋" w:cs="仿宋" w:hint="eastAsia"/>
            <w:lang w:eastAsia="zh-CN"/>
          </w:rPr>
          <w:t>十二、能见度测试仪项目创新与研发</w:t>
        </w:r>
        <w:r>
          <w:tab/>
        </w:r>
        <w:r>
          <w:fldChar w:fldCharType="begin"/>
        </w:r>
        <w:r>
          <w:instrText xml:space="preserve"> PAGEREF _Toc31324 \h </w:instrText>
        </w:r>
        <w:r>
          <w:fldChar w:fldCharType="separate"/>
        </w:r>
        <w:r>
          <w:t>53</w:t>
        </w:r>
        <w:r>
          <w:fldChar w:fldCharType="end"/>
        </w:r>
      </w:hyperlink>
    </w:p>
    <w:p>
      <w:pPr>
        <w:pStyle w:val="TOC2"/>
        <w:tabs>
          <w:tab w:val="right" w:leader="dot" w:pos="8306"/>
        </w:tabs>
      </w:pPr>
      <w:hyperlink w:anchor="_Toc23244" w:history="1">
        <w:r>
          <w:rPr>
            <w:rFonts w:ascii="仿宋" w:eastAsia="仿宋" w:hAnsi="仿宋" w:cs="仿宋" w:hint="eastAsia"/>
            <w:lang w:eastAsia="zh-CN"/>
          </w:rPr>
          <w:t>(一)、创新策略与方向</w:t>
        </w:r>
        <w:r>
          <w:tab/>
        </w:r>
        <w:r>
          <w:fldChar w:fldCharType="begin"/>
        </w:r>
        <w:r>
          <w:instrText xml:space="preserve"> PAGEREF _Toc23244 \h </w:instrText>
        </w:r>
        <w:r>
          <w:fldChar w:fldCharType="separate"/>
        </w:r>
        <w:r>
          <w:t>53</w:t>
        </w:r>
        <w:r>
          <w:fldChar w:fldCharType="end"/>
        </w:r>
      </w:hyperlink>
    </w:p>
    <w:p>
      <w:pPr>
        <w:pStyle w:val="TOC2"/>
        <w:tabs>
          <w:tab w:val="right" w:leader="dot" w:pos="8306"/>
        </w:tabs>
      </w:pPr>
      <w:hyperlink w:anchor="_Toc27814" w:history="1">
        <w:r>
          <w:rPr>
            <w:rFonts w:ascii="仿宋" w:eastAsia="仿宋" w:hAnsi="仿宋" w:cs="仿宋" w:hint="eastAsia"/>
            <w:lang w:eastAsia="zh-CN"/>
          </w:rPr>
          <w:t>(二)、研发规划与投入</w:t>
        </w:r>
        <w:r>
          <w:tab/>
        </w:r>
        <w:r>
          <w:fldChar w:fldCharType="begin"/>
        </w:r>
        <w:r>
          <w:instrText xml:space="preserve"> PAGEREF _Toc27814 \h </w:instrText>
        </w:r>
        <w:r>
          <w:fldChar w:fldCharType="separate"/>
        </w:r>
        <w:r>
          <w:t>55</w:t>
        </w:r>
        <w:r>
          <w:fldChar w:fldCharType="end"/>
        </w:r>
      </w:hyperlink>
    </w:p>
    <w:p>
      <w:pPr>
        <w:pStyle w:val="TOC1"/>
        <w:tabs>
          <w:tab w:val="right" w:leader="dot" w:pos="8306"/>
        </w:tabs>
      </w:pPr>
      <w:hyperlink w:anchor="_Toc6472" w:history="1">
        <w:r>
          <w:rPr>
            <w:rFonts w:ascii="仿宋" w:eastAsia="仿宋" w:hAnsi="仿宋" w:cs="仿宋" w:hint="eastAsia"/>
            <w:lang w:eastAsia="zh-CN"/>
          </w:rPr>
          <w:t>十三、能见度测试仪项目工程方案分析</w:t>
        </w:r>
        <w:r>
          <w:tab/>
        </w:r>
        <w:r>
          <w:fldChar w:fldCharType="begin"/>
        </w:r>
        <w:r>
          <w:instrText xml:space="preserve"> PAGEREF _Toc6472 \h </w:instrText>
        </w:r>
        <w:r>
          <w:fldChar w:fldCharType="separate"/>
        </w:r>
        <w:r>
          <w:t>56</w:t>
        </w:r>
        <w:r>
          <w:fldChar w:fldCharType="end"/>
        </w:r>
      </w:hyperlink>
    </w:p>
    <w:p>
      <w:pPr>
        <w:pStyle w:val="TOC2"/>
        <w:tabs>
          <w:tab w:val="right" w:leader="dot" w:pos="8306"/>
        </w:tabs>
      </w:pPr>
      <w:hyperlink w:anchor="_Toc14789" w:history="1">
        <w:r>
          <w:rPr>
            <w:rFonts w:ascii="仿宋" w:eastAsia="仿宋" w:hAnsi="仿宋" w:cs="仿宋" w:hint="eastAsia"/>
            <w:lang w:eastAsia="zh-CN"/>
          </w:rPr>
          <w:t>(一)、建筑工程设计原则</w:t>
        </w:r>
        <w:r>
          <w:tab/>
        </w:r>
        <w:r>
          <w:fldChar w:fldCharType="begin"/>
        </w:r>
        <w:r>
          <w:instrText xml:space="preserve"> PAGEREF _Toc14789 \h </w:instrText>
        </w:r>
        <w:r>
          <w:fldChar w:fldCharType="separate"/>
        </w:r>
        <w:r>
          <w:t>56</w:t>
        </w:r>
        <w:r>
          <w:fldChar w:fldCharType="end"/>
        </w:r>
      </w:hyperlink>
    </w:p>
    <w:p>
      <w:pPr>
        <w:pStyle w:val="TOC2"/>
        <w:tabs>
          <w:tab w:val="right" w:leader="dot" w:pos="8306"/>
        </w:tabs>
      </w:pPr>
      <w:hyperlink w:anchor="_Toc15951" w:history="1">
        <w:r>
          <w:rPr>
            <w:rFonts w:ascii="仿宋" w:eastAsia="仿宋" w:hAnsi="仿宋" w:cs="仿宋" w:hint="eastAsia"/>
            <w:lang w:eastAsia="zh-CN"/>
          </w:rPr>
          <w:t>(二)、土建工程建设指标</w:t>
        </w:r>
        <w:r>
          <w:tab/>
        </w:r>
        <w:r>
          <w:fldChar w:fldCharType="begin"/>
        </w:r>
        <w:r>
          <w:instrText xml:space="preserve"> PAGEREF _Toc15951 \h </w:instrText>
        </w:r>
        <w:r>
          <w:fldChar w:fldCharType="separate"/>
        </w:r>
        <w:r>
          <w:t>60</w:t>
        </w:r>
        <w:r>
          <w:fldChar w:fldCharType="end"/>
        </w:r>
      </w:hyperlink>
    </w:p>
    <w:p>
      <w:pPr>
        <w:pStyle w:val="TOC1"/>
        <w:tabs>
          <w:tab w:val="right" w:leader="dot" w:pos="8306"/>
        </w:tabs>
      </w:pPr>
      <w:hyperlink w:anchor="_Toc13083" w:history="1">
        <w:r>
          <w:rPr>
            <w:rFonts w:ascii="仿宋" w:eastAsia="仿宋" w:hAnsi="仿宋" w:cs="仿宋" w:hint="eastAsia"/>
            <w:lang w:eastAsia="zh-CN"/>
          </w:rPr>
          <w:t>十四、质量管理体系</w:t>
        </w:r>
        <w:r>
          <w:tab/>
        </w:r>
        <w:r>
          <w:fldChar w:fldCharType="begin"/>
        </w:r>
        <w:r>
          <w:instrText xml:space="preserve"> PAGEREF _Toc13083 \h </w:instrText>
        </w:r>
        <w:r>
          <w:fldChar w:fldCharType="separate"/>
        </w:r>
        <w:r>
          <w:t>61</w:t>
        </w:r>
        <w:r>
          <w:fldChar w:fldCharType="end"/>
        </w:r>
      </w:hyperlink>
    </w:p>
    <w:p>
      <w:pPr>
        <w:pStyle w:val="TOC2"/>
        <w:tabs>
          <w:tab w:val="right" w:leader="dot" w:pos="8306"/>
        </w:tabs>
      </w:pPr>
      <w:hyperlink w:anchor="_Toc28717" w:history="1">
        <w:r>
          <w:rPr>
            <w:rFonts w:ascii="仿宋" w:eastAsia="仿宋" w:hAnsi="仿宋" w:cs="仿宋" w:hint="eastAsia"/>
            <w:lang w:eastAsia="zh-CN"/>
          </w:rPr>
          <w:t>(一)、质量目标与方针</w:t>
        </w:r>
        <w:r>
          <w:tab/>
        </w:r>
        <w:r>
          <w:fldChar w:fldCharType="begin"/>
        </w:r>
        <w:r>
          <w:instrText xml:space="preserve"> PAGEREF _Toc28717 \h </w:instrText>
        </w:r>
        <w:r>
          <w:fldChar w:fldCharType="separate"/>
        </w:r>
        <w:r>
          <w:t>61</w:t>
        </w:r>
        <w:r>
          <w:fldChar w:fldCharType="end"/>
        </w:r>
      </w:hyperlink>
    </w:p>
    <w:p>
      <w:pPr>
        <w:pStyle w:val="TOC2"/>
        <w:tabs>
          <w:tab w:val="right" w:leader="dot" w:pos="8306"/>
        </w:tabs>
      </w:pPr>
      <w:hyperlink w:anchor="_Toc16006" w:history="1">
        <w:r>
          <w:rPr>
            <w:rFonts w:ascii="仿宋" w:eastAsia="仿宋" w:hAnsi="仿宋" w:cs="仿宋" w:hint="eastAsia"/>
            <w:lang w:eastAsia="zh-CN"/>
          </w:rPr>
          <w:t>(二)、质量管理责任</w:t>
        </w:r>
        <w:r>
          <w:tab/>
        </w:r>
        <w:r>
          <w:fldChar w:fldCharType="begin"/>
        </w:r>
        <w:r>
          <w:instrText xml:space="preserve"> PAGEREF _Toc16006 \h </w:instrText>
        </w:r>
        <w:r>
          <w:fldChar w:fldCharType="separate"/>
        </w:r>
        <w:r>
          <w:t>62</w:t>
        </w:r>
        <w:r>
          <w:fldChar w:fldCharType="end"/>
        </w:r>
      </w:hyperlink>
    </w:p>
    <w:p>
      <w:pPr>
        <w:pStyle w:val="TOC2"/>
        <w:tabs>
          <w:tab w:val="right" w:leader="dot" w:pos="8306"/>
        </w:tabs>
      </w:pPr>
      <w:hyperlink w:anchor="_Toc31484" w:history="1">
        <w:r>
          <w:rPr>
            <w:rFonts w:ascii="仿宋" w:eastAsia="仿宋" w:hAnsi="仿宋" w:cs="仿宋" w:hint="eastAsia"/>
            <w:lang w:eastAsia="zh-CN"/>
          </w:rPr>
          <w:t>(三)、质量管理体系文件</w:t>
        </w:r>
        <w:r>
          <w:tab/>
        </w:r>
        <w:r>
          <w:fldChar w:fldCharType="begin"/>
        </w:r>
        <w:r>
          <w:instrText xml:space="preserve"> PAGEREF _Toc31484 \h </w:instrText>
        </w:r>
        <w:r>
          <w:fldChar w:fldCharType="separate"/>
        </w:r>
        <w:r>
          <w:t>64</w:t>
        </w:r>
        <w:r>
          <w:fldChar w:fldCharType="end"/>
        </w:r>
      </w:hyperlink>
    </w:p>
    <w:p>
      <w:pPr>
        <w:pStyle w:val="TOC2"/>
        <w:tabs>
          <w:tab w:val="right" w:leader="dot" w:pos="8306"/>
        </w:tabs>
      </w:pPr>
      <w:hyperlink w:anchor="_Toc26252" w:history="1">
        <w:r>
          <w:rPr>
            <w:rFonts w:ascii="仿宋" w:eastAsia="仿宋" w:hAnsi="仿宋" w:cs="仿宋" w:hint="eastAsia"/>
            <w:lang w:eastAsia="zh-CN"/>
          </w:rPr>
          <w:t>(四)、质量培训与教育</w:t>
        </w:r>
        <w:r>
          <w:tab/>
        </w:r>
        <w:r>
          <w:fldChar w:fldCharType="begin"/>
        </w:r>
        <w:r>
          <w:instrText xml:space="preserve"> PAGEREF _Toc26252 \h </w:instrText>
        </w:r>
        <w:r>
          <w:fldChar w:fldCharType="separate"/>
        </w:r>
        <w:r>
          <w:t>66</w:t>
        </w:r>
        <w:r>
          <w:fldChar w:fldCharType="end"/>
        </w:r>
      </w:hyperlink>
    </w:p>
    <w:p>
      <w:pPr>
        <w:pStyle w:val="TOC2"/>
        <w:tabs>
          <w:tab w:val="right" w:leader="dot" w:pos="8306"/>
        </w:tabs>
      </w:pPr>
      <w:hyperlink w:anchor="_Toc15029" w:history="1">
        <w:r>
          <w:rPr>
            <w:rFonts w:ascii="仿宋" w:eastAsia="仿宋" w:hAnsi="仿宋" w:cs="仿宋" w:hint="eastAsia"/>
            <w:lang w:eastAsia="zh-CN"/>
          </w:rPr>
          <w:t>(五)、质量审核与评价</w:t>
        </w:r>
        <w:r>
          <w:tab/>
        </w:r>
        <w:r>
          <w:fldChar w:fldCharType="begin"/>
        </w:r>
        <w:r>
          <w:instrText xml:space="preserve"> PAGEREF _Toc15029 \h </w:instrText>
        </w:r>
        <w:r>
          <w:fldChar w:fldCharType="separate"/>
        </w:r>
        <w:r>
          <w:t>67</w:t>
        </w:r>
        <w:r>
          <w:fldChar w:fldCharType="end"/>
        </w:r>
      </w:hyperlink>
    </w:p>
    <w:p>
      <w:pPr>
        <w:pStyle w:val="TOC2"/>
        <w:tabs>
          <w:tab w:val="right" w:leader="dot" w:pos="8306"/>
        </w:tabs>
      </w:pPr>
      <w:hyperlink w:anchor="_Toc19617" w:history="1">
        <w:r>
          <w:rPr>
            <w:rFonts w:ascii="仿宋" w:eastAsia="仿宋" w:hAnsi="仿宋" w:cs="仿宋" w:hint="eastAsia"/>
            <w:lang w:eastAsia="zh-CN"/>
          </w:rPr>
          <w:t>(六)、不符合与纠正措施</w:t>
        </w:r>
        <w:r>
          <w:tab/>
        </w:r>
        <w:r>
          <w:fldChar w:fldCharType="begin"/>
        </w:r>
        <w:r>
          <w:instrText xml:space="preserve"> PAGEREF _Toc19617 \h </w:instrText>
        </w:r>
        <w:r>
          <w:fldChar w:fldCharType="separate"/>
        </w:r>
        <w:r>
          <w:t>68</w:t>
        </w:r>
        <w:r>
          <w:fldChar w:fldCharType="end"/>
        </w:r>
      </w:hyperlink>
    </w:p>
    <w:p>
      <w:pPr>
        <w:pStyle w:val="TOC1"/>
        <w:tabs>
          <w:tab w:val="right" w:leader="dot" w:pos="8306"/>
        </w:tabs>
      </w:pPr>
      <w:hyperlink w:anchor="_Toc13014" w:history="1">
        <w:r>
          <w:rPr>
            <w:rFonts w:ascii="仿宋" w:eastAsia="仿宋" w:hAnsi="仿宋" w:cs="仿宋" w:hint="eastAsia"/>
            <w:lang w:eastAsia="zh-CN"/>
          </w:rPr>
          <w:t>十五、供应链管理</w:t>
        </w:r>
        <w:r>
          <w:tab/>
        </w:r>
        <w:r>
          <w:fldChar w:fldCharType="begin"/>
        </w:r>
        <w:r>
          <w:instrText xml:space="preserve"> PAGEREF _Toc13014 \h </w:instrText>
        </w:r>
        <w:r>
          <w:fldChar w:fldCharType="separate"/>
        </w:r>
        <w:r>
          <w:t>69</w:t>
        </w:r>
        <w:r>
          <w:fldChar w:fldCharType="end"/>
        </w:r>
      </w:hyperlink>
    </w:p>
    <w:p>
      <w:pPr>
        <w:pStyle w:val="TOC2"/>
        <w:tabs>
          <w:tab w:val="right" w:leader="dot" w:pos="8306"/>
        </w:tabs>
      </w:pPr>
      <w:hyperlink w:anchor="_Toc5822" w:history="1">
        <w:r>
          <w:rPr>
            <w:rFonts w:ascii="仿宋" w:eastAsia="仿宋" w:hAnsi="仿宋" w:cs="仿宋" w:hint="eastAsia"/>
            <w:lang w:eastAsia="zh-CN"/>
          </w:rPr>
          <w:t>(一)、供应链战略规划</w:t>
        </w:r>
        <w:r>
          <w:tab/>
        </w:r>
        <w:r>
          <w:fldChar w:fldCharType="begin"/>
        </w:r>
        <w:r>
          <w:instrText xml:space="preserve"> PAGEREF _Toc5822 \h </w:instrText>
        </w:r>
        <w:r>
          <w:fldChar w:fldCharType="separate"/>
        </w:r>
        <w:r>
          <w:t>69</w:t>
        </w:r>
        <w:r>
          <w:fldChar w:fldCharType="end"/>
        </w:r>
      </w:hyperlink>
    </w:p>
    <w:p>
      <w:pPr>
        <w:pStyle w:val="TOC2"/>
        <w:tabs>
          <w:tab w:val="right" w:leader="dot" w:pos="8306"/>
        </w:tabs>
      </w:pPr>
      <w:hyperlink w:anchor="_Toc10268" w:history="1">
        <w:r>
          <w:rPr>
            <w:rFonts w:ascii="仿宋" w:eastAsia="仿宋" w:hAnsi="仿宋" w:cs="仿宋" w:hint="eastAsia"/>
            <w:lang w:eastAsia="zh-CN"/>
          </w:rPr>
          <w:t>(二)、供应商选择与合作</w:t>
        </w:r>
        <w:r>
          <w:tab/>
        </w:r>
        <w:r>
          <w:fldChar w:fldCharType="begin"/>
        </w:r>
        <w:r>
          <w:instrText xml:space="preserve"> PAGEREF _Toc10268 \h </w:instrText>
        </w:r>
        <w:r>
          <w:fldChar w:fldCharType="separate"/>
        </w:r>
        <w:r>
          <w:t>71</w:t>
        </w:r>
        <w:r>
          <w:fldChar w:fldCharType="end"/>
        </w:r>
      </w:hyperlink>
    </w:p>
    <w:p>
      <w:pPr>
        <w:pStyle w:val="TOC2"/>
        <w:tabs>
          <w:tab w:val="right" w:leader="dot" w:pos="8306"/>
        </w:tabs>
      </w:pPr>
      <w:hyperlink w:anchor="_Toc31408" w:history="1">
        <w:r>
          <w:rPr>
            <w:rFonts w:ascii="仿宋" w:eastAsia="仿宋" w:hAnsi="仿宋" w:cs="仿宋" w:hint="eastAsia"/>
            <w:lang w:eastAsia="zh-CN"/>
          </w:rPr>
          <w:t>(三)、物流与库存管理</w:t>
        </w:r>
        <w:r>
          <w:tab/>
        </w:r>
        <w:r>
          <w:fldChar w:fldCharType="begin"/>
        </w:r>
        <w:r>
          <w:instrText xml:space="preserve"> PAGEREF _Toc31408 \h </w:instrText>
        </w:r>
        <w:r>
          <w:fldChar w:fldCharType="separate"/>
        </w:r>
        <w:r>
          <w:t>72</w:t>
        </w:r>
        <w:r>
          <w:fldChar w:fldCharType="end"/>
        </w:r>
      </w:hyperlink>
    </w:p>
    <w:p>
      <w:pPr>
        <w:pStyle w:val="TOC1"/>
        <w:tabs>
          <w:tab w:val="right" w:leader="dot" w:pos="8306"/>
        </w:tabs>
      </w:pPr>
      <w:hyperlink w:anchor="_Toc29984" w:history="1">
        <w:r>
          <w:rPr>
            <w:rFonts w:ascii="仿宋" w:eastAsia="仿宋" w:hAnsi="仿宋" w:cs="仿宋" w:hint="eastAsia"/>
            <w:lang w:eastAsia="zh-CN"/>
          </w:rPr>
          <w:t>十六、能见度测试仪项目实施保障措施</w:t>
        </w:r>
        <w:r>
          <w:tab/>
        </w:r>
        <w:r>
          <w:fldChar w:fldCharType="begin"/>
        </w:r>
        <w:r>
          <w:instrText xml:space="preserve"> PAGEREF _Toc29984 \h </w:instrText>
        </w:r>
        <w:r>
          <w:fldChar w:fldCharType="separate"/>
        </w:r>
        <w:r>
          <w:t>74</w:t>
        </w:r>
        <w:r>
          <w:fldChar w:fldCharType="end"/>
        </w:r>
      </w:hyperlink>
    </w:p>
    <w:p>
      <w:pPr>
        <w:pStyle w:val="TOC2"/>
        <w:tabs>
          <w:tab w:val="right" w:leader="dot" w:pos="8306"/>
        </w:tabs>
      </w:pPr>
      <w:hyperlink w:anchor="_Toc23737" w:history="1">
        <w:r>
          <w:rPr>
            <w:rFonts w:ascii="仿宋" w:eastAsia="仿宋" w:hAnsi="仿宋" w:cs="仿宋" w:hint="eastAsia"/>
            <w:lang w:eastAsia="zh-CN"/>
          </w:rPr>
          <w:t>(一)、能见度测试仪项目实施保障机制</w:t>
        </w:r>
        <w:r>
          <w:tab/>
        </w:r>
        <w:r>
          <w:fldChar w:fldCharType="begin"/>
        </w:r>
        <w:r>
          <w:instrText xml:space="preserve"> PAGEREF _Toc23737 \h </w:instrText>
        </w:r>
        <w:r>
          <w:fldChar w:fldCharType="separate"/>
        </w:r>
        <w:r>
          <w:t>74</w:t>
        </w:r>
        <w:r>
          <w:fldChar w:fldCharType="end"/>
        </w:r>
      </w:hyperlink>
    </w:p>
    <w:p>
      <w:pPr>
        <w:pStyle w:val="TOC2"/>
        <w:tabs>
          <w:tab w:val="right" w:leader="dot" w:pos="8306"/>
        </w:tabs>
      </w:pPr>
      <w:hyperlink w:anchor="_Toc22752" w:history="1">
        <w:r>
          <w:rPr>
            <w:rFonts w:ascii="仿宋" w:eastAsia="仿宋" w:hAnsi="仿宋" w:cs="仿宋" w:hint="eastAsia"/>
            <w:lang w:eastAsia="zh-CN"/>
          </w:rPr>
          <w:t>(二)、能见度测试仪项目法律合规要求</w:t>
        </w:r>
        <w:r>
          <w:tab/>
        </w:r>
        <w:r>
          <w:fldChar w:fldCharType="begin"/>
        </w:r>
        <w:r>
          <w:instrText xml:space="preserve"> PAGEREF _Toc22752 \h </w:instrText>
        </w:r>
        <w:r>
          <w:fldChar w:fldCharType="separate"/>
        </w:r>
        <w:r>
          <w:t>77</w:t>
        </w:r>
        <w:r>
          <w:fldChar w:fldCharType="end"/>
        </w:r>
      </w:hyperlink>
    </w:p>
    <w:p>
      <w:pPr>
        <w:pStyle w:val="TOC2"/>
        <w:tabs>
          <w:tab w:val="right" w:leader="dot" w:pos="8306"/>
        </w:tabs>
      </w:pPr>
      <w:hyperlink w:anchor="_Toc25734" w:history="1">
        <w:r>
          <w:rPr>
            <w:rFonts w:ascii="仿宋" w:eastAsia="仿宋" w:hAnsi="仿宋" w:cs="仿宋" w:hint="eastAsia"/>
            <w:lang w:eastAsia="zh-CN"/>
          </w:rPr>
          <w:t>(三)、能见度测试仪项目合同管理与法律事务</w:t>
        </w:r>
        <w:r>
          <w:tab/>
        </w:r>
        <w:r>
          <w:fldChar w:fldCharType="begin"/>
        </w:r>
        <w:r>
          <w:instrText xml:space="preserve"> PAGEREF _Toc25734 \h </w:instrText>
        </w:r>
        <w:r>
          <w:fldChar w:fldCharType="separate"/>
        </w:r>
        <w:r>
          <w:t>82</w:t>
        </w:r>
        <w:r>
          <w:fldChar w:fldCharType="end"/>
        </w:r>
      </w:hyperlink>
    </w:p>
    <w:p>
      <w:pPr>
        <w:pStyle w:val="TOC2"/>
        <w:tabs>
          <w:tab w:val="right" w:leader="dot" w:pos="8306"/>
        </w:tabs>
      </w:pPr>
      <w:hyperlink w:anchor="_Toc13939" w:history="1">
        <w:r>
          <w:rPr>
            <w:rFonts w:ascii="仿宋" w:eastAsia="仿宋" w:hAnsi="仿宋" w:cs="仿宋" w:hint="eastAsia"/>
            <w:lang w:eastAsia="zh-CN"/>
          </w:rPr>
          <w:t>(四)、能见度测试仪项目知识产权保护策略</w:t>
        </w:r>
        <w:r>
          <w:tab/>
        </w:r>
        <w:r>
          <w:fldChar w:fldCharType="begin"/>
        </w:r>
        <w:r>
          <w:instrText xml:space="preserve"> PAGEREF _Toc13939 \h </w:instrText>
        </w:r>
        <w:r>
          <w:fldChar w:fldCharType="separate"/>
        </w:r>
        <w:r>
          <w:t>88</w:t>
        </w:r>
        <w:r>
          <w:fldChar w:fldCharType="end"/>
        </w:r>
      </w:hyperlink>
    </w:p>
    <w:p>
      <w:pPr>
        <w:pStyle w:val="TOC1"/>
        <w:tabs>
          <w:tab w:val="right" w:leader="dot" w:pos="8306"/>
        </w:tabs>
      </w:pPr>
      <w:hyperlink w:anchor="_Toc17028" w:history="1">
        <w:r>
          <w:rPr>
            <w:rFonts w:ascii="仿宋" w:eastAsia="仿宋" w:hAnsi="仿宋" w:cs="仿宋" w:hint="eastAsia"/>
            <w:lang w:eastAsia="zh-CN"/>
          </w:rPr>
          <w:t>十七、风险识别与分类</w:t>
        </w:r>
        <w:r>
          <w:tab/>
        </w:r>
        <w:r>
          <w:fldChar w:fldCharType="begin"/>
        </w:r>
        <w:r>
          <w:instrText xml:space="preserve"> PAGEREF _Toc17028 \h </w:instrText>
        </w:r>
        <w:r>
          <w:fldChar w:fldCharType="separate"/>
        </w:r>
        <w:r>
          <w:t>90</w:t>
        </w:r>
        <w:r>
          <w:fldChar w:fldCharType="end"/>
        </w:r>
      </w:hyperlink>
    </w:p>
    <w:p>
      <w:pPr>
        <w:pStyle w:val="TOC2"/>
        <w:tabs>
          <w:tab w:val="right" w:leader="dot" w:pos="8306"/>
        </w:tabs>
      </w:pPr>
      <w:hyperlink w:anchor="_Toc14200" w:history="1">
        <w:r>
          <w:rPr>
            <w:rFonts w:ascii="仿宋" w:eastAsia="仿宋" w:hAnsi="仿宋" w:cs="仿宋" w:hint="eastAsia"/>
            <w:lang w:eastAsia="zh-CN"/>
          </w:rPr>
          <w:t>(一)、风险识别</w:t>
        </w:r>
        <w:r>
          <w:tab/>
        </w:r>
        <w:r>
          <w:fldChar w:fldCharType="begin"/>
        </w:r>
        <w:r>
          <w:instrText xml:space="preserve"> PAGEREF _Toc14200 \h </w:instrText>
        </w:r>
        <w:r>
          <w:fldChar w:fldCharType="separate"/>
        </w:r>
        <w:r>
          <w:t>90</w:t>
        </w:r>
        <w:r>
          <w:fldChar w:fldCharType="end"/>
        </w:r>
      </w:hyperlink>
    </w:p>
    <w:p>
      <w:pPr>
        <w:pStyle w:val="TOC2"/>
        <w:tabs>
          <w:tab w:val="right" w:leader="dot" w:pos="8306"/>
        </w:tabs>
      </w:pPr>
      <w:hyperlink w:anchor="_Toc28947" w:history="1">
        <w:r>
          <w:rPr>
            <w:rFonts w:ascii="仿宋" w:eastAsia="仿宋" w:hAnsi="仿宋" w:cs="仿宋" w:hint="eastAsia"/>
            <w:lang w:eastAsia="zh-CN"/>
          </w:rPr>
          <w:t>(二)、风险分类</w:t>
        </w:r>
        <w:r>
          <w:tab/>
        </w:r>
        <w:r>
          <w:fldChar w:fldCharType="begin"/>
        </w:r>
        <w:r>
          <w:instrText xml:space="preserve"> PAGEREF _Toc28947 \h </w:instrText>
        </w:r>
        <w:r>
          <w:fldChar w:fldCharType="separate"/>
        </w:r>
        <w:r>
          <w:t>92</w:t>
        </w:r>
        <w:r>
          <w:fldChar w:fldCharType="end"/>
        </w:r>
      </w:hyperlink>
    </w:p>
    <w:p>
      <w:pPr>
        <w:pStyle w:val="TOC1"/>
        <w:tabs>
          <w:tab w:val="right" w:leader="dot" w:pos="8306"/>
        </w:tabs>
      </w:pPr>
      <w:hyperlink w:anchor="_Toc3853" w:history="1">
        <w:r>
          <w:rPr>
            <w:rFonts w:ascii="仿宋" w:eastAsia="仿宋" w:hAnsi="仿宋" w:cs="仿宋" w:hint="eastAsia"/>
            <w:lang w:eastAsia="zh-CN"/>
          </w:rPr>
          <w:t>十八、能见度测试仪项目实施时间节点</w:t>
        </w:r>
        <w:r>
          <w:tab/>
        </w:r>
        <w:r>
          <w:fldChar w:fldCharType="begin"/>
        </w:r>
        <w:r>
          <w:instrText xml:space="preserve"> PAGEREF _Toc3853 \h </w:instrText>
        </w:r>
        <w:r>
          <w:fldChar w:fldCharType="separate"/>
        </w:r>
        <w:r>
          <w:t>94</w:t>
        </w:r>
        <w:r>
          <w:fldChar w:fldCharType="end"/>
        </w:r>
      </w:hyperlink>
    </w:p>
    <w:p>
      <w:pPr>
        <w:pStyle w:val="TOC2"/>
        <w:tabs>
          <w:tab w:val="right" w:leader="dot" w:pos="8306"/>
        </w:tabs>
      </w:pPr>
      <w:hyperlink w:anchor="_Toc22576" w:history="1">
        <w:r>
          <w:rPr>
            <w:rFonts w:ascii="仿宋" w:eastAsia="仿宋" w:hAnsi="仿宋" w:cs="仿宋" w:hint="eastAsia"/>
            <w:lang w:eastAsia="zh-CN"/>
          </w:rPr>
          <w:t>(一)、能见度测试仪项目启动阶段时间节点</w:t>
        </w:r>
        <w:r>
          <w:tab/>
        </w:r>
        <w:r>
          <w:fldChar w:fldCharType="begin"/>
        </w:r>
        <w:r>
          <w:instrText xml:space="preserve"> PAGEREF _Toc22576 \h </w:instrText>
        </w:r>
        <w:r>
          <w:fldChar w:fldCharType="separate"/>
        </w:r>
        <w:r>
          <w:t>94</w:t>
        </w:r>
        <w:r>
          <w:fldChar w:fldCharType="end"/>
        </w:r>
      </w:hyperlink>
    </w:p>
    <w:p>
      <w:pPr>
        <w:pStyle w:val="TOC2"/>
        <w:tabs>
          <w:tab w:val="right" w:leader="dot" w:pos="8306"/>
        </w:tabs>
      </w:pPr>
      <w:hyperlink w:anchor="_Toc18755" w:history="1">
        <w:r>
          <w:rPr>
            <w:rFonts w:ascii="仿宋" w:eastAsia="仿宋" w:hAnsi="仿宋" w:cs="仿宋" w:hint="eastAsia"/>
            <w:lang w:eastAsia="zh-CN"/>
          </w:rPr>
          <w:t>(二)、能见度测试仪项目执行阶段时间节点</w:t>
        </w:r>
        <w:r>
          <w:tab/>
        </w:r>
        <w:r>
          <w:fldChar w:fldCharType="begin"/>
        </w:r>
        <w:r>
          <w:instrText xml:space="preserve"> PAGEREF _Toc18755 \h </w:instrText>
        </w:r>
        <w:r>
          <w:fldChar w:fldCharType="separate"/>
        </w:r>
        <w:r>
          <w:t>95</w:t>
        </w:r>
        <w:r>
          <w:fldChar w:fldCharType="end"/>
        </w:r>
      </w:hyperlink>
    </w:p>
    <w:p>
      <w:pPr>
        <w:pStyle w:val="TOC2"/>
        <w:tabs>
          <w:tab w:val="right" w:leader="dot" w:pos="8306"/>
        </w:tabs>
      </w:pPr>
      <w:hyperlink w:anchor="_Toc12168" w:history="1">
        <w:r>
          <w:rPr>
            <w:rFonts w:ascii="仿宋" w:eastAsia="仿宋" w:hAnsi="仿宋" w:cs="仿宋" w:hint="eastAsia"/>
            <w:lang w:eastAsia="zh-CN"/>
          </w:rPr>
          <w:t>(三)、能见度测试仪项目完成阶段时间节点</w:t>
        </w:r>
        <w:r>
          <w:tab/>
        </w:r>
        <w:r>
          <w:fldChar w:fldCharType="begin"/>
        </w:r>
        <w:r>
          <w:instrText xml:space="preserve"> PAGEREF _Toc12168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090"/>
      <w:r>
        <w:rPr>
          <w:rFonts w:ascii="仿宋" w:eastAsia="仿宋" w:hAnsi="仿宋" w:cs="仿宋" w:hint="eastAsia"/>
          <w:sz w:val="28"/>
          <w:lang w:eastAsia="zh-CN"/>
        </w:rPr>
        <w:t>一、能见度测试仪项目危机管理</w:t>
      </w:r>
      <w:bookmarkEnd w:id="2"/>
    </w:p>
    <w:p>
      <w:pPr>
        <w:pStyle w:val="Heading2"/>
        <w:rPr>
          <w:rFonts w:ascii="仿宋" w:eastAsia="仿宋" w:hAnsi="仿宋" w:cs="仿宋" w:hint="eastAsia"/>
          <w:lang w:eastAsia="zh-CN"/>
        </w:rPr>
      </w:pPr>
      <w:bookmarkStart w:id="3" w:name="_Toc440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危机管理中，危机预警与识别是确保能见度测试仪项目稳健运行的核心步骤。通过建立全面的监测机制，能见度测试仪项目团队旨在及时发现和理解潜在的风险和危机因素，以便采取及时的预防和应对措施，确保能见度测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首先，通过深入的风险评估，能见度测试仪项目团队全面分析了整个能见度测试仪项目和各个阶段可能存在的威胁。这包括准确评估每个潜在风险的发生概率和可能影响的程度，为后续危机预警提供了有力支持。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能见度测试仪项目团队着重于明确定义能见度测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能见度测试仪项目进展的持续监控，团队能够及时发现潜在问题并作出迅速反应。能见度测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在这一阶段，团队的专业素养和反应速度将发挥至关重要的作用，以确保潜在危机能够在初期得到有效的处理，最大程度地减轻负面影响。通过危机预警与识别，能见度测试仪项目得以更有序、可控地推进。</w:t>
      </w:r>
    </w:p>
    <w:p>
      <w:pPr>
        <w:pStyle w:val="Heading2"/>
        <w:ind w:firstLine="560" w:firstLineChars="200"/>
        <w:rPr>
          <w:rFonts w:ascii="仿宋" w:eastAsia="仿宋" w:hAnsi="仿宋" w:cs="仿宋" w:hint="eastAsia"/>
          <w:sz w:val="28"/>
          <w:lang w:eastAsia="zh-CN"/>
        </w:rPr>
      </w:pPr>
      <w:bookmarkStart w:id="4" w:name="_Toc59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在危机发生时，能见度测试仪项目团队立即行动，成立了应急小组。该小组的任务是迅速制定并实施紧急应对措施，以最小化潜在损失。以下是采取的主要措施：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暂停能见度测试仪项目进度：为遏制危机蔓延，能见度测试仪项目暂时停止进行，以便全面评估当前状况。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资源重新分配：重新评估能见度测试仪项目资源的分配，确保最大限度地减小损失。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实时沟通：与关键利益相关者建立实时沟通机制，向他们传递能见度测试仪项目危机的实际状况，保障能见度测试仪项目核心利益。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在紧急应对的同时，能见度测试仪项目团队强调了团队协作和有效沟通的重要性。以下是团队协作的关键举措：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信息共享机制：建立了信息共享平台，确保团队成员能够及时获取能见度测试仪项目危机的实时信息。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领导者沟通：能见度测试仪项目领导者通过定期会议和即时沟通工具，指导团队应对危机，保持团队稳定运行。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随着危机得到初步控制，能见度测试仪项目团队转向制定恢复计划，以确保能见度测试仪项目能够从中迅速恢复。主要恢复计划包括：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修复受损的进度计划：重新评估能见度测试仪项目进度，制定修复计划，确保能见度测试仪项目尽快回归正常进程。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重新调整资源分配：优化资源分配，确保能见度测试仪项目在有限资源下高效运转。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风险管理机制加强：对能见度测试仪项目风险进行全面评估，制定更强化的风险管理策略，以预防未来可能的危机。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4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522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能见度测试仪项目的主要产品是XXXX，预计年产值为XXX万元。这一产品在市场中占据着重要的地位，其广泛的应用范围使得该能见度测试仪项目的市场前景非常广阔。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能见度测试仪项目的xxx产品作为重要的原材料之一，将在多个领域发挥关键作用。其在建筑、交通、能源等方面的广泛应用将为整个产业链提供强大的支持，形成产业协同效应。能见度测试仪项目的年产值XXX万XXX万XXX万万元不仅反映了其在市场上的巨大潜力，更预示着它对国民经济的积极贡献。这种关联度高、涉及面广的产业关系，使得该能见度测试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999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总征地面积为XXXX平方米，相当于约XX.XX亩，其中净用地面积为XXXX平方米，红线范围内相当于约XX.XX亩。这一用地规模充分考虑了能见度测试仪项目的建设需求，保障了能见度测试仪项目在合适的空间内得以充分发展。能见度测试仪项目规划的总建筑面积为XXXX平方米，其中主体工程建设占XXXX平方米，计容建筑面积达XXXX平方米。预计建筑工程的投资将达到XXXX万元，为能见度测试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计划购置的设备共计XXXX台（套），设备购置费用为XXXX万元。这一设备购置计划充分考虑到能见度测试仪项目的生产需求和技术要求，确保了能见度测试仪项目在生产运营中具备先进的技术装备和高效的生产能力。设备的合理配置将为能见度测试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计划总投资为XXXX万元，预计年实现营业收入为XXXX万元。这一产能规模的设定旨在确保能见度测试仪项目能够在投资与回报之间取得平衡，实现长期可持续的发展。能见度测试仪项目的总投资充分考虑到各个方面的需求，包括用地建设、设备购置等多个环节，以确保能见度测试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0731"/>
      <w:r>
        <w:rPr>
          <w:rFonts w:ascii="仿宋" w:eastAsia="仿宋" w:hAnsi="仿宋" w:cs="仿宋" w:hint="eastAsia"/>
          <w:sz w:val="28"/>
          <w:lang w:eastAsia="zh-CN"/>
        </w:rPr>
        <w:t>三、能见度测试仪项目概论</w:t>
      </w:r>
      <w:bookmarkEnd w:id="8"/>
    </w:p>
    <w:p>
      <w:pPr>
        <w:pStyle w:val="Heading2"/>
        <w:rPr>
          <w:rFonts w:ascii="仿宋" w:eastAsia="仿宋" w:hAnsi="仿宋" w:cs="仿宋" w:hint="eastAsia"/>
          <w:lang w:eastAsia="zh-CN"/>
        </w:rPr>
      </w:pPr>
      <w:bookmarkStart w:id="9" w:name="_Toc26878"/>
      <w:r>
        <w:rPr>
          <w:rFonts w:ascii="仿宋" w:eastAsia="仿宋" w:hAnsi="仿宋" w:cs="仿宋" w:hint="eastAsia"/>
          <w:lang w:eastAsia="zh-CN"/>
        </w:rPr>
        <w:t>(一)、能见度测试仪项目概况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起源追溯至对市场的深入洞察。市场的不断演变与变革为能见度测试仪项目提供了难得的机遇。当前市场存在的需求缺口和变革的大环境共同构成了能见度测试仪项目的背景。这个能见度测试仪项目旨在充分利用市场机遇，填补行业中尚未满足的需求，为客户提供全新的解决方案。市场的变革和需求的增长使得这个能见度测试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能见度测试仪项目名称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正式命名为能见度测试仪。这个名称不仅仅是一个标识，更代表了能见度测试仪项目的核心理念和愿景。它蕴含着能见度测试仪项目所要解决问题的关键字，具有强烈的表达和辨识度，为能见度测试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能见度测试仪项目目标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核心目标是提供一种全新、高效的解决方案，满足客户日益增长的需求。能见度测试仪项目追求的不仅仅是满足市场需求，更是在市场中获得卓越的竞争优势。通过不断提升产品或服务的质量和创新水平，能见度测试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能见度测试仪项目范围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全面涵盖了产品研发、制造、市场推广和售后服务，确保从产品设计到最终用户体验的全方位关注。这一全面的能见度测试仪项目范围是为了确保能见度测试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能见度测试仪项目时间表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能见度测试仪项目计划在未来18个月内完成，包括研发、测试、市场试点和正式推出等不同阶段。这个时间表的合理设计是为了确保能见度测试仪项目各个阶段的顺利推进，以便按时交付高质量的成果。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能见度测试仪项目预算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总预算估算为XX百万美元，主要分配在研发、市场推广、人员培训和运营等方面。这一充足的预算为能见度测试仪项目提供了充足的资源，确保能见度测试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能见度测试仪项目风险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可能面临的风险包括市场接受度低、技术难题、竞争激烈等。能见度测试仪项目团队已经制定了相应的风险应对计划，通过前瞻性的风险管理，确保能见度测试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能见度测试仪项目团队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能见度测试仪项目汇聚了一支经验丰富、多领域专业素养的核心团队，确保能见度测试仪项目在各个方面都能拥有高水平的执行力。团队的协同作战是能见度测试仪项目成功的关键因素之一。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能见度测试仪项目背景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能见度测试仪项目的背景根植于市场对更高效、创新产品的渴望，同时也受到科技发展对行业格局的深刻改变的影响。这为能见度测试仪项目提供了广阔的发展空间和市场需求。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能见度测试仪项目现状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截至目前，能见度测试仪项目已完成市场调研和技术验证，取得了初步的成功。这为能见度测试仪项目在未来的发展奠定了坚实的基础，为更远大的目标打下了坚实的基石。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8114"/>
      <w:r>
        <w:rPr>
          <w:rFonts w:ascii="仿宋" w:eastAsia="仿宋" w:hAnsi="仿宋" w:cs="仿宋" w:hint="eastAsia"/>
          <w:sz w:val="28"/>
          <w:lang w:eastAsia="zh-CN"/>
        </w:rPr>
        <w:t>(二)、能见度测试仪项目目标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keyword》能见度测试仪项目首要业务目标是在市场中占据有利地位，实现产品/服务的成功推广和销售。通过不断提升产品质量、创新性，能见度测试仪项目追求成为行业中的领导者，赢得更多客户的青睐。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在科技迅速发展的时代，能见度测试仪项目着眼于技术创新。通过持续的研发和技术升级，能见度测试仪项目旨在推出更具创新性的产品或服务，以满足市场对新鲜、先进解决方案的需求。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为了建立可持续的客户关系，能见度测试仪项目设定了客户满意度目标。通过提供卓越的产品质量和优质的客户服务，能见度测试仪项目追求赢得客户的信任和忠诚度，确保他们的满意度达到行业领先水平。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能见度测试仪项目注重社会责任和可持续发展。通过实施环保、社会责任能见度测试仪项目，能见度测试仪项目致力于在经济发展的同时保护环境，促进社会公平，实现可持续经营。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能见度测试仪项目的团队是实现目标的核心驱动力。因此，能见度测试仪项目设定了团队发展目标，包括提升团队成员的专业技能、培养领导力，以及搭建协同高效的团队工作氛围。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441"/>
      <w:r>
        <w:rPr>
          <w:rFonts w:ascii="仿宋" w:eastAsia="仿宋" w:hAnsi="仿宋" w:cs="仿宋" w:hint="eastAsia"/>
          <w:sz w:val="28"/>
          <w:lang w:eastAsia="zh-CN"/>
        </w:rPr>
        <w:t>(三)、能见度测试仪项目提出的理由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能见度测试仪项目提出的理由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源于对市场机遇的深刻洞察。当前市场中存在的需求缺口和行业发展趋势表明，有巨大的商业机会等待被开发。通过准确捕捉市场机遇，能见度测试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理念基于对技术创新的信仰。通过持续的研发和技术投入，能见度测试仪项目有望推出更具创新性的产品或服务。在科技飞速发展的当下，能见度测试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是为了增强企业的行业竞争力。通过提升产品或服务的质量和独特性，能见度测试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响应了消费者需求的变化。随着社会和科技的不断发展，消费者对产品和服务的需求也在发生变化。通过深入了解并及时回应消费者的新需求，能见度测试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能见度测试仪项目的提出是企业战略发展规划的一部分。在面对日益激烈的市场竞争和不断变化的商业环境中，能见度测试仪项目作为企业战略的一环，旨在为企业开辟新的增长领域，巩固企业在行业中的地位。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不仅仅是基于商业考量，还注重社会责任。通过推出环保、社会责任等方面的能见度测试仪项目，能见度测试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能见度测试仪项目的提出反映了对利益相关者期望的关注。包括客户、员工、投资者等利益相关者在企业发展中都有着各自的期望，能见度测试仪项目力求在满足这些期望的同时，取得更大的共赢。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1314"/>
      <w:r>
        <w:rPr>
          <w:rFonts w:ascii="仿宋" w:eastAsia="仿宋" w:hAnsi="仿宋" w:cs="仿宋" w:hint="eastAsia"/>
          <w:sz w:val="28"/>
          <w:lang w:eastAsia="zh-CN"/>
        </w:rPr>
        <w:t>(四)、能见度测试仪项目意义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在实施能见度测试仪项目的过程中，我们不仅仅是在追逐商业成功，更是为企业和社会的多个层面创造了深远的意义。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首要意义在于提升企业的市场竞争力。通过持续的创新和对产品质量的高标准要求，能见度测试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能见度测试仪项目的推进将促使行业技术水平的提升。通过引入先进技术和创新性解决方案，能见度测试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能见度测试仪项目不仅创造了大量就业机会，提高了就业水平，还注重社会责任和环保。通过参与社会公益事业和推动环保能见度测试仪项目，能见度测试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综合而言，能见度测试仪项目意义重大，不仅推动了企业的发展，也为行业和社会的进步贡献了积极力量。这是一个全面而深刻的影响，将在未来产生可持续的正面效应。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9651"/>
      <w:r>
        <w:rPr>
          <w:rFonts w:ascii="仿宋" w:eastAsia="仿宋" w:hAnsi="仿宋" w:cs="仿宋" w:hint="eastAsia"/>
          <w:sz w:val="28"/>
          <w:lang w:eastAsia="zh-CN"/>
        </w:rPr>
        <w:t>(五)、能见度测试仪项目背景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在当今迅猛发展的商业环境中，能见度测试仪项目的动因根植于对多方面因素的审慎考量。这个能见度测试仪项目的提出并非孤立的决策，而是对企业所处背景深入思考的产物。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能见度测试仪项目背后的首要原因。科技的迅速发展和全球市场的快速变化使得企业必须灵活应对。能见度测试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竞争的激烈程度也是能见度测试仪项目背景中不可忽视的一环。企业需要在激烈竞争中脱颖而出，为此，能见度测试仪项目致力于打破常规，提供独特的价值主张，以吸引客户并确保市场份额的增长。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技术的迅速发展为企业带来了机遇与挑战。作为能见度测试仪项目启动的背景之一，对新兴技术的应用将有助于提升企业的技术水平，使其在不断演进的商业环境中保持竞争优势。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此外，社会对企业责任的期望也在逐渐升高。能见度测试仪项目充分融入了社会责任的理念，通过可持续经营和社会公益能见度测试仪项目，企图为社会贡献一份力量，在商业成功的同时关注社会价值。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1375"/>
      <w:r>
        <w:rPr>
          <w:rFonts w:ascii="仿宋" w:eastAsia="仿宋" w:hAnsi="仿宋" w:cs="仿宋" w:hint="eastAsia"/>
          <w:sz w:val="28"/>
          <w:lang w:eastAsia="zh-CN"/>
        </w:rPr>
        <w:t>四、能见度测试仪项目可持续发展</w:t>
      </w:r>
      <w:bookmarkEnd w:id="14"/>
    </w:p>
    <w:p>
      <w:pPr>
        <w:pStyle w:val="Heading2"/>
        <w:rPr>
          <w:rFonts w:ascii="仿宋" w:eastAsia="仿宋" w:hAnsi="仿宋" w:cs="仿宋" w:hint="eastAsia"/>
          <w:lang w:eastAsia="zh-CN"/>
        </w:rPr>
      </w:pPr>
      <w:bookmarkStart w:id="15" w:name="_Toc2993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中，能见度测试仪项目团队着眼于未来，明确了可持续发展的战略方向。制定的具体可持续发展目标包括降低资源使用、采用环保技术、最大化社会效益等。这一步骤不仅有助于能见度测试仪项目在环保和社会责任方面达到最高标准，也为未来提供了明确的指引，确保能见度测试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可持续实践的融入能见度测试仪项目管理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能见度测试仪项目管理周期。从能见度测试仪项目规划开始，能见度测试仪项目团队就考虑了环境和社会的因素。在执行阶段，能见度测试仪项目团队积极推动绿色技术的应用，优化资源利用。此外，关注员工的社会责任，通过培训和沟通活动提高员工对可持续发展的认知，使他们能够在日常工作中践行可持续实践。这些举措不仅为能见度测试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532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扎根于能见度测试仪项目的可持续发展理念，我们深信环保与社会责任是能见度测试仪项目成功的关键支柱。在能见度测试仪项目的每一步，我们都致力于通过创新和实践，履行对环境和社会的坚定责任。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团队通过引入先进的环保技术、建立高效的废物处理系统以及推动能源节约措施，积极履行环保责任。定期的环保监测和评估确保能见度测试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不仅致力于自身可持续发展，还注重对社会的回馈。通过支持社区能见度测试仪项目、参与慈善事业、提供培训机会等方式，能见度测试仪项目积极履行社会责任。与当地社区建立积极互动，关注员工的工作与生活平衡，以及员工的身心健康，是能见度测试仪项目在社会责任层面的关键举措。这样的实践不仅增强了能见度测试仪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2197"/>
      <w:r>
        <w:rPr>
          <w:rFonts w:ascii="仿宋" w:eastAsia="仿宋" w:hAnsi="仿宋" w:cs="仿宋" w:hint="eastAsia"/>
          <w:sz w:val="28"/>
          <w:lang w:eastAsia="zh-CN"/>
        </w:rPr>
        <w:t>五、能见度测试仪项目选址可行性分析</w:t>
      </w:r>
      <w:bookmarkEnd w:id="17"/>
    </w:p>
    <w:p>
      <w:pPr>
        <w:pStyle w:val="Heading2"/>
        <w:rPr>
          <w:rFonts w:ascii="仿宋" w:eastAsia="仿宋" w:hAnsi="仿宋" w:cs="仿宋" w:hint="eastAsia"/>
          <w:lang w:eastAsia="zh-CN"/>
        </w:rPr>
      </w:pPr>
      <w:bookmarkStart w:id="18" w:name="_Toc21870"/>
      <w:r>
        <w:rPr>
          <w:rFonts w:ascii="仿宋" w:eastAsia="仿宋" w:hAnsi="仿宋" w:cs="仿宋" w:hint="eastAsia"/>
          <w:lang w:eastAsia="zh-CN"/>
        </w:rPr>
        <w:t>(一)、能见度测试仪项目选址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该能见度测试仪项目选址位于XX省XX市XX区XXX街道</w:t>
      </w:r>
    </w:p>
    <w:p>
      <w:pPr>
        <w:pStyle w:val="Heading2"/>
        <w:ind w:firstLine="560" w:firstLineChars="200"/>
        <w:rPr>
          <w:rFonts w:ascii="仿宋" w:eastAsia="仿宋" w:hAnsi="仿宋" w:cs="仿宋" w:hint="eastAsia"/>
          <w:sz w:val="28"/>
          <w:lang w:eastAsia="zh-CN"/>
        </w:rPr>
      </w:pPr>
      <w:bookmarkStart w:id="19" w:name="_Toc2028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能见度测试仪项目的征地面积将根据能见度测试仪项目的实际规模和需求进行精确规划。具体面积XXX平方米，旨在确保能见度测试仪项目不仅能够满足当前的发展需求，还能够预留空间以适应未来的扩展。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净用地面积是在征地面积基础上去除不可利用面积后的实际可开发用地。具体面积XXX平方米，考虑到环保、交通、安全等多方面因素，以确保能见度测试仪项目在整体利用效率上达到最优。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能见度测试仪项目计划建设的建筑总规模具体面积XXX平方米。这一规模的确定综合考虑了能见度测试仪项目的性质、规模，以及城市规划的相关要求，确保建筑布局与周边环境协调一致。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绿地率是能见度测试仪项目用地中被规划为绿地的比例。具体面积XXX平方米，旨在通过合理规划绿地，改善能见度测试仪项目周边环境，提升居民生活质量，并符合城市整体绿化规划。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https://d.book118.com/698056100007006027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4344C1"/>
    <w:rsid w:val="654344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5610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2024-01-15T20:47:00Z</dcterms:created>
  <dcterms:modified xsi:type="dcterms:W3CDTF">2024-01-15T20:47:35Z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80BFFEBD4DC6458B8555B9868FFE781D_11</vt:lpwstr>
  </property>
  <property fmtid="{D5CDD505-2E9C-101B-9397-08002B2CF9AE}" pid="3" name="KSOProductBuildVer">
    <vt:lpwstr>2052-12.1.0.16120</vt:lpwstr>
  </property>
</Properties>
</file>