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化学纤维加工丝项目计划设计方案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71" w:history="1">
        <w:r>
          <w:rPr>
            <w:rFonts w:ascii="仿宋" w:eastAsia="仿宋" w:hAnsi="仿宋" w:cs="仿宋" w:hint="eastAsia"/>
            <w:lang w:eastAsia="zh-CN"/>
          </w:rPr>
          <w:t>前言</w:t>
        </w:r>
        <w:r>
          <w:tab/>
        </w:r>
        <w:r>
          <w:fldChar w:fldCharType="begin"/>
        </w:r>
        <w:r>
          <w:instrText xml:space="preserve"> PAGEREF _Toc27871 \h </w:instrText>
        </w:r>
        <w:r>
          <w:fldChar w:fldCharType="separate"/>
        </w:r>
        <w:r>
          <w:t>3</w:t>
        </w:r>
        <w:r>
          <w:fldChar w:fldCharType="end"/>
        </w:r>
      </w:hyperlink>
    </w:p>
    <w:p>
      <w:pPr>
        <w:pStyle w:val="TOC1"/>
        <w:tabs>
          <w:tab w:val="right" w:leader="dot" w:pos="8306"/>
        </w:tabs>
      </w:pPr>
      <w:hyperlink w:anchor="_Toc4296" w:history="1">
        <w:r>
          <w:rPr>
            <w:rFonts w:ascii="仿宋" w:eastAsia="仿宋" w:hAnsi="仿宋" w:cs="仿宋" w:hint="eastAsia"/>
            <w:lang w:eastAsia="zh-CN"/>
          </w:rPr>
          <w:t>一、化学纤维加工丝项目文档管理</w:t>
        </w:r>
        <w:r>
          <w:tab/>
        </w:r>
        <w:r>
          <w:fldChar w:fldCharType="begin"/>
        </w:r>
        <w:r>
          <w:instrText xml:space="preserve"> PAGEREF _Toc4296 \h </w:instrText>
        </w:r>
        <w:r>
          <w:fldChar w:fldCharType="separate"/>
        </w:r>
        <w:r>
          <w:t>3</w:t>
        </w:r>
        <w:r>
          <w:fldChar w:fldCharType="end"/>
        </w:r>
      </w:hyperlink>
    </w:p>
    <w:p>
      <w:pPr>
        <w:pStyle w:val="TOC2"/>
        <w:tabs>
          <w:tab w:val="right" w:leader="dot" w:pos="8306"/>
        </w:tabs>
      </w:pPr>
      <w:hyperlink w:anchor="_Toc23554" w:history="1">
        <w:r>
          <w:rPr>
            <w:rFonts w:ascii="仿宋" w:eastAsia="仿宋" w:hAnsi="仿宋" w:cs="仿宋" w:hint="eastAsia"/>
            <w:lang w:eastAsia="zh-CN"/>
          </w:rPr>
          <w:t>(一)、文档编制与审查</w:t>
        </w:r>
        <w:r>
          <w:tab/>
        </w:r>
        <w:r>
          <w:fldChar w:fldCharType="begin"/>
        </w:r>
        <w:r>
          <w:instrText xml:space="preserve"> PAGEREF _Toc23554 \h </w:instrText>
        </w:r>
        <w:r>
          <w:fldChar w:fldCharType="separate"/>
        </w:r>
        <w:r>
          <w:t>3</w:t>
        </w:r>
        <w:r>
          <w:fldChar w:fldCharType="end"/>
        </w:r>
      </w:hyperlink>
    </w:p>
    <w:p>
      <w:pPr>
        <w:pStyle w:val="TOC2"/>
        <w:tabs>
          <w:tab w:val="right" w:leader="dot" w:pos="8306"/>
        </w:tabs>
      </w:pPr>
      <w:hyperlink w:anchor="_Toc27039" w:history="1">
        <w:r>
          <w:rPr>
            <w:rFonts w:ascii="仿宋" w:eastAsia="仿宋" w:hAnsi="仿宋" w:cs="仿宋" w:hint="eastAsia"/>
            <w:lang w:eastAsia="zh-CN"/>
          </w:rPr>
          <w:t>(二)、文档发布与分发</w:t>
        </w:r>
        <w:r>
          <w:tab/>
        </w:r>
        <w:r>
          <w:fldChar w:fldCharType="begin"/>
        </w:r>
        <w:r>
          <w:instrText xml:space="preserve"> PAGEREF _Toc27039 \h </w:instrText>
        </w:r>
        <w:r>
          <w:fldChar w:fldCharType="separate"/>
        </w:r>
        <w:r>
          <w:t>4</w:t>
        </w:r>
        <w:r>
          <w:fldChar w:fldCharType="end"/>
        </w:r>
      </w:hyperlink>
    </w:p>
    <w:p>
      <w:pPr>
        <w:pStyle w:val="TOC2"/>
        <w:tabs>
          <w:tab w:val="right" w:leader="dot" w:pos="8306"/>
        </w:tabs>
      </w:pPr>
      <w:hyperlink w:anchor="_Toc30298" w:history="1">
        <w:r>
          <w:rPr>
            <w:rFonts w:ascii="仿宋" w:eastAsia="仿宋" w:hAnsi="仿宋" w:cs="仿宋" w:hint="eastAsia"/>
            <w:lang w:eastAsia="zh-CN"/>
          </w:rPr>
          <w:t>(三)、文档存档与归档</w:t>
        </w:r>
        <w:r>
          <w:tab/>
        </w:r>
        <w:r>
          <w:fldChar w:fldCharType="begin"/>
        </w:r>
        <w:r>
          <w:instrText xml:space="preserve"> PAGEREF _Toc30298 \h </w:instrText>
        </w:r>
        <w:r>
          <w:fldChar w:fldCharType="separate"/>
        </w:r>
        <w:r>
          <w:t>5</w:t>
        </w:r>
        <w:r>
          <w:fldChar w:fldCharType="end"/>
        </w:r>
      </w:hyperlink>
    </w:p>
    <w:p>
      <w:pPr>
        <w:pStyle w:val="TOC1"/>
        <w:tabs>
          <w:tab w:val="right" w:leader="dot" w:pos="8306"/>
        </w:tabs>
      </w:pPr>
      <w:hyperlink w:anchor="_Toc25893" w:history="1">
        <w:r>
          <w:rPr>
            <w:rFonts w:ascii="仿宋" w:eastAsia="仿宋" w:hAnsi="仿宋" w:cs="仿宋" w:hint="eastAsia"/>
            <w:lang w:eastAsia="zh-CN"/>
          </w:rPr>
          <w:t>二、化学纤维加工丝项目选址可行性分析</w:t>
        </w:r>
        <w:r>
          <w:tab/>
        </w:r>
        <w:r>
          <w:fldChar w:fldCharType="begin"/>
        </w:r>
        <w:r>
          <w:instrText xml:space="preserve"> PAGEREF _Toc25893 \h </w:instrText>
        </w:r>
        <w:r>
          <w:fldChar w:fldCharType="separate"/>
        </w:r>
        <w:r>
          <w:t>6</w:t>
        </w:r>
        <w:r>
          <w:fldChar w:fldCharType="end"/>
        </w:r>
      </w:hyperlink>
    </w:p>
    <w:p>
      <w:pPr>
        <w:pStyle w:val="TOC2"/>
        <w:tabs>
          <w:tab w:val="right" w:leader="dot" w:pos="8306"/>
        </w:tabs>
      </w:pPr>
      <w:hyperlink w:anchor="_Toc30915" w:history="1">
        <w:r>
          <w:rPr>
            <w:rFonts w:ascii="仿宋" w:eastAsia="仿宋" w:hAnsi="仿宋" w:cs="仿宋" w:hint="eastAsia"/>
            <w:lang w:eastAsia="zh-CN"/>
          </w:rPr>
          <w:t>(一)、化学纤维加工丝项目选址</w:t>
        </w:r>
        <w:r>
          <w:tab/>
        </w:r>
        <w:r>
          <w:fldChar w:fldCharType="begin"/>
        </w:r>
        <w:r>
          <w:instrText xml:space="preserve"> PAGEREF _Toc30915 \h </w:instrText>
        </w:r>
        <w:r>
          <w:fldChar w:fldCharType="separate"/>
        </w:r>
        <w:r>
          <w:t>6</w:t>
        </w:r>
        <w:r>
          <w:fldChar w:fldCharType="end"/>
        </w:r>
      </w:hyperlink>
    </w:p>
    <w:p>
      <w:pPr>
        <w:pStyle w:val="TOC2"/>
        <w:tabs>
          <w:tab w:val="right" w:leader="dot" w:pos="8306"/>
        </w:tabs>
      </w:pPr>
      <w:hyperlink w:anchor="_Toc283" w:history="1">
        <w:r>
          <w:rPr>
            <w:rFonts w:ascii="仿宋" w:eastAsia="仿宋" w:hAnsi="仿宋" w:cs="仿宋" w:hint="eastAsia"/>
            <w:lang w:eastAsia="zh-CN"/>
          </w:rPr>
          <w:t>(二)、用地控制指标</w:t>
        </w:r>
        <w:r>
          <w:tab/>
        </w:r>
        <w:r>
          <w:fldChar w:fldCharType="begin"/>
        </w:r>
        <w:r>
          <w:instrText xml:space="preserve"> PAGEREF _Toc283 \h </w:instrText>
        </w:r>
        <w:r>
          <w:fldChar w:fldCharType="separate"/>
        </w:r>
        <w:r>
          <w:t>7</w:t>
        </w:r>
        <w:r>
          <w:fldChar w:fldCharType="end"/>
        </w:r>
      </w:hyperlink>
    </w:p>
    <w:p>
      <w:pPr>
        <w:pStyle w:val="TOC2"/>
        <w:tabs>
          <w:tab w:val="right" w:leader="dot" w:pos="8306"/>
        </w:tabs>
      </w:pPr>
      <w:hyperlink w:anchor="_Toc13545" w:history="1">
        <w:r>
          <w:rPr>
            <w:rFonts w:ascii="仿宋" w:eastAsia="仿宋" w:hAnsi="仿宋" w:cs="仿宋" w:hint="eastAsia"/>
            <w:lang w:eastAsia="zh-CN"/>
          </w:rPr>
          <w:t>(三)、节约用地措施</w:t>
        </w:r>
        <w:r>
          <w:tab/>
        </w:r>
        <w:r>
          <w:fldChar w:fldCharType="begin"/>
        </w:r>
        <w:r>
          <w:instrText xml:space="preserve"> PAGEREF _Toc13545 \h </w:instrText>
        </w:r>
        <w:r>
          <w:fldChar w:fldCharType="separate"/>
        </w:r>
        <w:r>
          <w:t>9</w:t>
        </w:r>
        <w:r>
          <w:fldChar w:fldCharType="end"/>
        </w:r>
      </w:hyperlink>
    </w:p>
    <w:p>
      <w:pPr>
        <w:pStyle w:val="TOC2"/>
        <w:tabs>
          <w:tab w:val="right" w:leader="dot" w:pos="8306"/>
        </w:tabs>
      </w:pPr>
      <w:hyperlink w:anchor="_Toc12202" w:history="1">
        <w:r>
          <w:rPr>
            <w:rFonts w:ascii="仿宋" w:eastAsia="仿宋" w:hAnsi="仿宋" w:cs="仿宋" w:hint="eastAsia"/>
            <w:lang w:eastAsia="zh-CN"/>
          </w:rPr>
          <w:t>(四)、总图布置方案</w:t>
        </w:r>
        <w:r>
          <w:tab/>
        </w:r>
        <w:r>
          <w:fldChar w:fldCharType="begin"/>
        </w:r>
        <w:r>
          <w:instrText xml:space="preserve"> PAGEREF _Toc12202 \h </w:instrText>
        </w:r>
        <w:r>
          <w:fldChar w:fldCharType="separate"/>
        </w:r>
        <w:r>
          <w:t>10</w:t>
        </w:r>
        <w:r>
          <w:fldChar w:fldCharType="end"/>
        </w:r>
      </w:hyperlink>
    </w:p>
    <w:p>
      <w:pPr>
        <w:pStyle w:val="TOC2"/>
        <w:tabs>
          <w:tab w:val="right" w:leader="dot" w:pos="8306"/>
        </w:tabs>
      </w:pPr>
      <w:hyperlink w:anchor="_Toc18138" w:history="1">
        <w:r>
          <w:rPr>
            <w:rFonts w:ascii="仿宋" w:eastAsia="仿宋" w:hAnsi="仿宋" w:cs="仿宋" w:hint="eastAsia"/>
            <w:lang w:eastAsia="zh-CN"/>
          </w:rPr>
          <w:t>(五)、选址综合评价</w:t>
        </w:r>
        <w:r>
          <w:tab/>
        </w:r>
        <w:r>
          <w:fldChar w:fldCharType="begin"/>
        </w:r>
        <w:r>
          <w:instrText xml:space="preserve"> PAGEREF _Toc18138 \h </w:instrText>
        </w:r>
        <w:r>
          <w:fldChar w:fldCharType="separate"/>
        </w:r>
        <w:r>
          <w:t>11</w:t>
        </w:r>
        <w:r>
          <w:fldChar w:fldCharType="end"/>
        </w:r>
      </w:hyperlink>
    </w:p>
    <w:p>
      <w:pPr>
        <w:pStyle w:val="TOC1"/>
        <w:tabs>
          <w:tab w:val="right" w:leader="dot" w:pos="8306"/>
        </w:tabs>
      </w:pPr>
      <w:hyperlink w:anchor="_Toc19745" w:history="1">
        <w:r>
          <w:rPr>
            <w:rFonts w:ascii="仿宋" w:eastAsia="仿宋" w:hAnsi="仿宋" w:cs="仿宋" w:hint="eastAsia"/>
            <w:lang w:eastAsia="zh-CN"/>
          </w:rPr>
          <w:t>三、化学纤维加工丝项目可持续发展</w:t>
        </w:r>
        <w:r>
          <w:tab/>
        </w:r>
        <w:r>
          <w:fldChar w:fldCharType="begin"/>
        </w:r>
        <w:r>
          <w:instrText xml:space="preserve"> PAGEREF _Toc19745 \h </w:instrText>
        </w:r>
        <w:r>
          <w:fldChar w:fldCharType="separate"/>
        </w:r>
        <w:r>
          <w:t>12</w:t>
        </w:r>
        <w:r>
          <w:fldChar w:fldCharType="end"/>
        </w:r>
      </w:hyperlink>
    </w:p>
    <w:p>
      <w:pPr>
        <w:pStyle w:val="TOC2"/>
        <w:tabs>
          <w:tab w:val="right" w:leader="dot" w:pos="8306"/>
        </w:tabs>
      </w:pPr>
      <w:hyperlink w:anchor="_Toc28727" w:history="1">
        <w:r>
          <w:rPr>
            <w:rFonts w:ascii="仿宋" w:eastAsia="仿宋" w:hAnsi="仿宋" w:cs="仿宋" w:hint="eastAsia"/>
            <w:lang w:eastAsia="zh-CN"/>
          </w:rPr>
          <w:t>(一)、可持续战略与实践</w:t>
        </w:r>
        <w:r>
          <w:tab/>
        </w:r>
        <w:r>
          <w:fldChar w:fldCharType="begin"/>
        </w:r>
        <w:r>
          <w:instrText xml:space="preserve"> PAGEREF _Toc28727 \h </w:instrText>
        </w:r>
        <w:r>
          <w:fldChar w:fldCharType="separate"/>
        </w:r>
        <w:r>
          <w:t>12</w:t>
        </w:r>
        <w:r>
          <w:fldChar w:fldCharType="end"/>
        </w:r>
      </w:hyperlink>
    </w:p>
    <w:p>
      <w:pPr>
        <w:pStyle w:val="TOC2"/>
        <w:tabs>
          <w:tab w:val="right" w:leader="dot" w:pos="8306"/>
        </w:tabs>
      </w:pPr>
      <w:hyperlink w:anchor="_Toc22760" w:history="1">
        <w:r>
          <w:rPr>
            <w:rFonts w:ascii="仿宋" w:eastAsia="仿宋" w:hAnsi="仿宋" w:cs="仿宋" w:hint="eastAsia"/>
            <w:lang w:eastAsia="zh-CN"/>
          </w:rPr>
          <w:t>(二)、环保与社会责任</w:t>
        </w:r>
        <w:r>
          <w:tab/>
        </w:r>
        <w:r>
          <w:fldChar w:fldCharType="begin"/>
        </w:r>
        <w:r>
          <w:instrText xml:space="preserve"> PAGEREF _Toc22760 \h </w:instrText>
        </w:r>
        <w:r>
          <w:fldChar w:fldCharType="separate"/>
        </w:r>
        <w:r>
          <w:t>13</w:t>
        </w:r>
        <w:r>
          <w:fldChar w:fldCharType="end"/>
        </w:r>
      </w:hyperlink>
    </w:p>
    <w:p>
      <w:pPr>
        <w:pStyle w:val="TOC1"/>
        <w:tabs>
          <w:tab w:val="right" w:leader="dot" w:pos="8306"/>
        </w:tabs>
      </w:pPr>
      <w:hyperlink w:anchor="_Toc3560" w:history="1">
        <w:r>
          <w:rPr>
            <w:rFonts w:ascii="仿宋" w:eastAsia="仿宋" w:hAnsi="仿宋" w:cs="仿宋" w:hint="eastAsia"/>
            <w:lang w:eastAsia="zh-CN"/>
          </w:rPr>
          <w:t>四、化学纤维加工丝项目建设单位说明</w:t>
        </w:r>
        <w:r>
          <w:tab/>
        </w:r>
        <w:r>
          <w:fldChar w:fldCharType="begin"/>
        </w:r>
        <w:r>
          <w:instrText xml:space="preserve"> PAGEREF _Toc3560 \h </w:instrText>
        </w:r>
        <w:r>
          <w:fldChar w:fldCharType="separate"/>
        </w:r>
        <w:r>
          <w:t>14</w:t>
        </w:r>
        <w:r>
          <w:fldChar w:fldCharType="end"/>
        </w:r>
      </w:hyperlink>
    </w:p>
    <w:p>
      <w:pPr>
        <w:pStyle w:val="TOC2"/>
        <w:tabs>
          <w:tab w:val="right" w:leader="dot" w:pos="8306"/>
        </w:tabs>
      </w:pPr>
      <w:hyperlink w:anchor="_Toc13023" w:history="1">
        <w:r>
          <w:rPr>
            <w:rFonts w:ascii="仿宋" w:eastAsia="仿宋" w:hAnsi="仿宋" w:cs="仿宋" w:hint="eastAsia"/>
            <w:lang w:eastAsia="zh-CN"/>
          </w:rPr>
          <w:t>(一)、化学纤维加工丝项目承办单位基本情况</w:t>
        </w:r>
        <w:r>
          <w:tab/>
        </w:r>
        <w:r>
          <w:fldChar w:fldCharType="begin"/>
        </w:r>
        <w:r>
          <w:instrText xml:space="preserve"> PAGEREF _Toc13023 \h </w:instrText>
        </w:r>
        <w:r>
          <w:fldChar w:fldCharType="separate"/>
        </w:r>
        <w:r>
          <w:t>14</w:t>
        </w:r>
        <w:r>
          <w:fldChar w:fldCharType="end"/>
        </w:r>
      </w:hyperlink>
    </w:p>
    <w:p>
      <w:pPr>
        <w:pStyle w:val="TOC2"/>
        <w:tabs>
          <w:tab w:val="right" w:leader="dot" w:pos="8306"/>
        </w:tabs>
      </w:pPr>
      <w:hyperlink w:anchor="_Toc1154" w:history="1">
        <w:r>
          <w:rPr>
            <w:rFonts w:ascii="仿宋" w:eastAsia="仿宋" w:hAnsi="仿宋" w:cs="仿宋" w:hint="eastAsia"/>
            <w:lang w:eastAsia="zh-CN"/>
          </w:rPr>
          <w:t>(二)、公司经济效益分析</w:t>
        </w:r>
        <w:r>
          <w:tab/>
        </w:r>
        <w:r>
          <w:fldChar w:fldCharType="begin"/>
        </w:r>
        <w:r>
          <w:instrText xml:space="preserve"> PAGEREF _Toc1154 \h </w:instrText>
        </w:r>
        <w:r>
          <w:fldChar w:fldCharType="separate"/>
        </w:r>
        <w:r>
          <w:t>14</w:t>
        </w:r>
        <w:r>
          <w:fldChar w:fldCharType="end"/>
        </w:r>
      </w:hyperlink>
    </w:p>
    <w:p>
      <w:pPr>
        <w:pStyle w:val="TOC1"/>
        <w:tabs>
          <w:tab w:val="right" w:leader="dot" w:pos="8306"/>
        </w:tabs>
      </w:pPr>
      <w:hyperlink w:anchor="_Toc26805" w:history="1">
        <w:r>
          <w:rPr>
            <w:rFonts w:ascii="仿宋" w:eastAsia="仿宋" w:hAnsi="仿宋" w:cs="仿宋" w:hint="eastAsia"/>
            <w:lang w:eastAsia="zh-CN"/>
          </w:rPr>
          <w:t>五、化学纤维加工丝项目危机管理</w:t>
        </w:r>
        <w:r>
          <w:tab/>
        </w:r>
        <w:r>
          <w:fldChar w:fldCharType="begin"/>
        </w:r>
        <w:r>
          <w:instrText xml:space="preserve"> PAGEREF _Toc26805 \h </w:instrText>
        </w:r>
        <w:r>
          <w:fldChar w:fldCharType="separate"/>
        </w:r>
        <w:r>
          <w:t>15</w:t>
        </w:r>
        <w:r>
          <w:fldChar w:fldCharType="end"/>
        </w:r>
      </w:hyperlink>
    </w:p>
    <w:p>
      <w:pPr>
        <w:pStyle w:val="TOC2"/>
        <w:tabs>
          <w:tab w:val="right" w:leader="dot" w:pos="8306"/>
        </w:tabs>
      </w:pPr>
      <w:hyperlink w:anchor="_Toc8378" w:history="1">
        <w:r>
          <w:rPr>
            <w:rFonts w:ascii="仿宋" w:eastAsia="仿宋" w:hAnsi="仿宋" w:cs="仿宋" w:hint="eastAsia"/>
            <w:lang w:eastAsia="zh-CN"/>
          </w:rPr>
          <w:t>(一)、危机预警与识别</w:t>
        </w:r>
        <w:r>
          <w:tab/>
        </w:r>
        <w:r>
          <w:fldChar w:fldCharType="begin"/>
        </w:r>
        <w:r>
          <w:instrText xml:space="preserve"> PAGEREF _Toc8378 \h </w:instrText>
        </w:r>
        <w:r>
          <w:fldChar w:fldCharType="separate"/>
        </w:r>
        <w:r>
          <w:t>15</w:t>
        </w:r>
        <w:r>
          <w:fldChar w:fldCharType="end"/>
        </w:r>
      </w:hyperlink>
    </w:p>
    <w:p>
      <w:pPr>
        <w:pStyle w:val="TOC2"/>
        <w:tabs>
          <w:tab w:val="right" w:leader="dot" w:pos="8306"/>
        </w:tabs>
      </w:pPr>
      <w:hyperlink w:anchor="_Toc15104" w:history="1">
        <w:r>
          <w:rPr>
            <w:rFonts w:ascii="仿宋" w:eastAsia="仿宋" w:hAnsi="仿宋" w:cs="仿宋" w:hint="eastAsia"/>
            <w:lang w:eastAsia="zh-CN"/>
          </w:rPr>
          <w:t>(二)、危机应对与恢复</w:t>
        </w:r>
        <w:r>
          <w:tab/>
        </w:r>
        <w:r>
          <w:fldChar w:fldCharType="begin"/>
        </w:r>
        <w:r>
          <w:instrText xml:space="preserve"> PAGEREF _Toc15104 \h </w:instrText>
        </w:r>
        <w:r>
          <w:fldChar w:fldCharType="separate"/>
        </w:r>
        <w:r>
          <w:t>16</w:t>
        </w:r>
        <w:r>
          <w:fldChar w:fldCharType="end"/>
        </w:r>
      </w:hyperlink>
    </w:p>
    <w:p>
      <w:pPr>
        <w:pStyle w:val="TOC1"/>
        <w:tabs>
          <w:tab w:val="right" w:leader="dot" w:pos="8306"/>
        </w:tabs>
      </w:pPr>
      <w:hyperlink w:anchor="_Toc5278" w:history="1">
        <w:r>
          <w:rPr>
            <w:rFonts w:ascii="仿宋" w:eastAsia="仿宋" w:hAnsi="仿宋" w:cs="仿宋" w:hint="eastAsia"/>
            <w:lang w:eastAsia="zh-CN"/>
          </w:rPr>
          <w:t>六、化学纤维加工丝项目土建工程</w:t>
        </w:r>
        <w:r>
          <w:tab/>
        </w:r>
        <w:r>
          <w:fldChar w:fldCharType="begin"/>
        </w:r>
        <w:r>
          <w:instrText xml:space="preserve"> PAGEREF _Toc5278 \h </w:instrText>
        </w:r>
        <w:r>
          <w:fldChar w:fldCharType="separate"/>
        </w:r>
        <w:r>
          <w:t>18</w:t>
        </w:r>
        <w:r>
          <w:fldChar w:fldCharType="end"/>
        </w:r>
      </w:hyperlink>
    </w:p>
    <w:p>
      <w:pPr>
        <w:pStyle w:val="TOC2"/>
        <w:tabs>
          <w:tab w:val="right" w:leader="dot" w:pos="8306"/>
        </w:tabs>
      </w:pPr>
      <w:hyperlink w:anchor="_Toc34" w:history="1">
        <w:r>
          <w:rPr>
            <w:rFonts w:ascii="仿宋" w:eastAsia="仿宋" w:hAnsi="仿宋" w:cs="仿宋" w:hint="eastAsia"/>
            <w:lang w:eastAsia="zh-CN"/>
          </w:rPr>
          <w:t>(一)、建筑工程设计原则</w:t>
        </w:r>
        <w:r>
          <w:tab/>
        </w:r>
        <w:r>
          <w:fldChar w:fldCharType="begin"/>
        </w:r>
        <w:r>
          <w:instrText xml:space="preserve"> PAGEREF _Toc34 \h </w:instrText>
        </w:r>
        <w:r>
          <w:fldChar w:fldCharType="separate"/>
        </w:r>
        <w:r>
          <w:t>18</w:t>
        </w:r>
        <w:r>
          <w:fldChar w:fldCharType="end"/>
        </w:r>
      </w:hyperlink>
    </w:p>
    <w:p>
      <w:pPr>
        <w:pStyle w:val="TOC2"/>
        <w:tabs>
          <w:tab w:val="right" w:leader="dot" w:pos="8306"/>
        </w:tabs>
      </w:pPr>
      <w:hyperlink w:anchor="_Toc16237" w:history="1">
        <w:r>
          <w:rPr>
            <w:rFonts w:ascii="仿宋" w:eastAsia="仿宋" w:hAnsi="仿宋" w:cs="仿宋" w:hint="eastAsia"/>
            <w:lang w:eastAsia="zh-CN"/>
          </w:rPr>
          <w:t>(二)、土建工程设计年限及安全等级</w:t>
        </w:r>
        <w:r>
          <w:tab/>
        </w:r>
        <w:r>
          <w:fldChar w:fldCharType="begin"/>
        </w:r>
        <w:r>
          <w:instrText xml:space="preserve"> PAGEREF _Toc16237 \h </w:instrText>
        </w:r>
        <w:r>
          <w:fldChar w:fldCharType="separate"/>
        </w:r>
        <w:r>
          <w:t>19</w:t>
        </w:r>
        <w:r>
          <w:fldChar w:fldCharType="end"/>
        </w:r>
      </w:hyperlink>
    </w:p>
    <w:p>
      <w:pPr>
        <w:pStyle w:val="TOC2"/>
        <w:tabs>
          <w:tab w:val="right" w:leader="dot" w:pos="8306"/>
        </w:tabs>
      </w:pPr>
      <w:hyperlink w:anchor="_Toc31545" w:history="1">
        <w:r>
          <w:rPr>
            <w:rFonts w:ascii="仿宋" w:eastAsia="仿宋" w:hAnsi="仿宋" w:cs="仿宋" w:hint="eastAsia"/>
            <w:lang w:eastAsia="zh-CN"/>
          </w:rPr>
          <w:t>(三)、建筑工程设计总体要求</w:t>
        </w:r>
        <w:r>
          <w:tab/>
        </w:r>
        <w:r>
          <w:fldChar w:fldCharType="begin"/>
        </w:r>
        <w:r>
          <w:instrText xml:space="preserve"> PAGEREF _Toc31545 \h </w:instrText>
        </w:r>
        <w:r>
          <w:fldChar w:fldCharType="separate"/>
        </w:r>
        <w:r>
          <w:t>20</w:t>
        </w:r>
        <w:r>
          <w:fldChar w:fldCharType="end"/>
        </w:r>
      </w:hyperlink>
    </w:p>
    <w:p>
      <w:pPr>
        <w:pStyle w:val="TOC2"/>
        <w:tabs>
          <w:tab w:val="right" w:leader="dot" w:pos="8306"/>
        </w:tabs>
      </w:pPr>
      <w:hyperlink w:anchor="_Toc7485" w:history="1">
        <w:r>
          <w:rPr>
            <w:rFonts w:ascii="仿宋" w:eastAsia="仿宋" w:hAnsi="仿宋" w:cs="仿宋" w:hint="eastAsia"/>
            <w:lang w:eastAsia="zh-CN"/>
          </w:rPr>
          <w:t>(四)、土建工程建设指标</w:t>
        </w:r>
        <w:r>
          <w:tab/>
        </w:r>
        <w:r>
          <w:fldChar w:fldCharType="begin"/>
        </w:r>
        <w:r>
          <w:instrText xml:space="preserve"> PAGEREF _Toc7485 \h </w:instrText>
        </w:r>
        <w:r>
          <w:fldChar w:fldCharType="separate"/>
        </w:r>
        <w:r>
          <w:t>21</w:t>
        </w:r>
        <w:r>
          <w:fldChar w:fldCharType="end"/>
        </w:r>
      </w:hyperlink>
    </w:p>
    <w:p>
      <w:pPr>
        <w:pStyle w:val="TOC1"/>
        <w:tabs>
          <w:tab w:val="right" w:leader="dot" w:pos="8306"/>
        </w:tabs>
      </w:pPr>
      <w:hyperlink w:anchor="_Toc12205" w:history="1">
        <w:r>
          <w:rPr>
            <w:rFonts w:ascii="仿宋" w:eastAsia="仿宋" w:hAnsi="仿宋" w:cs="仿宋" w:hint="eastAsia"/>
            <w:lang w:eastAsia="zh-CN"/>
          </w:rPr>
          <w:t>七、化学纤维加工丝项目风险管理</w:t>
        </w:r>
        <w:r>
          <w:tab/>
        </w:r>
        <w:r>
          <w:fldChar w:fldCharType="begin"/>
        </w:r>
        <w:r>
          <w:instrText xml:space="preserve"> PAGEREF _Toc12205 \h </w:instrText>
        </w:r>
        <w:r>
          <w:fldChar w:fldCharType="separate"/>
        </w:r>
        <w:r>
          <w:t>21</w:t>
        </w:r>
        <w:r>
          <w:fldChar w:fldCharType="end"/>
        </w:r>
      </w:hyperlink>
    </w:p>
    <w:p>
      <w:pPr>
        <w:pStyle w:val="TOC2"/>
        <w:tabs>
          <w:tab w:val="right" w:leader="dot" w:pos="8306"/>
        </w:tabs>
      </w:pPr>
      <w:hyperlink w:anchor="_Toc25814" w:history="1">
        <w:r>
          <w:rPr>
            <w:rFonts w:ascii="仿宋" w:eastAsia="仿宋" w:hAnsi="仿宋" w:cs="仿宋" w:hint="eastAsia"/>
            <w:lang w:eastAsia="zh-CN"/>
          </w:rPr>
          <w:t>(一)、风险识别与评估</w:t>
        </w:r>
        <w:r>
          <w:tab/>
        </w:r>
        <w:r>
          <w:fldChar w:fldCharType="begin"/>
        </w:r>
        <w:r>
          <w:instrText xml:space="preserve"> PAGEREF _Toc25814 \h </w:instrText>
        </w:r>
        <w:r>
          <w:fldChar w:fldCharType="separate"/>
        </w:r>
        <w:r>
          <w:t>21</w:t>
        </w:r>
        <w:r>
          <w:fldChar w:fldCharType="end"/>
        </w:r>
      </w:hyperlink>
    </w:p>
    <w:p>
      <w:pPr>
        <w:pStyle w:val="TOC2"/>
        <w:tabs>
          <w:tab w:val="right" w:leader="dot" w:pos="8306"/>
        </w:tabs>
      </w:pPr>
      <w:hyperlink w:anchor="_Toc15902" w:history="1">
        <w:r>
          <w:rPr>
            <w:rFonts w:ascii="仿宋" w:eastAsia="仿宋" w:hAnsi="仿宋" w:cs="仿宋" w:hint="eastAsia"/>
            <w:lang w:eastAsia="zh-CN"/>
          </w:rPr>
          <w:t>(二)、风险应对策略</w:t>
        </w:r>
        <w:r>
          <w:tab/>
        </w:r>
        <w:r>
          <w:fldChar w:fldCharType="begin"/>
        </w:r>
        <w:r>
          <w:instrText xml:space="preserve"> PAGEREF _Toc15902 \h </w:instrText>
        </w:r>
        <w:r>
          <w:fldChar w:fldCharType="separate"/>
        </w:r>
        <w:r>
          <w:t>22</w:t>
        </w:r>
        <w:r>
          <w:fldChar w:fldCharType="end"/>
        </w:r>
      </w:hyperlink>
    </w:p>
    <w:p>
      <w:pPr>
        <w:pStyle w:val="TOC2"/>
        <w:tabs>
          <w:tab w:val="right" w:leader="dot" w:pos="8306"/>
        </w:tabs>
      </w:pPr>
      <w:hyperlink w:anchor="_Toc19821" w:history="1">
        <w:r>
          <w:rPr>
            <w:rFonts w:ascii="仿宋" w:eastAsia="仿宋" w:hAnsi="仿宋" w:cs="仿宋" w:hint="eastAsia"/>
            <w:lang w:eastAsia="zh-CN"/>
          </w:rPr>
          <w:t>(三)、风险监控与控制</w:t>
        </w:r>
        <w:r>
          <w:tab/>
        </w:r>
        <w:r>
          <w:fldChar w:fldCharType="begin"/>
        </w:r>
        <w:r>
          <w:instrText xml:space="preserve"> PAGEREF _Toc19821 \h </w:instrText>
        </w:r>
        <w:r>
          <w:fldChar w:fldCharType="separate"/>
        </w:r>
        <w:r>
          <w:t>24</w:t>
        </w:r>
        <w:r>
          <w:fldChar w:fldCharType="end"/>
        </w:r>
      </w:hyperlink>
    </w:p>
    <w:p>
      <w:pPr>
        <w:pStyle w:val="TOC1"/>
        <w:tabs>
          <w:tab w:val="right" w:leader="dot" w:pos="8306"/>
        </w:tabs>
      </w:pPr>
      <w:hyperlink w:anchor="_Toc32184" w:history="1">
        <w:r>
          <w:rPr>
            <w:rFonts w:ascii="仿宋" w:eastAsia="仿宋" w:hAnsi="仿宋" w:cs="仿宋" w:hint="eastAsia"/>
            <w:lang w:eastAsia="zh-CN"/>
          </w:rPr>
          <w:t>八、生产安全保护</w:t>
        </w:r>
        <w:r>
          <w:tab/>
        </w:r>
        <w:r>
          <w:fldChar w:fldCharType="begin"/>
        </w:r>
        <w:r>
          <w:instrText xml:space="preserve"> PAGEREF _Toc32184 \h </w:instrText>
        </w:r>
        <w:r>
          <w:fldChar w:fldCharType="separate"/>
        </w:r>
        <w:r>
          <w:t>25</w:t>
        </w:r>
        <w:r>
          <w:fldChar w:fldCharType="end"/>
        </w:r>
      </w:hyperlink>
    </w:p>
    <w:p>
      <w:pPr>
        <w:pStyle w:val="TOC2"/>
        <w:tabs>
          <w:tab w:val="right" w:leader="dot" w:pos="8306"/>
        </w:tabs>
      </w:pPr>
      <w:hyperlink w:anchor="_Toc801" w:history="1">
        <w:r>
          <w:rPr>
            <w:rFonts w:ascii="仿宋" w:eastAsia="仿宋" w:hAnsi="仿宋" w:cs="仿宋" w:hint="eastAsia"/>
            <w:lang w:eastAsia="zh-CN"/>
          </w:rPr>
          <w:t>(一)、消防安全</w:t>
        </w:r>
        <w:r>
          <w:tab/>
        </w:r>
        <w:r>
          <w:fldChar w:fldCharType="begin"/>
        </w:r>
        <w:r>
          <w:instrText xml:space="preserve"> PAGEREF _Toc801 \h </w:instrText>
        </w:r>
        <w:r>
          <w:fldChar w:fldCharType="separate"/>
        </w:r>
        <w:r>
          <w:t>25</w:t>
        </w:r>
        <w:r>
          <w:fldChar w:fldCharType="end"/>
        </w:r>
      </w:hyperlink>
    </w:p>
    <w:p>
      <w:pPr>
        <w:pStyle w:val="TOC2"/>
        <w:tabs>
          <w:tab w:val="right" w:leader="dot" w:pos="8306"/>
        </w:tabs>
      </w:pPr>
      <w:hyperlink w:anchor="_Toc23867" w:history="1">
        <w:r>
          <w:rPr>
            <w:rFonts w:ascii="仿宋" w:eastAsia="仿宋" w:hAnsi="仿宋" w:cs="仿宋" w:hint="eastAsia"/>
            <w:lang w:eastAsia="zh-CN"/>
          </w:rPr>
          <w:t>(二)、防火防爆总图布置措施</w:t>
        </w:r>
        <w:r>
          <w:tab/>
        </w:r>
        <w:r>
          <w:fldChar w:fldCharType="begin"/>
        </w:r>
        <w:r>
          <w:instrText xml:space="preserve"> PAGEREF _Toc23867 \h </w:instrText>
        </w:r>
        <w:r>
          <w:fldChar w:fldCharType="separate"/>
        </w:r>
        <w:r>
          <w:t>27</w:t>
        </w:r>
        <w:r>
          <w:fldChar w:fldCharType="end"/>
        </w:r>
      </w:hyperlink>
    </w:p>
    <w:p>
      <w:pPr>
        <w:pStyle w:val="TOC2"/>
        <w:tabs>
          <w:tab w:val="right" w:leader="dot" w:pos="8306"/>
        </w:tabs>
      </w:pPr>
      <w:hyperlink w:anchor="_Toc18530" w:history="1">
        <w:r>
          <w:rPr>
            <w:rFonts w:ascii="仿宋" w:eastAsia="仿宋" w:hAnsi="仿宋" w:cs="仿宋" w:hint="eastAsia"/>
            <w:lang w:eastAsia="zh-CN"/>
          </w:rPr>
          <w:t>(三)、自然灾害防范措施</w:t>
        </w:r>
        <w:r>
          <w:tab/>
        </w:r>
        <w:r>
          <w:fldChar w:fldCharType="begin"/>
        </w:r>
        <w:r>
          <w:instrText xml:space="preserve"> PAGEREF _Toc18530 \h </w:instrText>
        </w:r>
        <w:r>
          <w:fldChar w:fldCharType="separate"/>
        </w:r>
        <w:r>
          <w:t>28</w:t>
        </w:r>
        <w:r>
          <w:fldChar w:fldCharType="end"/>
        </w:r>
      </w:hyperlink>
    </w:p>
    <w:p>
      <w:pPr>
        <w:pStyle w:val="TOC2"/>
        <w:tabs>
          <w:tab w:val="right" w:leader="dot" w:pos="8306"/>
        </w:tabs>
      </w:pPr>
      <w:hyperlink w:anchor="_Toc12602" w:history="1">
        <w:r>
          <w:rPr>
            <w:rFonts w:ascii="仿宋" w:eastAsia="仿宋" w:hAnsi="仿宋" w:cs="仿宋" w:hint="eastAsia"/>
            <w:lang w:eastAsia="zh-CN"/>
          </w:rPr>
          <w:t>(四)、安全色及安全标志使用要求</w:t>
        </w:r>
        <w:r>
          <w:tab/>
        </w:r>
        <w:r>
          <w:fldChar w:fldCharType="begin"/>
        </w:r>
        <w:r>
          <w:instrText xml:space="preserve"> PAGEREF _Toc12602 \h </w:instrText>
        </w:r>
        <w:r>
          <w:fldChar w:fldCharType="separate"/>
        </w:r>
        <w:r>
          <w:t>29</w:t>
        </w:r>
        <w:r>
          <w:fldChar w:fldCharType="end"/>
        </w:r>
      </w:hyperlink>
    </w:p>
    <w:p>
      <w:pPr>
        <w:pStyle w:val="TOC2"/>
        <w:tabs>
          <w:tab w:val="right" w:leader="dot" w:pos="8306"/>
        </w:tabs>
      </w:pPr>
      <w:hyperlink w:anchor="_Toc29623" w:history="1">
        <w:r>
          <w:rPr>
            <w:rFonts w:ascii="仿宋" w:eastAsia="仿宋" w:hAnsi="仿宋" w:cs="仿宋" w:hint="eastAsia"/>
            <w:lang w:eastAsia="zh-CN"/>
          </w:rPr>
          <w:t>(五)、防尘防毒措施</w:t>
        </w:r>
        <w:r>
          <w:tab/>
        </w:r>
        <w:r>
          <w:fldChar w:fldCharType="begin"/>
        </w:r>
        <w:r>
          <w:instrText xml:space="preserve"> PAGEREF _Toc29623 \h </w:instrText>
        </w:r>
        <w:r>
          <w:fldChar w:fldCharType="separate"/>
        </w:r>
        <w:r>
          <w:t>30</w:t>
        </w:r>
        <w:r>
          <w:fldChar w:fldCharType="end"/>
        </w:r>
      </w:hyperlink>
    </w:p>
    <w:p>
      <w:pPr>
        <w:pStyle w:val="TOC2"/>
        <w:tabs>
          <w:tab w:val="right" w:leader="dot" w:pos="8306"/>
        </w:tabs>
      </w:pPr>
      <w:hyperlink w:anchor="_Toc352" w:history="1">
        <w:r>
          <w:rPr>
            <w:rFonts w:ascii="仿宋" w:eastAsia="仿宋" w:hAnsi="仿宋" w:cs="仿宋" w:hint="eastAsia"/>
            <w:lang w:eastAsia="zh-CN"/>
          </w:rPr>
          <w:t>(六)、防静电、触电防护及防雷措施</w:t>
        </w:r>
        <w:r>
          <w:tab/>
        </w:r>
        <w:r>
          <w:fldChar w:fldCharType="begin"/>
        </w:r>
        <w:r>
          <w:instrText xml:space="preserve"> PAGEREF _Toc352 \h </w:instrText>
        </w:r>
        <w:r>
          <w:fldChar w:fldCharType="separate"/>
        </w:r>
        <w:r>
          <w:t>31</w:t>
        </w:r>
        <w:r>
          <w:fldChar w:fldCharType="end"/>
        </w:r>
      </w:hyperlink>
    </w:p>
    <w:p>
      <w:pPr>
        <w:pStyle w:val="TOC2"/>
        <w:tabs>
          <w:tab w:val="right" w:leader="dot" w:pos="8306"/>
        </w:tabs>
      </w:pPr>
      <w:hyperlink w:anchor="_Toc13430" w:history="1">
        <w:r>
          <w:rPr>
            <w:rFonts w:ascii="仿宋" w:eastAsia="仿宋" w:hAnsi="仿宋" w:cs="仿宋" w:hint="eastAsia"/>
            <w:lang w:eastAsia="zh-CN"/>
          </w:rPr>
          <w:t>(七)、机械设备安全保障措施</w:t>
        </w:r>
        <w:r>
          <w:tab/>
        </w:r>
        <w:r>
          <w:fldChar w:fldCharType="begin"/>
        </w:r>
        <w:r>
          <w:instrText xml:space="preserve"> PAGEREF _Toc13430 \h </w:instrText>
        </w:r>
        <w:r>
          <w:fldChar w:fldCharType="separate"/>
        </w:r>
        <w:r>
          <w:t>32</w:t>
        </w:r>
        <w:r>
          <w:fldChar w:fldCharType="end"/>
        </w:r>
      </w:hyperlink>
    </w:p>
    <w:p>
      <w:pPr>
        <w:pStyle w:val="TOC1"/>
        <w:tabs>
          <w:tab w:val="right" w:leader="dot" w:pos="8306"/>
        </w:tabs>
      </w:pPr>
      <w:hyperlink w:anchor="_Toc13493" w:history="1">
        <w:r>
          <w:rPr>
            <w:rFonts w:ascii="仿宋" w:eastAsia="仿宋" w:hAnsi="仿宋" w:cs="仿宋" w:hint="eastAsia"/>
            <w:lang w:eastAsia="zh-CN"/>
          </w:rPr>
          <w:t>九、化学纤维加工丝项目经营效益</w:t>
        </w:r>
        <w:r>
          <w:tab/>
        </w:r>
        <w:r>
          <w:fldChar w:fldCharType="begin"/>
        </w:r>
        <w:r>
          <w:instrText xml:space="preserve"> PAGEREF _Toc13493 \h </w:instrText>
        </w:r>
        <w:r>
          <w:fldChar w:fldCharType="separate"/>
        </w:r>
        <w:r>
          <w:t>33</w:t>
        </w:r>
        <w:r>
          <w:fldChar w:fldCharType="end"/>
        </w:r>
      </w:hyperlink>
    </w:p>
    <w:p>
      <w:pPr>
        <w:pStyle w:val="TOC2"/>
        <w:tabs>
          <w:tab w:val="right" w:leader="dot" w:pos="8306"/>
        </w:tabs>
      </w:pPr>
      <w:hyperlink w:anchor="_Toc7782" w:history="1">
        <w:r>
          <w:rPr>
            <w:rFonts w:ascii="仿宋" w:eastAsia="仿宋" w:hAnsi="仿宋" w:cs="仿宋" w:hint="eastAsia"/>
            <w:lang w:eastAsia="zh-CN"/>
          </w:rPr>
          <w:t>(一)、经济评价财务测算</w:t>
        </w:r>
        <w:r>
          <w:tab/>
        </w:r>
        <w:r>
          <w:fldChar w:fldCharType="begin"/>
        </w:r>
        <w:r>
          <w:instrText xml:space="preserve"> PAGEREF _Toc7782 \h </w:instrText>
        </w:r>
        <w:r>
          <w:fldChar w:fldCharType="separate"/>
        </w:r>
        <w:r>
          <w:t>33</w:t>
        </w:r>
        <w:r>
          <w:fldChar w:fldCharType="end"/>
        </w:r>
      </w:hyperlink>
    </w:p>
    <w:p>
      <w:pPr>
        <w:pStyle w:val="TOC2"/>
        <w:tabs>
          <w:tab w:val="right" w:leader="dot" w:pos="8306"/>
        </w:tabs>
      </w:pPr>
      <w:hyperlink w:anchor="_Toc15676" w:history="1">
        <w:r>
          <w:rPr>
            <w:rFonts w:ascii="仿宋" w:eastAsia="仿宋" w:hAnsi="仿宋" w:cs="仿宋" w:hint="eastAsia"/>
            <w:lang w:eastAsia="zh-CN"/>
          </w:rPr>
          <w:t>(二)、化学纤维加工丝项目盈利能力分析</w:t>
        </w:r>
        <w:r>
          <w:tab/>
        </w:r>
        <w:r>
          <w:fldChar w:fldCharType="begin"/>
        </w:r>
        <w:r>
          <w:instrText xml:space="preserve"> PAGEREF _Toc15676 \h </w:instrText>
        </w:r>
        <w:r>
          <w:fldChar w:fldCharType="separate"/>
        </w:r>
        <w:r>
          <w:t>35</w:t>
        </w:r>
        <w:r>
          <w:fldChar w:fldCharType="end"/>
        </w:r>
      </w:hyperlink>
    </w:p>
    <w:p>
      <w:pPr>
        <w:pStyle w:val="TOC1"/>
        <w:tabs>
          <w:tab w:val="right" w:leader="dot" w:pos="8306"/>
        </w:tabs>
      </w:pPr>
      <w:hyperlink w:anchor="_Toc15214" w:history="1">
        <w:r>
          <w:rPr>
            <w:rFonts w:ascii="仿宋" w:eastAsia="仿宋" w:hAnsi="仿宋" w:cs="仿宋" w:hint="eastAsia"/>
            <w:lang w:eastAsia="zh-CN"/>
          </w:rPr>
          <w:t>十、化学纤维加工丝项目社会影响</w:t>
        </w:r>
        <w:r>
          <w:tab/>
        </w:r>
        <w:r>
          <w:fldChar w:fldCharType="begin"/>
        </w:r>
        <w:r>
          <w:instrText xml:space="preserve"> PAGEREF _Toc15214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76" w:history="1">
        <w:r>
          <w:rPr>
            <w:rFonts w:ascii="仿宋" w:eastAsia="仿宋" w:hAnsi="仿宋" w:cs="仿宋" w:hint="eastAsia"/>
            <w:lang w:eastAsia="zh-CN"/>
          </w:rPr>
          <w:t>(一)、社会责任与义务</w:t>
        </w:r>
        <w:r>
          <w:tab/>
        </w:r>
        <w:r>
          <w:fldChar w:fldCharType="begin"/>
        </w:r>
        <w:r>
          <w:instrText xml:space="preserve"> PAGEREF _Toc9576 \h </w:instrText>
        </w:r>
        <w:r>
          <w:fldChar w:fldCharType="separate"/>
        </w:r>
        <w:r>
          <w:t>35</w:t>
        </w:r>
        <w:r>
          <w:fldChar w:fldCharType="end"/>
        </w:r>
      </w:hyperlink>
    </w:p>
    <w:p>
      <w:pPr>
        <w:pStyle w:val="TOC2"/>
        <w:tabs>
          <w:tab w:val="right" w:leader="dot" w:pos="8306"/>
        </w:tabs>
      </w:pPr>
      <w:hyperlink w:anchor="_Toc7100" w:history="1">
        <w:r>
          <w:rPr>
            <w:rFonts w:ascii="仿宋" w:eastAsia="仿宋" w:hAnsi="仿宋" w:cs="仿宋" w:hint="eastAsia"/>
            <w:lang w:eastAsia="zh-CN"/>
          </w:rPr>
          <w:t>(二)、社会参与与沟通</w:t>
        </w:r>
        <w:r>
          <w:tab/>
        </w:r>
        <w:r>
          <w:fldChar w:fldCharType="begin"/>
        </w:r>
        <w:r>
          <w:instrText xml:space="preserve"> PAGEREF _Toc7100 \h </w:instrText>
        </w:r>
        <w:r>
          <w:fldChar w:fldCharType="separate"/>
        </w:r>
        <w:r>
          <w:t>36</w:t>
        </w:r>
        <w:r>
          <w:fldChar w:fldCharType="end"/>
        </w:r>
      </w:hyperlink>
    </w:p>
    <w:p>
      <w:pPr>
        <w:pStyle w:val="TOC1"/>
        <w:tabs>
          <w:tab w:val="right" w:leader="dot" w:pos="8306"/>
        </w:tabs>
      </w:pPr>
      <w:hyperlink w:anchor="_Toc13869" w:history="1">
        <w:r>
          <w:rPr>
            <w:rFonts w:ascii="仿宋" w:eastAsia="仿宋" w:hAnsi="仿宋" w:cs="仿宋" w:hint="eastAsia"/>
            <w:lang w:eastAsia="zh-CN"/>
          </w:rPr>
          <w:t>十一、化学纤维加工丝项目投资规划</w:t>
        </w:r>
        <w:r>
          <w:tab/>
        </w:r>
        <w:r>
          <w:fldChar w:fldCharType="begin"/>
        </w:r>
        <w:r>
          <w:instrText xml:space="preserve"> PAGEREF _Toc13869 \h </w:instrText>
        </w:r>
        <w:r>
          <w:fldChar w:fldCharType="separate"/>
        </w:r>
        <w:r>
          <w:t>37</w:t>
        </w:r>
        <w:r>
          <w:fldChar w:fldCharType="end"/>
        </w:r>
      </w:hyperlink>
    </w:p>
    <w:p>
      <w:pPr>
        <w:pStyle w:val="TOC2"/>
        <w:tabs>
          <w:tab w:val="right" w:leader="dot" w:pos="8306"/>
        </w:tabs>
      </w:pPr>
      <w:hyperlink w:anchor="_Toc24575" w:history="1">
        <w:r>
          <w:rPr>
            <w:rFonts w:ascii="仿宋" w:eastAsia="仿宋" w:hAnsi="仿宋" w:cs="仿宋" w:hint="eastAsia"/>
            <w:lang w:eastAsia="zh-CN"/>
          </w:rPr>
          <w:t>(一)、化学纤维加工丝项目总投资估算</w:t>
        </w:r>
        <w:r>
          <w:tab/>
        </w:r>
        <w:r>
          <w:fldChar w:fldCharType="begin"/>
        </w:r>
        <w:r>
          <w:instrText xml:space="preserve"> PAGEREF _Toc24575 \h </w:instrText>
        </w:r>
        <w:r>
          <w:fldChar w:fldCharType="separate"/>
        </w:r>
        <w:r>
          <w:t>37</w:t>
        </w:r>
        <w:r>
          <w:fldChar w:fldCharType="end"/>
        </w:r>
      </w:hyperlink>
    </w:p>
    <w:p>
      <w:pPr>
        <w:pStyle w:val="TOC2"/>
        <w:tabs>
          <w:tab w:val="right" w:leader="dot" w:pos="8306"/>
        </w:tabs>
      </w:pPr>
      <w:hyperlink w:anchor="_Toc25285" w:history="1">
        <w:r>
          <w:rPr>
            <w:rFonts w:ascii="仿宋" w:eastAsia="仿宋" w:hAnsi="仿宋" w:cs="仿宋" w:hint="eastAsia"/>
            <w:lang w:eastAsia="zh-CN"/>
          </w:rPr>
          <w:t>(二)、资金筹措</w:t>
        </w:r>
        <w:r>
          <w:tab/>
        </w:r>
        <w:r>
          <w:fldChar w:fldCharType="begin"/>
        </w:r>
        <w:r>
          <w:instrText xml:space="preserve"> PAGEREF _Toc25285 \h </w:instrText>
        </w:r>
        <w:r>
          <w:fldChar w:fldCharType="separate"/>
        </w:r>
        <w:r>
          <w:t>38</w:t>
        </w:r>
        <w:r>
          <w:fldChar w:fldCharType="end"/>
        </w:r>
      </w:hyperlink>
    </w:p>
    <w:p>
      <w:pPr>
        <w:pStyle w:val="TOC1"/>
        <w:tabs>
          <w:tab w:val="right" w:leader="dot" w:pos="8306"/>
        </w:tabs>
      </w:pPr>
      <w:hyperlink w:anchor="_Toc22195" w:history="1">
        <w:r>
          <w:rPr>
            <w:rFonts w:ascii="仿宋" w:eastAsia="仿宋" w:hAnsi="仿宋" w:cs="仿宋" w:hint="eastAsia"/>
            <w:lang w:eastAsia="zh-CN"/>
          </w:rPr>
          <w:t>十二、化学纤维加工丝项目技术管理</w:t>
        </w:r>
        <w:r>
          <w:tab/>
        </w:r>
        <w:r>
          <w:fldChar w:fldCharType="begin"/>
        </w:r>
        <w:r>
          <w:instrText xml:space="preserve"> PAGEREF _Toc22195 \h </w:instrText>
        </w:r>
        <w:r>
          <w:fldChar w:fldCharType="separate"/>
        </w:r>
        <w:r>
          <w:t>39</w:t>
        </w:r>
        <w:r>
          <w:fldChar w:fldCharType="end"/>
        </w:r>
      </w:hyperlink>
    </w:p>
    <w:p>
      <w:pPr>
        <w:pStyle w:val="TOC2"/>
        <w:tabs>
          <w:tab w:val="right" w:leader="dot" w:pos="8306"/>
        </w:tabs>
      </w:pPr>
      <w:hyperlink w:anchor="_Toc20311" w:history="1">
        <w:r>
          <w:rPr>
            <w:rFonts w:ascii="仿宋" w:eastAsia="仿宋" w:hAnsi="仿宋" w:cs="仿宋" w:hint="eastAsia"/>
            <w:lang w:eastAsia="zh-CN"/>
          </w:rPr>
          <w:t>(一)、技术方案选用方向</w:t>
        </w:r>
        <w:r>
          <w:tab/>
        </w:r>
        <w:r>
          <w:fldChar w:fldCharType="begin"/>
        </w:r>
        <w:r>
          <w:instrText xml:space="preserve"> PAGEREF _Toc20311 \h </w:instrText>
        </w:r>
        <w:r>
          <w:fldChar w:fldCharType="separate"/>
        </w:r>
        <w:r>
          <w:t>39</w:t>
        </w:r>
        <w:r>
          <w:fldChar w:fldCharType="end"/>
        </w:r>
      </w:hyperlink>
    </w:p>
    <w:p>
      <w:pPr>
        <w:pStyle w:val="TOC2"/>
        <w:tabs>
          <w:tab w:val="right" w:leader="dot" w:pos="8306"/>
        </w:tabs>
      </w:pPr>
      <w:hyperlink w:anchor="_Toc19601" w:history="1">
        <w:r>
          <w:rPr>
            <w:rFonts w:ascii="仿宋" w:eastAsia="仿宋" w:hAnsi="仿宋" w:cs="仿宋" w:hint="eastAsia"/>
            <w:lang w:eastAsia="zh-CN"/>
          </w:rPr>
          <w:t>(二)、工艺技术方案选用原则</w:t>
        </w:r>
        <w:r>
          <w:tab/>
        </w:r>
        <w:r>
          <w:fldChar w:fldCharType="begin"/>
        </w:r>
        <w:r>
          <w:instrText xml:space="preserve"> PAGEREF _Toc19601 \h </w:instrText>
        </w:r>
        <w:r>
          <w:fldChar w:fldCharType="separate"/>
        </w:r>
        <w:r>
          <w:t>41</w:t>
        </w:r>
        <w:r>
          <w:fldChar w:fldCharType="end"/>
        </w:r>
      </w:hyperlink>
    </w:p>
    <w:p>
      <w:pPr>
        <w:pStyle w:val="TOC2"/>
        <w:tabs>
          <w:tab w:val="right" w:leader="dot" w:pos="8306"/>
        </w:tabs>
      </w:pPr>
      <w:hyperlink w:anchor="_Toc12837" w:history="1">
        <w:r>
          <w:rPr>
            <w:rFonts w:ascii="仿宋" w:eastAsia="仿宋" w:hAnsi="仿宋" w:cs="仿宋" w:hint="eastAsia"/>
            <w:lang w:eastAsia="zh-CN"/>
          </w:rPr>
          <w:t>(三)、工艺技术方案要求</w:t>
        </w:r>
        <w:r>
          <w:tab/>
        </w:r>
        <w:r>
          <w:fldChar w:fldCharType="begin"/>
        </w:r>
        <w:r>
          <w:instrText xml:space="preserve"> PAGEREF _Toc12837 \h </w:instrText>
        </w:r>
        <w:r>
          <w:fldChar w:fldCharType="separate"/>
        </w:r>
        <w:r>
          <w:t>43</w:t>
        </w:r>
        <w:r>
          <w:fldChar w:fldCharType="end"/>
        </w:r>
      </w:hyperlink>
    </w:p>
    <w:p>
      <w:pPr>
        <w:pStyle w:val="TOC1"/>
        <w:tabs>
          <w:tab w:val="right" w:leader="dot" w:pos="8306"/>
        </w:tabs>
      </w:pPr>
      <w:hyperlink w:anchor="_Toc29076" w:history="1">
        <w:r>
          <w:rPr>
            <w:rFonts w:ascii="仿宋" w:eastAsia="仿宋" w:hAnsi="仿宋" w:cs="仿宋" w:hint="eastAsia"/>
            <w:lang w:eastAsia="zh-CN"/>
          </w:rPr>
          <w:t>十三、供应链管理</w:t>
        </w:r>
        <w:r>
          <w:tab/>
        </w:r>
        <w:r>
          <w:fldChar w:fldCharType="begin"/>
        </w:r>
        <w:r>
          <w:instrText xml:space="preserve"> PAGEREF _Toc29076 \h </w:instrText>
        </w:r>
        <w:r>
          <w:fldChar w:fldCharType="separate"/>
        </w:r>
        <w:r>
          <w:t>45</w:t>
        </w:r>
        <w:r>
          <w:fldChar w:fldCharType="end"/>
        </w:r>
      </w:hyperlink>
    </w:p>
    <w:p>
      <w:pPr>
        <w:pStyle w:val="TOC2"/>
        <w:tabs>
          <w:tab w:val="right" w:leader="dot" w:pos="8306"/>
        </w:tabs>
      </w:pPr>
      <w:hyperlink w:anchor="_Toc2804" w:history="1">
        <w:r>
          <w:rPr>
            <w:rFonts w:ascii="仿宋" w:eastAsia="仿宋" w:hAnsi="仿宋" w:cs="仿宋" w:hint="eastAsia"/>
            <w:lang w:eastAsia="zh-CN"/>
          </w:rPr>
          <w:t>(一)、供应链战略规划</w:t>
        </w:r>
        <w:r>
          <w:tab/>
        </w:r>
        <w:r>
          <w:fldChar w:fldCharType="begin"/>
        </w:r>
        <w:r>
          <w:instrText xml:space="preserve"> PAGEREF _Toc2804 \h </w:instrText>
        </w:r>
        <w:r>
          <w:fldChar w:fldCharType="separate"/>
        </w:r>
        <w:r>
          <w:t>45</w:t>
        </w:r>
        <w:r>
          <w:fldChar w:fldCharType="end"/>
        </w:r>
      </w:hyperlink>
    </w:p>
    <w:p>
      <w:pPr>
        <w:pStyle w:val="TOC2"/>
        <w:tabs>
          <w:tab w:val="right" w:leader="dot" w:pos="8306"/>
        </w:tabs>
      </w:pPr>
      <w:hyperlink w:anchor="_Toc32578" w:history="1">
        <w:r>
          <w:rPr>
            <w:rFonts w:ascii="仿宋" w:eastAsia="仿宋" w:hAnsi="仿宋" w:cs="仿宋" w:hint="eastAsia"/>
            <w:lang w:eastAsia="zh-CN"/>
          </w:rPr>
          <w:t>(二)、供应商选择与合作</w:t>
        </w:r>
        <w:r>
          <w:tab/>
        </w:r>
        <w:r>
          <w:fldChar w:fldCharType="begin"/>
        </w:r>
        <w:r>
          <w:instrText xml:space="preserve"> PAGEREF _Toc32578 \h </w:instrText>
        </w:r>
        <w:r>
          <w:fldChar w:fldCharType="separate"/>
        </w:r>
        <w:r>
          <w:t>47</w:t>
        </w:r>
        <w:r>
          <w:fldChar w:fldCharType="end"/>
        </w:r>
      </w:hyperlink>
    </w:p>
    <w:p>
      <w:pPr>
        <w:pStyle w:val="TOC2"/>
        <w:tabs>
          <w:tab w:val="right" w:leader="dot" w:pos="8306"/>
        </w:tabs>
      </w:pPr>
      <w:hyperlink w:anchor="_Toc19131" w:history="1">
        <w:r>
          <w:rPr>
            <w:rFonts w:ascii="仿宋" w:eastAsia="仿宋" w:hAnsi="仿宋" w:cs="仿宋" w:hint="eastAsia"/>
            <w:lang w:eastAsia="zh-CN"/>
          </w:rPr>
          <w:t>(三)、物流与库存管理</w:t>
        </w:r>
        <w:r>
          <w:tab/>
        </w:r>
        <w:r>
          <w:fldChar w:fldCharType="begin"/>
        </w:r>
        <w:r>
          <w:instrText xml:space="preserve"> PAGEREF _Toc19131 \h </w:instrText>
        </w:r>
        <w:r>
          <w:fldChar w:fldCharType="separate"/>
        </w:r>
        <w:r>
          <w:t>48</w:t>
        </w:r>
        <w:r>
          <w:fldChar w:fldCharType="end"/>
        </w:r>
      </w:hyperlink>
    </w:p>
    <w:p>
      <w:pPr>
        <w:pStyle w:val="TOC1"/>
        <w:tabs>
          <w:tab w:val="right" w:leader="dot" w:pos="8306"/>
        </w:tabs>
      </w:pPr>
      <w:hyperlink w:anchor="_Toc29205" w:history="1">
        <w:r>
          <w:rPr>
            <w:rFonts w:ascii="仿宋" w:eastAsia="仿宋" w:hAnsi="仿宋" w:cs="仿宋" w:hint="eastAsia"/>
            <w:lang w:eastAsia="zh-CN"/>
          </w:rPr>
          <w:t>十四、化学纤维加工丝项目实施保障措施</w:t>
        </w:r>
        <w:r>
          <w:tab/>
        </w:r>
        <w:r>
          <w:fldChar w:fldCharType="begin"/>
        </w:r>
        <w:r>
          <w:instrText xml:space="preserve"> PAGEREF _Toc29205 \h </w:instrText>
        </w:r>
        <w:r>
          <w:fldChar w:fldCharType="separate"/>
        </w:r>
        <w:r>
          <w:t>50</w:t>
        </w:r>
        <w:r>
          <w:fldChar w:fldCharType="end"/>
        </w:r>
      </w:hyperlink>
    </w:p>
    <w:p>
      <w:pPr>
        <w:pStyle w:val="TOC2"/>
        <w:tabs>
          <w:tab w:val="right" w:leader="dot" w:pos="8306"/>
        </w:tabs>
      </w:pPr>
      <w:hyperlink w:anchor="_Toc5610" w:history="1">
        <w:r>
          <w:rPr>
            <w:rFonts w:ascii="仿宋" w:eastAsia="仿宋" w:hAnsi="仿宋" w:cs="仿宋" w:hint="eastAsia"/>
            <w:lang w:eastAsia="zh-CN"/>
          </w:rPr>
          <w:t>(一)、化学纤维加工丝项目实施保障机制</w:t>
        </w:r>
        <w:r>
          <w:tab/>
        </w:r>
        <w:r>
          <w:fldChar w:fldCharType="begin"/>
        </w:r>
        <w:r>
          <w:instrText xml:space="preserve"> PAGEREF _Toc5610 \h </w:instrText>
        </w:r>
        <w:r>
          <w:fldChar w:fldCharType="separate"/>
        </w:r>
        <w:r>
          <w:t>50</w:t>
        </w:r>
        <w:r>
          <w:fldChar w:fldCharType="end"/>
        </w:r>
      </w:hyperlink>
    </w:p>
    <w:p>
      <w:pPr>
        <w:pStyle w:val="TOC2"/>
        <w:tabs>
          <w:tab w:val="right" w:leader="dot" w:pos="8306"/>
        </w:tabs>
      </w:pPr>
      <w:hyperlink w:anchor="_Toc30510" w:history="1">
        <w:r>
          <w:rPr>
            <w:rFonts w:ascii="仿宋" w:eastAsia="仿宋" w:hAnsi="仿宋" w:cs="仿宋" w:hint="eastAsia"/>
            <w:lang w:eastAsia="zh-CN"/>
          </w:rPr>
          <w:t>(二)、化学纤维加工丝项目法律合规要求</w:t>
        </w:r>
        <w:r>
          <w:tab/>
        </w:r>
        <w:r>
          <w:fldChar w:fldCharType="begin"/>
        </w:r>
        <w:r>
          <w:instrText xml:space="preserve"> PAGEREF _Toc30510 \h </w:instrText>
        </w:r>
        <w:r>
          <w:fldChar w:fldCharType="separate"/>
        </w:r>
        <w:r>
          <w:t>53</w:t>
        </w:r>
        <w:r>
          <w:fldChar w:fldCharType="end"/>
        </w:r>
      </w:hyperlink>
    </w:p>
    <w:p>
      <w:pPr>
        <w:pStyle w:val="TOC2"/>
        <w:tabs>
          <w:tab w:val="right" w:leader="dot" w:pos="8306"/>
        </w:tabs>
      </w:pPr>
      <w:hyperlink w:anchor="_Toc24006" w:history="1">
        <w:r>
          <w:rPr>
            <w:rFonts w:ascii="仿宋" w:eastAsia="仿宋" w:hAnsi="仿宋" w:cs="仿宋" w:hint="eastAsia"/>
            <w:lang w:eastAsia="zh-CN"/>
          </w:rPr>
          <w:t>(三)、化学纤维加工丝项目合同管理与法律事务</w:t>
        </w:r>
        <w:r>
          <w:tab/>
        </w:r>
        <w:r>
          <w:fldChar w:fldCharType="begin"/>
        </w:r>
        <w:r>
          <w:instrText xml:space="preserve"> PAGEREF _Toc24006 \h </w:instrText>
        </w:r>
        <w:r>
          <w:fldChar w:fldCharType="separate"/>
        </w:r>
        <w:r>
          <w:t>58</w:t>
        </w:r>
        <w:r>
          <w:fldChar w:fldCharType="end"/>
        </w:r>
      </w:hyperlink>
    </w:p>
    <w:p>
      <w:pPr>
        <w:pStyle w:val="TOC2"/>
        <w:tabs>
          <w:tab w:val="right" w:leader="dot" w:pos="8306"/>
        </w:tabs>
      </w:pPr>
      <w:hyperlink w:anchor="_Toc30916" w:history="1">
        <w:r>
          <w:rPr>
            <w:rFonts w:ascii="仿宋" w:eastAsia="仿宋" w:hAnsi="仿宋" w:cs="仿宋" w:hint="eastAsia"/>
            <w:lang w:eastAsia="zh-CN"/>
          </w:rPr>
          <w:t>(四)、化学纤维加工丝项目知识产权保护策略</w:t>
        </w:r>
        <w:r>
          <w:tab/>
        </w:r>
        <w:r>
          <w:fldChar w:fldCharType="begin"/>
        </w:r>
        <w:r>
          <w:instrText xml:space="preserve"> PAGEREF _Toc30916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296"/>
      <w:r>
        <w:rPr>
          <w:rFonts w:ascii="仿宋" w:eastAsia="仿宋" w:hAnsi="仿宋" w:cs="仿宋" w:hint="eastAsia"/>
          <w:sz w:val="28"/>
          <w:lang w:eastAsia="zh-CN"/>
        </w:rPr>
        <w:t>一、化学纤维加工丝项目文档管理</w:t>
      </w:r>
      <w:bookmarkEnd w:id="2"/>
    </w:p>
    <w:p>
      <w:pPr>
        <w:pStyle w:val="Heading2"/>
        <w:rPr>
          <w:rFonts w:ascii="仿宋" w:eastAsia="仿宋" w:hAnsi="仿宋" w:cs="仿宋" w:hint="eastAsia"/>
          <w:lang w:eastAsia="zh-CN"/>
        </w:rPr>
      </w:pPr>
      <w:bookmarkStart w:id="3" w:name="_Toc2355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化学纤维加工丝项目高度重视文档的质量和准确性，以支持化学纤维加工丝项目的各项活动和决策。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加工丝项目文档的编制始于化学纤维加工丝项目计划的初期，我们制定了详细的文档编制计划，明确了每个文档的内容、格式和编写责任人。在化学纤维加工丝项目启动阶段，我们首先编制了化学纤维加工丝项目章程，明确定义了化学纤维加工丝项目的目标、范围、风险等关键要素。随后，化学纤维加工丝项目团队根据计划陆续编制了需求文档、设计文档、测试文档等各类文档，确保化学纤维加工丝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学纤维加工丝项目管理中的重要环节，旨在确保化学纤维加工丝项目文档符合质量标准和化学纤维加工丝项目需求。在化学纤维加工丝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学纤维加工丝项目相关利益方和专业领域的专家对文档进行独立审查。这有助于获取更全面、客观的反馈，确保化学纤维加工丝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化学纤维加工丝项目在文档编制与审查方面建立了严格的管理机制，通过规范的流程和多维度的审查，确保化学纤维加工丝项目文档的质量、准确性和可靠性，为化学纤维加工丝项目的顺利推进提供了有力支持。</w:t>
      </w:r>
    </w:p>
    <w:p>
      <w:pPr>
        <w:pStyle w:val="Heading2"/>
        <w:ind w:firstLine="560" w:firstLineChars="200"/>
        <w:rPr>
          <w:rFonts w:ascii="仿宋" w:eastAsia="仿宋" w:hAnsi="仿宋" w:cs="仿宋" w:hint="eastAsia"/>
          <w:sz w:val="28"/>
          <w:lang w:eastAsia="zh-CN"/>
        </w:rPr>
      </w:pPr>
      <w:bookmarkStart w:id="4" w:name="_Toc2703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在化学纤维加工丝项目中，我们致力于优化文档发布与分发过程，以确保信息的高效传递和团队间协作的顺畅进行。以下是我们采取的关键优化策略：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我们通过多渠道发布文档，包括电子邮件、化学纤维加工丝项目管理平台、内部网站等，以满足不同团队成员的偏好和需求。多渠道发布确保了信息的全面覆盖。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我们采用了精细的权限控制，确保只有授权人员可以访问敏感信息。这种安全措施保护了化学纤维加工丝项目文档的机密性，防止了未经授权的信息泄露。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29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学纤维加工丝项目生命周期中一个至关重要的环节，直接关系到化学纤维加工丝项目信息的长期保存和历史记录的完整性。在化学纤维加工丝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893"/>
      <w:r>
        <w:rPr>
          <w:rFonts w:ascii="仿宋" w:eastAsia="仿宋" w:hAnsi="仿宋" w:cs="仿宋" w:hint="eastAsia"/>
          <w:sz w:val="28"/>
          <w:lang w:eastAsia="zh-CN"/>
        </w:rPr>
        <w:t>二、化学纤维加工丝项目选址可行性分析</w:t>
      </w:r>
      <w:bookmarkEnd w:id="6"/>
    </w:p>
    <w:p>
      <w:pPr>
        <w:pStyle w:val="Heading2"/>
        <w:rPr>
          <w:rFonts w:ascii="仿宋" w:eastAsia="仿宋" w:hAnsi="仿宋" w:cs="仿宋" w:hint="eastAsia"/>
          <w:lang w:eastAsia="zh-CN"/>
        </w:rPr>
      </w:pPr>
      <w:bookmarkStart w:id="7" w:name="_Toc30915"/>
      <w:r>
        <w:rPr>
          <w:rFonts w:ascii="仿宋" w:eastAsia="仿宋" w:hAnsi="仿宋" w:cs="仿宋" w:hint="eastAsia"/>
          <w:lang w:eastAsia="zh-CN"/>
        </w:rPr>
        <w:t>(一)、化学纤维加工丝项目选址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该化学纤维加工丝项目选址位于XX省XX市XX区XXX街道</w:t>
      </w:r>
    </w:p>
    <w:p>
      <w:pPr>
        <w:pStyle w:val="Heading2"/>
        <w:ind w:firstLine="560" w:firstLineChars="200"/>
        <w:rPr>
          <w:rFonts w:ascii="仿宋" w:eastAsia="仿宋" w:hAnsi="仿宋" w:cs="仿宋" w:hint="eastAsia"/>
          <w:sz w:val="28"/>
          <w:lang w:eastAsia="zh-CN"/>
        </w:rPr>
      </w:pPr>
      <w:bookmarkStart w:id="8" w:name="_Toc28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化学纤维加工丝项目的征地面积将根据化学纤维加工丝项目的实际规模和需求进行精确规划。具体面积XXX平方米，旨在确保化学纤维加工丝项目不仅能够满足当前的发展需求，还能够预留空间以适应未来的扩展。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净用地面积是在征地面积基础上去除不可利用面积后的实际可开发用地。具体面积XXX平方米，考虑到环保、交通、安全等多方面因素，以确保化学纤维加工丝项目在整体利用效率上达到最优。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化学纤维加工丝项目计划建设的建筑总规模具体面积XXX平方米。这一规模的确定综合考虑了化学纤维加工丝项目的性质、规模，以及城市规划的相关要求，确保建筑布局与周边环境协调一致。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绿地率是化学纤维加工丝项目用地中被规划为绿地的比例。具体面积XXX平方米，旨在通过合理规划绿地，改善化学纤维加工丝项目周边环境，提升居民生活质量，并符合城市整体绿化规划。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容积率是用地上可以建设的建筑总体积与用地面积之比。具体面积XXX，通过合理的容积率规划，确保化学纤维加工丝项目建筑规模与周边环境和谐共生。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化学纤维加工丝项目选址与当地城市规划相一致，具体面积XXX平方米。通过与城市规划部门深入沟通，确保化学纤维加工丝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学纤维加工丝项目选址符合当地产业政策，具体面积XXX平方米。这包括化学纤维加工丝项目对当地经济的促进作用，以及对相关产业的带动效应，确保化学纤维加工丝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用地总体要求必须符合环保和可持续发展的原则，具体面积XXX平方米。通过采用绿色建筑设计、节能减排等措施，确保化学纤维加工丝项目在建设和运营过程中对环境的影响最小化，达到可持续发展的要求。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确保化学纤维加工丝项目选址具备必要的公共设施配套，具体面积XXX平方米。这包括交通便利性、教育、医疗等基础设施，以提高居民生活品质，使得化学纤维加工丝项目选址更具吸引力。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考虑用地总体要求对当地社会稳定性的影响，具体面积XXX平方米。通过深入了解当地社区反馈，确保化学纤维加工丝项目的选址和建设过程对当地社会和谐稳定产生积极作用。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化学纤维加工丝项目选址不仅符合法规和规划，还在实际操作中具有可行性。这一全面规划将为化学纤维加工丝项目的成功实施提供坚实的基础，确保化学纤维加工丝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354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加工丝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化学纤维加工丝项目的设备规划和空间设计中，我们将采取灵活设备布局的措施。设备布局将根据实际需求进行灵活设计，避免不必要的浪费。通过合理规划设备摆放位置，我们将提高设备的利用率，减少设备间距，以确保化学纤维加工丝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学纤维加工丝项目内部引入共享设施的概念，例如共享会议室、办公区等。通过这种方式，我们可以减少对资源的重复建设，提高资源共享效率，从而减小化学纤维加工丝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220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化学纤维加工丝项目的总图布置中，我们将不同功能区域进行明确的规划，以最大程度满足化学纤维加工丝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813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化学纤维加工丝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化学纤维加工丝项目对环境的影响是综合评价的重要因素之一。我们将详细考虑选址周边的自然环境、生态保护区、水源地等情况，确保化学纤维加工丝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对选址的评价还需充分考虑当地政府的产业政策和法规。我们将详细了解化学纤维加工丝项目所在地的相关政策，确保化学纤维加工丝项目的规划和运营与当地法规相符，降低不必要的法律风险。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考虑到社会稳定性对企业运营的重要性，我们将评估选址地区的社会安全情况、劳工关系、社区反馈等方面，以确保化学纤维加工丝项目的建设和运营不会受到社会稳定性的负面影响。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最后，我们将综合考虑用地成本，包括土地购置费用、土地开发成本等。通过对用地成本的详细评估，我们能够做出更为精确的经济效益分析，为化学纤维加工丝项目的投资决策提供有力支持。</w:t>
      </w:r>
    </w:p>
    <w:p>
      <w:pPr>
        <w:pStyle w:val="Heading1"/>
        <w:ind w:firstLine="560" w:firstLineChars="200"/>
        <w:rPr>
          <w:rFonts w:ascii="仿宋" w:eastAsia="仿宋" w:hAnsi="仿宋" w:cs="仿宋" w:hint="eastAsia"/>
          <w:sz w:val="28"/>
          <w:lang w:eastAsia="zh-CN"/>
        </w:rPr>
      </w:pPr>
      <w:bookmarkStart w:id="12" w:name="_Toc19745"/>
      <w:r>
        <w:rPr>
          <w:rFonts w:ascii="仿宋" w:eastAsia="仿宋" w:hAnsi="仿宋" w:cs="仿宋" w:hint="eastAsia"/>
          <w:sz w:val="28"/>
          <w:lang w:eastAsia="zh-CN"/>
        </w:rPr>
        <w:t>三、化学纤维加工丝项目可持续发展</w:t>
      </w:r>
      <w:bookmarkEnd w:id="12"/>
    </w:p>
    <w:p>
      <w:pPr>
        <w:pStyle w:val="Heading2"/>
        <w:rPr>
          <w:rFonts w:ascii="仿宋" w:eastAsia="仿宋" w:hAnsi="仿宋" w:cs="仿宋" w:hint="eastAsia"/>
          <w:lang w:eastAsia="zh-CN"/>
        </w:rPr>
      </w:pPr>
      <w:bookmarkStart w:id="13" w:name="_Toc2872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加工丝项目中，化学纤维加工丝项目团队着眼于未来，明确了可持续发展的战略方向。制定的具体可持续发展目标包括降低资源使用、采用环保技术、最大化社会效益等。这一步骤不仅有助于化学纤维加工丝项目在环保和社会责任方面达到最高标准，也为未来提供了明确的指引，确保化学纤维加工丝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可持续实践的融入化学纤维加工丝项目管理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学纤维加工丝项目管理周期。从化学纤维加工丝项目规划开始，化学纤维加工丝项目团队就考虑了环境和社会的因素。在执行阶段，化学纤维加工丝项目团队积极推动绿色技术的应用，优化资源利用。此外，关注员工的社会责任，通过培训和沟通活动提高员工对可持续发展的认知，使他们能够在日常工作中践行可持续实践。这些举措不仅为化学纤维加工丝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276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扎根于化学纤维加工丝项目的可持续发展理念，我们深信环保与社会责任是化学纤维加工丝项目成功的关键支柱。在化学纤维加工丝项目的每一步，我们都致力于通过创新和实践，履行对环境和社会的坚定责任。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加工丝项目团队通过引入先进的环保技术、建立高效的废物处理系统以及推动能源节约措施，积极履行环保责任。定期的环保监测和评估确保化学纤维加工丝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加工丝项目不仅致力于自身可持续发展，还注重对社会的回馈。通过支持社区化学纤维加工丝项目、参与慈善事业、提供培训机会等方式，化学纤维加工丝项目积极履行社会责任。与当地社区建立积极互动，关注员工的工作与生活平衡，以及员工的身心健康，是化学纤维加工丝项目在社会责任层面的关键举措。这样的实践不仅增强了化学纤维加工丝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3560"/>
      <w:r>
        <w:rPr>
          <w:rFonts w:ascii="仿宋" w:eastAsia="仿宋" w:hAnsi="仿宋" w:cs="仿宋" w:hint="eastAsia"/>
          <w:sz w:val="28"/>
          <w:lang w:eastAsia="zh-CN"/>
        </w:rPr>
        <w:t>四、化学纤维加工丝项目建设单位说明</w:t>
      </w:r>
      <w:bookmarkEnd w:id="15"/>
    </w:p>
    <w:p>
      <w:pPr>
        <w:pStyle w:val="Heading2"/>
        <w:rPr>
          <w:rFonts w:ascii="仿宋" w:eastAsia="仿宋" w:hAnsi="仿宋" w:cs="仿宋" w:hint="eastAsia"/>
          <w:lang w:eastAsia="zh-CN"/>
        </w:rPr>
      </w:pPr>
      <w:bookmarkStart w:id="16" w:name="_Toc13023"/>
      <w:r>
        <w:rPr>
          <w:rFonts w:ascii="仿宋" w:eastAsia="仿宋" w:hAnsi="仿宋" w:cs="仿宋" w:hint="eastAsia"/>
          <w:lang w:eastAsia="zh-CN"/>
        </w:rPr>
        <w:t>(一)、化学纤维加工丝项目承办单位基本情况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15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学纤维加工丝项目承办单位的XXXX，我们着眼于实现可持续的经济效益。通过技术创新和解决方案的提供，公司预计在化学纤维加工丝项目执行期间将获得可观的收入增长。这一收入来源主要包括化学纤维加工丝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同时，我们注重成本控制和效率提升，以确保化学纤维加工丝项目的可持续盈利。透过精细的管理和资源优化，公司期望实现化学纤维加工丝项目利润最大化。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学纤维加工丝项目实施进行全面的投资评估，包括化学纤维加工丝项目启动阶段的资金投入和后续运营成本。通过对化学纤维加工丝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学纤维加工丝项目实施过程中具备足够的资金流动性，公司将进行详尽的现金流分析。这包括资金需求的合理预测、化学纤维加工丝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6805"/>
      <w:r>
        <w:rPr>
          <w:rFonts w:ascii="仿宋" w:eastAsia="仿宋" w:hAnsi="仿宋" w:cs="仿宋" w:hint="eastAsia"/>
          <w:sz w:val="28"/>
          <w:lang w:eastAsia="zh-CN"/>
        </w:rPr>
        <w:t>五、化学纤维加工丝项目危机管理</w:t>
      </w:r>
      <w:bookmarkEnd w:id="18"/>
    </w:p>
    <w:p>
      <w:pPr>
        <w:pStyle w:val="Heading2"/>
        <w:rPr>
          <w:rFonts w:ascii="仿宋" w:eastAsia="仿宋" w:hAnsi="仿宋" w:cs="仿宋" w:hint="eastAsia"/>
          <w:lang w:eastAsia="zh-CN"/>
        </w:rPr>
      </w:pPr>
      <w:bookmarkStart w:id="19" w:name="_Toc837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加工丝项目危机管理中，危机预警与识别是确保化学纤维加工丝项目稳健运行的核心步骤。通过建立全面的监测机制，化学纤维加工丝项目团队旨在及时发现和理解潜在的风险和危机因素，以便采取及时的预防和应对措施，确保化学纤维加工丝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学纤维加工丝项目团队全面分析了整个化学纤维加工丝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学纤维加工丝项目团队着重于明确定义化学纤维加工丝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学纤维加工丝项目进展的持续监控，团队能够及时发现潜在问题并作出迅速反应。化学纤维加工丝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在这一阶段，团队的专业素养和反应速度将发挥至关重要的作用，以确保潜在危机能够在初期得到有效的处理，最大程度地减轻负面影响。通过危机预警与识别，化学纤维加工丝项目得以更有序、可控地推进。</w:t>
      </w:r>
    </w:p>
    <w:p>
      <w:pPr>
        <w:pStyle w:val="Heading2"/>
        <w:ind w:firstLine="560" w:firstLineChars="200"/>
        <w:rPr>
          <w:rFonts w:ascii="仿宋" w:eastAsia="仿宋" w:hAnsi="仿宋" w:cs="仿宋" w:hint="eastAsia"/>
          <w:sz w:val="28"/>
          <w:lang w:eastAsia="zh-CN"/>
        </w:rPr>
      </w:pPr>
      <w:bookmarkStart w:id="20" w:name="_Toc15104"/>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在危机发生时，化学纤维加工丝项目团队立即行动，成立了应急小组。该小组的任务是迅速制定并实施紧急应对措施，以最小化潜在损失。以下是采取的主要措施：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https://d.book118.com/698063015137006025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1641F3"/>
    <w:rsid w:val="7B1641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6301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2024-01-11T07:06:00Z</dcterms:created>
  <dcterms:modified xsi:type="dcterms:W3CDTF">2024-01-11T07:06:49Z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35B410A1AD56422085768A2BE87BA17E_11</vt:lpwstr>
  </property>
  <property fmtid="{D5CDD505-2E9C-101B-9397-08002B2CF9AE}" pid="3" name="KSOProductBuildVer">
    <vt:lpwstr>2052-12.1.0.16120</vt:lpwstr>
  </property>
</Properties>
</file>