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煤制烯烃项目规划设计方案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4" w:history="1">
        <w:r>
          <w:rPr>
            <w:rFonts w:ascii="仿宋" w:eastAsia="仿宋" w:hAnsi="仿宋" w:cs="仿宋" w:hint="eastAsia"/>
            <w:lang w:eastAsia="zh-CN"/>
          </w:rPr>
          <w:t>前言</w:t>
        </w:r>
        <w:r>
          <w:tab/>
        </w:r>
        <w:r>
          <w:fldChar w:fldCharType="begin"/>
        </w:r>
        <w:r>
          <w:instrText xml:space="preserve"> PAGEREF _Toc3984 \h </w:instrText>
        </w:r>
        <w:r>
          <w:fldChar w:fldCharType="separate"/>
        </w:r>
        <w:r>
          <w:t>3</w:t>
        </w:r>
        <w:r>
          <w:fldChar w:fldCharType="end"/>
        </w:r>
      </w:hyperlink>
    </w:p>
    <w:p>
      <w:pPr>
        <w:pStyle w:val="TOC1"/>
        <w:tabs>
          <w:tab w:val="right" w:leader="dot" w:pos="8306"/>
        </w:tabs>
      </w:pPr>
      <w:hyperlink w:anchor="_Toc19897" w:history="1">
        <w:r>
          <w:rPr>
            <w:rFonts w:ascii="仿宋" w:eastAsia="仿宋" w:hAnsi="仿宋" w:cs="仿宋" w:hint="eastAsia"/>
            <w:lang w:eastAsia="zh-CN"/>
          </w:rPr>
          <w:t>一、煤制烯烃项目文档管理</w:t>
        </w:r>
        <w:r>
          <w:tab/>
        </w:r>
        <w:r>
          <w:fldChar w:fldCharType="begin"/>
        </w:r>
        <w:r>
          <w:instrText xml:space="preserve"> PAGEREF _Toc19897 \h </w:instrText>
        </w:r>
        <w:r>
          <w:fldChar w:fldCharType="separate"/>
        </w:r>
        <w:r>
          <w:t>3</w:t>
        </w:r>
        <w:r>
          <w:fldChar w:fldCharType="end"/>
        </w:r>
      </w:hyperlink>
    </w:p>
    <w:p>
      <w:pPr>
        <w:pStyle w:val="TOC2"/>
        <w:tabs>
          <w:tab w:val="right" w:leader="dot" w:pos="8306"/>
        </w:tabs>
      </w:pPr>
      <w:hyperlink w:anchor="_Toc1948" w:history="1">
        <w:r>
          <w:rPr>
            <w:rFonts w:ascii="仿宋" w:eastAsia="仿宋" w:hAnsi="仿宋" w:cs="仿宋" w:hint="eastAsia"/>
            <w:lang w:eastAsia="zh-CN"/>
          </w:rPr>
          <w:t>(一)、文档编制与审查</w:t>
        </w:r>
        <w:r>
          <w:tab/>
        </w:r>
        <w:r>
          <w:fldChar w:fldCharType="begin"/>
        </w:r>
        <w:r>
          <w:instrText xml:space="preserve"> PAGEREF _Toc1948 \h </w:instrText>
        </w:r>
        <w:r>
          <w:fldChar w:fldCharType="separate"/>
        </w:r>
        <w:r>
          <w:t>3</w:t>
        </w:r>
        <w:r>
          <w:fldChar w:fldCharType="end"/>
        </w:r>
      </w:hyperlink>
    </w:p>
    <w:p>
      <w:pPr>
        <w:pStyle w:val="TOC2"/>
        <w:tabs>
          <w:tab w:val="right" w:leader="dot" w:pos="8306"/>
        </w:tabs>
      </w:pPr>
      <w:hyperlink w:anchor="_Toc19210" w:history="1">
        <w:r>
          <w:rPr>
            <w:rFonts w:ascii="仿宋" w:eastAsia="仿宋" w:hAnsi="仿宋" w:cs="仿宋" w:hint="eastAsia"/>
            <w:lang w:eastAsia="zh-CN"/>
          </w:rPr>
          <w:t>(二)、文档发布与分发</w:t>
        </w:r>
        <w:r>
          <w:tab/>
        </w:r>
        <w:r>
          <w:fldChar w:fldCharType="begin"/>
        </w:r>
        <w:r>
          <w:instrText xml:space="preserve"> PAGEREF _Toc19210 \h </w:instrText>
        </w:r>
        <w:r>
          <w:fldChar w:fldCharType="separate"/>
        </w:r>
        <w:r>
          <w:t>4</w:t>
        </w:r>
        <w:r>
          <w:fldChar w:fldCharType="end"/>
        </w:r>
      </w:hyperlink>
    </w:p>
    <w:p>
      <w:pPr>
        <w:pStyle w:val="TOC2"/>
        <w:tabs>
          <w:tab w:val="right" w:leader="dot" w:pos="8306"/>
        </w:tabs>
      </w:pPr>
      <w:hyperlink w:anchor="_Toc747" w:history="1">
        <w:r>
          <w:rPr>
            <w:rFonts w:ascii="仿宋" w:eastAsia="仿宋" w:hAnsi="仿宋" w:cs="仿宋" w:hint="eastAsia"/>
            <w:lang w:eastAsia="zh-CN"/>
          </w:rPr>
          <w:t>(三)、文档存档与归档</w:t>
        </w:r>
        <w:r>
          <w:tab/>
        </w:r>
        <w:r>
          <w:fldChar w:fldCharType="begin"/>
        </w:r>
        <w:r>
          <w:instrText xml:space="preserve"> PAGEREF _Toc747 \h </w:instrText>
        </w:r>
        <w:r>
          <w:fldChar w:fldCharType="separate"/>
        </w:r>
        <w:r>
          <w:t>5</w:t>
        </w:r>
        <w:r>
          <w:fldChar w:fldCharType="end"/>
        </w:r>
      </w:hyperlink>
    </w:p>
    <w:p>
      <w:pPr>
        <w:pStyle w:val="TOC1"/>
        <w:tabs>
          <w:tab w:val="right" w:leader="dot" w:pos="8306"/>
        </w:tabs>
      </w:pPr>
      <w:hyperlink w:anchor="_Toc5236" w:history="1">
        <w:r>
          <w:rPr>
            <w:rFonts w:ascii="仿宋" w:eastAsia="仿宋" w:hAnsi="仿宋" w:cs="仿宋" w:hint="eastAsia"/>
            <w:lang w:eastAsia="zh-CN"/>
          </w:rPr>
          <w:t>二、煤制烯烃项目危机管理</w:t>
        </w:r>
        <w:r>
          <w:tab/>
        </w:r>
        <w:r>
          <w:fldChar w:fldCharType="begin"/>
        </w:r>
        <w:r>
          <w:instrText xml:space="preserve"> PAGEREF _Toc5236 \h </w:instrText>
        </w:r>
        <w:r>
          <w:fldChar w:fldCharType="separate"/>
        </w:r>
        <w:r>
          <w:t>6</w:t>
        </w:r>
        <w:r>
          <w:fldChar w:fldCharType="end"/>
        </w:r>
      </w:hyperlink>
    </w:p>
    <w:p>
      <w:pPr>
        <w:pStyle w:val="TOC2"/>
        <w:tabs>
          <w:tab w:val="right" w:leader="dot" w:pos="8306"/>
        </w:tabs>
      </w:pPr>
      <w:hyperlink w:anchor="_Toc13640" w:history="1">
        <w:r>
          <w:rPr>
            <w:rFonts w:ascii="仿宋" w:eastAsia="仿宋" w:hAnsi="仿宋" w:cs="仿宋" w:hint="eastAsia"/>
            <w:lang w:eastAsia="zh-CN"/>
          </w:rPr>
          <w:t>(一)、危机预警与识别</w:t>
        </w:r>
        <w:r>
          <w:tab/>
        </w:r>
        <w:r>
          <w:fldChar w:fldCharType="begin"/>
        </w:r>
        <w:r>
          <w:instrText xml:space="preserve"> PAGEREF _Toc13640 \h </w:instrText>
        </w:r>
        <w:r>
          <w:fldChar w:fldCharType="separate"/>
        </w:r>
        <w:r>
          <w:t>6</w:t>
        </w:r>
        <w:r>
          <w:fldChar w:fldCharType="end"/>
        </w:r>
      </w:hyperlink>
    </w:p>
    <w:p>
      <w:pPr>
        <w:pStyle w:val="TOC2"/>
        <w:tabs>
          <w:tab w:val="right" w:leader="dot" w:pos="8306"/>
        </w:tabs>
      </w:pPr>
      <w:hyperlink w:anchor="_Toc4019" w:history="1">
        <w:r>
          <w:rPr>
            <w:rFonts w:ascii="仿宋" w:eastAsia="仿宋" w:hAnsi="仿宋" w:cs="仿宋" w:hint="eastAsia"/>
            <w:lang w:eastAsia="zh-CN"/>
          </w:rPr>
          <w:t>(二)、危机应对与恢复</w:t>
        </w:r>
        <w:r>
          <w:tab/>
        </w:r>
        <w:r>
          <w:fldChar w:fldCharType="begin"/>
        </w:r>
        <w:r>
          <w:instrText xml:space="preserve"> PAGEREF _Toc4019 \h </w:instrText>
        </w:r>
        <w:r>
          <w:fldChar w:fldCharType="separate"/>
        </w:r>
        <w:r>
          <w:t>7</w:t>
        </w:r>
        <w:r>
          <w:fldChar w:fldCharType="end"/>
        </w:r>
      </w:hyperlink>
    </w:p>
    <w:p>
      <w:pPr>
        <w:pStyle w:val="TOC1"/>
        <w:tabs>
          <w:tab w:val="right" w:leader="dot" w:pos="8306"/>
        </w:tabs>
      </w:pPr>
      <w:hyperlink w:anchor="_Toc21035" w:history="1">
        <w:r>
          <w:rPr>
            <w:rFonts w:ascii="仿宋" w:eastAsia="仿宋" w:hAnsi="仿宋" w:cs="仿宋" w:hint="eastAsia"/>
            <w:lang w:eastAsia="zh-CN"/>
          </w:rPr>
          <w:t>三、市场分析、调研</w:t>
        </w:r>
        <w:r>
          <w:tab/>
        </w:r>
        <w:r>
          <w:fldChar w:fldCharType="begin"/>
        </w:r>
        <w:r>
          <w:instrText xml:space="preserve"> PAGEREF _Toc21035 \h </w:instrText>
        </w:r>
        <w:r>
          <w:fldChar w:fldCharType="separate"/>
        </w:r>
        <w:r>
          <w:t>9</w:t>
        </w:r>
        <w:r>
          <w:fldChar w:fldCharType="end"/>
        </w:r>
      </w:hyperlink>
    </w:p>
    <w:p>
      <w:pPr>
        <w:pStyle w:val="TOC2"/>
        <w:tabs>
          <w:tab w:val="right" w:leader="dot" w:pos="8306"/>
        </w:tabs>
      </w:pPr>
      <w:hyperlink w:anchor="_Toc15430" w:history="1">
        <w:r>
          <w:rPr>
            <w:rFonts w:ascii="仿宋" w:eastAsia="仿宋" w:hAnsi="仿宋" w:cs="仿宋" w:hint="eastAsia"/>
            <w:lang w:eastAsia="zh-CN"/>
          </w:rPr>
          <w:t>(一)、煤制烯烃行业分析</w:t>
        </w:r>
        <w:r>
          <w:tab/>
        </w:r>
        <w:r>
          <w:fldChar w:fldCharType="begin"/>
        </w:r>
        <w:r>
          <w:instrText xml:space="preserve"> PAGEREF _Toc15430 \h </w:instrText>
        </w:r>
        <w:r>
          <w:fldChar w:fldCharType="separate"/>
        </w:r>
        <w:r>
          <w:t>9</w:t>
        </w:r>
        <w:r>
          <w:fldChar w:fldCharType="end"/>
        </w:r>
      </w:hyperlink>
    </w:p>
    <w:p>
      <w:pPr>
        <w:pStyle w:val="TOC2"/>
        <w:tabs>
          <w:tab w:val="right" w:leader="dot" w:pos="8306"/>
        </w:tabs>
      </w:pPr>
      <w:hyperlink w:anchor="_Toc13662" w:history="1">
        <w:r>
          <w:rPr>
            <w:rFonts w:ascii="仿宋" w:eastAsia="仿宋" w:hAnsi="仿宋" w:cs="仿宋" w:hint="eastAsia"/>
            <w:lang w:eastAsia="zh-CN"/>
          </w:rPr>
          <w:t>(二)、煤制烯烃市场分析预测</w:t>
        </w:r>
        <w:r>
          <w:tab/>
        </w:r>
        <w:r>
          <w:fldChar w:fldCharType="begin"/>
        </w:r>
        <w:r>
          <w:instrText xml:space="preserve"> PAGEREF _Toc13662 \h </w:instrText>
        </w:r>
        <w:r>
          <w:fldChar w:fldCharType="separate"/>
        </w:r>
        <w:r>
          <w:t>9</w:t>
        </w:r>
        <w:r>
          <w:fldChar w:fldCharType="end"/>
        </w:r>
      </w:hyperlink>
    </w:p>
    <w:p>
      <w:pPr>
        <w:pStyle w:val="TOC1"/>
        <w:tabs>
          <w:tab w:val="right" w:leader="dot" w:pos="8306"/>
        </w:tabs>
      </w:pPr>
      <w:hyperlink w:anchor="_Toc12" w:history="1">
        <w:r>
          <w:rPr>
            <w:rFonts w:ascii="仿宋" w:eastAsia="仿宋" w:hAnsi="仿宋" w:cs="仿宋" w:hint="eastAsia"/>
            <w:lang w:eastAsia="zh-CN"/>
          </w:rPr>
          <w:t>四、煤制烯烃项目建设背景及必要性分析</w:t>
        </w:r>
        <w:r>
          <w:tab/>
        </w:r>
        <w:r>
          <w:fldChar w:fldCharType="begin"/>
        </w:r>
        <w:r>
          <w:instrText xml:space="preserve"> PAGEREF _Toc12 \h </w:instrText>
        </w:r>
        <w:r>
          <w:fldChar w:fldCharType="separate"/>
        </w:r>
        <w:r>
          <w:t>10</w:t>
        </w:r>
        <w:r>
          <w:fldChar w:fldCharType="end"/>
        </w:r>
      </w:hyperlink>
    </w:p>
    <w:p>
      <w:pPr>
        <w:pStyle w:val="TOC2"/>
        <w:tabs>
          <w:tab w:val="right" w:leader="dot" w:pos="8306"/>
        </w:tabs>
      </w:pPr>
      <w:hyperlink w:anchor="_Toc10645" w:history="1">
        <w:r>
          <w:rPr>
            <w:rFonts w:ascii="仿宋" w:eastAsia="仿宋" w:hAnsi="仿宋" w:cs="仿宋" w:hint="eastAsia"/>
            <w:lang w:eastAsia="zh-CN"/>
          </w:rPr>
          <w:t>(一)、煤制烯烃项目背景分析</w:t>
        </w:r>
        <w:r>
          <w:tab/>
        </w:r>
        <w:r>
          <w:fldChar w:fldCharType="begin"/>
        </w:r>
        <w:r>
          <w:instrText xml:space="preserve"> PAGEREF _Toc10645 \h </w:instrText>
        </w:r>
        <w:r>
          <w:fldChar w:fldCharType="separate"/>
        </w:r>
        <w:r>
          <w:t>10</w:t>
        </w:r>
        <w:r>
          <w:fldChar w:fldCharType="end"/>
        </w:r>
      </w:hyperlink>
    </w:p>
    <w:p>
      <w:pPr>
        <w:pStyle w:val="TOC2"/>
        <w:tabs>
          <w:tab w:val="right" w:leader="dot" w:pos="8306"/>
        </w:tabs>
      </w:pPr>
      <w:hyperlink w:anchor="_Toc19950" w:history="1">
        <w:r>
          <w:rPr>
            <w:rFonts w:ascii="仿宋" w:eastAsia="仿宋" w:hAnsi="仿宋" w:cs="仿宋" w:hint="eastAsia"/>
            <w:lang w:eastAsia="zh-CN"/>
          </w:rPr>
          <w:t>(二)、煤制烯烃项目建设必要性分析</w:t>
        </w:r>
        <w:r>
          <w:tab/>
        </w:r>
        <w:r>
          <w:fldChar w:fldCharType="begin"/>
        </w:r>
        <w:r>
          <w:instrText xml:space="preserve"> PAGEREF _Toc19950 \h </w:instrText>
        </w:r>
        <w:r>
          <w:fldChar w:fldCharType="separate"/>
        </w:r>
        <w:r>
          <w:t>12</w:t>
        </w:r>
        <w:r>
          <w:fldChar w:fldCharType="end"/>
        </w:r>
      </w:hyperlink>
    </w:p>
    <w:p>
      <w:pPr>
        <w:pStyle w:val="TOC1"/>
        <w:tabs>
          <w:tab w:val="right" w:leader="dot" w:pos="8306"/>
        </w:tabs>
      </w:pPr>
      <w:hyperlink w:anchor="_Toc1269" w:history="1">
        <w:r>
          <w:rPr>
            <w:rFonts w:ascii="仿宋" w:eastAsia="仿宋" w:hAnsi="仿宋" w:cs="仿宋" w:hint="eastAsia"/>
            <w:lang w:eastAsia="zh-CN"/>
          </w:rPr>
          <w:t>五、煤制烯烃项目建设单位说明</w:t>
        </w:r>
        <w:r>
          <w:tab/>
        </w:r>
        <w:r>
          <w:fldChar w:fldCharType="begin"/>
        </w:r>
        <w:r>
          <w:instrText xml:space="preserve"> PAGEREF _Toc1269 \h </w:instrText>
        </w:r>
        <w:r>
          <w:fldChar w:fldCharType="separate"/>
        </w:r>
        <w:r>
          <w:t>13</w:t>
        </w:r>
        <w:r>
          <w:fldChar w:fldCharType="end"/>
        </w:r>
      </w:hyperlink>
    </w:p>
    <w:p>
      <w:pPr>
        <w:pStyle w:val="TOC2"/>
        <w:tabs>
          <w:tab w:val="right" w:leader="dot" w:pos="8306"/>
        </w:tabs>
      </w:pPr>
      <w:hyperlink w:anchor="_Toc7902" w:history="1">
        <w:r>
          <w:rPr>
            <w:rFonts w:ascii="仿宋" w:eastAsia="仿宋" w:hAnsi="仿宋" w:cs="仿宋" w:hint="eastAsia"/>
            <w:lang w:eastAsia="zh-CN"/>
          </w:rPr>
          <w:t>(一)、煤制烯烃项目承办单位基本情况</w:t>
        </w:r>
        <w:r>
          <w:tab/>
        </w:r>
        <w:r>
          <w:fldChar w:fldCharType="begin"/>
        </w:r>
        <w:r>
          <w:instrText xml:space="preserve"> PAGEREF _Toc7902 \h </w:instrText>
        </w:r>
        <w:r>
          <w:fldChar w:fldCharType="separate"/>
        </w:r>
        <w:r>
          <w:t>13</w:t>
        </w:r>
        <w:r>
          <w:fldChar w:fldCharType="end"/>
        </w:r>
      </w:hyperlink>
    </w:p>
    <w:p>
      <w:pPr>
        <w:pStyle w:val="TOC2"/>
        <w:tabs>
          <w:tab w:val="right" w:leader="dot" w:pos="8306"/>
        </w:tabs>
      </w:pPr>
      <w:hyperlink w:anchor="_Toc21147" w:history="1">
        <w:r>
          <w:rPr>
            <w:rFonts w:ascii="仿宋" w:eastAsia="仿宋" w:hAnsi="仿宋" w:cs="仿宋" w:hint="eastAsia"/>
            <w:lang w:eastAsia="zh-CN"/>
          </w:rPr>
          <w:t>(二)、公司经济效益分析</w:t>
        </w:r>
        <w:r>
          <w:tab/>
        </w:r>
        <w:r>
          <w:fldChar w:fldCharType="begin"/>
        </w:r>
        <w:r>
          <w:instrText xml:space="preserve"> PAGEREF _Toc21147 \h </w:instrText>
        </w:r>
        <w:r>
          <w:fldChar w:fldCharType="separate"/>
        </w:r>
        <w:r>
          <w:t>14</w:t>
        </w:r>
        <w:r>
          <w:fldChar w:fldCharType="end"/>
        </w:r>
      </w:hyperlink>
    </w:p>
    <w:p>
      <w:pPr>
        <w:pStyle w:val="TOC1"/>
        <w:tabs>
          <w:tab w:val="right" w:leader="dot" w:pos="8306"/>
        </w:tabs>
      </w:pPr>
      <w:hyperlink w:anchor="_Toc14247" w:history="1">
        <w:r>
          <w:rPr>
            <w:rFonts w:ascii="仿宋" w:eastAsia="仿宋" w:hAnsi="仿宋" w:cs="仿宋" w:hint="eastAsia"/>
            <w:lang w:eastAsia="zh-CN"/>
          </w:rPr>
          <w:t>六、工艺说明</w:t>
        </w:r>
        <w:r>
          <w:tab/>
        </w:r>
        <w:r>
          <w:fldChar w:fldCharType="begin"/>
        </w:r>
        <w:r>
          <w:instrText xml:space="preserve"> PAGEREF _Toc14247 \h </w:instrText>
        </w:r>
        <w:r>
          <w:fldChar w:fldCharType="separate"/>
        </w:r>
        <w:r>
          <w:t>15</w:t>
        </w:r>
        <w:r>
          <w:fldChar w:fldCharType="end"/>
        </w:r>
      </w:hyperlink>
    </w:p>
    <w:p>
      <w:pPr>
        <w:pStyle w:val="TOC2"/>
        <w:tabs>
          <w:tab w:val="right" w:leader="dot" w:pos="8306"/>
        </w:tabs>
      </w:pPr>
      <w:hyperlink w:anchor="_Toc14761" w:history="1">
        <w:r>
          <w:rPr>
            <w:rFonts w:ascii="仿宋" w:eastAsia="仿宋" w:hAnsi="仿宋" w:cs="仿宋" w:hint="eastAsia"/>
            <w:lang w:eastAsia="zh-CN"/>
          </w:rPr>
          <w:t>(一)、技术管理特点</w:t>
        </w:r>
        <w:r>
          <w:tab/>
        </w:r>
        <w:r>
          <w:fldChar w:fldCharType="begin"/>
        </w:r>
        <w:r>
          <w:instrText xml:space="preserve"> PAGEREF _Toc14761 \h </w:instrText>
        </w:r>
        <w:r>
          <w:fldChar w:fldCharType="separate"/>
        </w:r>
        <w:r>
          <w:t>15</w:t>
        </w:r>
        <w:r>
          <w:fldChar w:fldCharType="end"/>
        </w:r>
      </w:hyperlink>
    </w:p>
    <w:p>
      <w:pPr>
        <w:pStyle w:val="TOC2"/>
        <w:tabs>
          <w:tab w:val="right" w:leader="dot" w:pos="8306"/>
        </w:tabs>
      </w:pPr>
      <w:hyperlink w:anchor="_Toc19044" w:history="1">
        <w:r>
          <w:rPr>
            <w:rFonts w:ascii="仿宋" w:eastAsia="仿宋" w:hAnsi="仿宋" w:cs="仿宋" w:hint="eastAsia"/>
            <w:lang w:eastAsia="zh-CN"/>
          </w:rPr>
          <w:t>(二)、煤制烯烃项目工艺技术设计方案</w:t>
        </w:r>
        <w:r>
          <w:tab/>
        </w:r>
        <w:r>
          <w:fldChar w:fldCharType="begin"/>
        </w:r>
        <w:r>
          <w:instrText xml:space="preserve"> PAGEREF _Toc19044 \h </w:instrText>
        </w:r>
        <w:r>
          <w:fldChar w:fldCharType="separate"/>
        </w:r>
        <w:r>
          <w:t>16</w:t>
        </w:r>
        <w:r>
          <w:fldChar w:fldCharType="end"/>
        </w:r>
      </w:hyperlink>
    </w:p>
    <w:p>
      <w:pPr>
        <w:pStyle w:val="TOC2"/>
        <w:tabs>
          <w:tab w:val="right" w:leader="dot" w:pos="8306"/>
        </w:tabs>
      </w:pPr>
      <w:hyperlink w:anchor="_Toc5470" w:history="1">
        <w:r>
          <w:rPr>
            <w:rFonts w:ascii="仿宋" w:eastAsia="仿宋" w:hAnsi="仿宋" w:cs="仿宋" w:hint="eastAsia"/>
            <w:lang w:eastAsia="zh-CN"/>
          </w:rPr>
          <w:t>(三)、设备选型方案</w:t>
        </w:r>
        <w:r>
          <w:tab/>
        </w:r>
        <w:r>
          <w:fldChar w:fldCharType="begin"/>
        </w:r>
        <w:r>
          <w:instrText xml:space="preserve"> PAGEREF _Toc5470 \h </w:instrText>
        </w:r>
        <w:r>
          <w:fldChar w:fldCharType="separate"/>
        </w:r>
        <w:r>
          <w:t>17</w:t>
        </w:r>
        <w:r>
          <w:fldChar w:fldCharType="end"/>
        </w:r>
      </w:hyperlink>
    </w:p>
    <w:p>
      <w:pPr>
        <w:pStyle w:val="TOC1"/>
        <w:tabs>
          <w:tab w:val="right" w:leader="dot" w:pos="8306"/>
        </w:tabs>
      </w:pPr>
      <w:hyperlink w:anchor="_Toc14495" w:history="1">
        <w:r>
          <w:rPr>
            <w:rFonts w:ascii="仿宋" w:eastAsia="仿宋" w:hAnsi="仿宋" w:cs="仿宋" w:hint="eastAsia"/>
            <w:lang w:eastAsia="zh-CN"/>
          </w:rPr>
          <w:t>七、煤制烯烃项目人力资源培养与发展</w:t>
        </w:r>
        <w:r>
          <w:tab/>
        </w:r>
        <w:r>
          <w:fldChar w:fldCharType="begin"/>
        </w:r>
        <w:r>
          <w:instrText xml:space="preserve"> PAGEREF _Toc14495 \h </w:instrText>
        </w:r>
        <w:r>
          <w:fldChar w:fldCharType="separate"/>
        </w:r>
        <w:r>
          <w:t>19</w:t>
        </w:r>
        <w:r>
          <w:fldChar w:fldCharType="end"/>
        </w:r>
      </w:hyperlink>
    </w:p>
    <w:p>
      <w:pPr>
        <w:pStyle w:val="TOC2"/>
        <w:tabs>
          <w:tab w:val="right" w:leader="dot" w:pos="8306"/>
        </w:tabs>
      </w:pPr>
      <w:hyperlink w:anchor="_Toc3905" w:history="1">
        <w:r>
          <w:rPr>
            <w:rFonts w:ascii="仿宋" w:eastAsia="仿宋" w:hAnsi="仿宋" w:cs="仿宋" w:hint="eastAsia"/>
            <w:lang w:eastAsia="zh-CN"/>
          </w:rPr>
          <w:t>(一)、人才需求与规划</w:t>
        </w:r>
        <w:r>
          <w:tab/>
        </w:r>
        <w:r>
          <w:fldChar w:fldCharType="begin"/>
        </w:r>
        <w:r>
          <w:instrText xml:space="preserve"> PAGEREF _Toc3905 \h </w:instrText>
        </w:r>
        <w:r>
          <w:fldChar w:fldCharType="separate"/>
        </w:r>
        <w:r>
          <w:t>19</w:t>
        </w:r>
        <w:r>
          <w:fldChar w:fldCharType="end"/>
        </w:r>
      </w:hyperlink>
    </w:p>
    <w:p>
      <w:pPr>
        <w:pStyle w:val="TOC2"/>
        <w:tabs>
          <w:tab w:val="right" w:leader="dot" w:pos="8306"/>
        </w:tabs>
      </w:pPr>
      <w:hyperlink w:anchor="_Toc9053" w:history="1">
        <w:r>
          <w:rPr>
            <w:rFonts w:ascii="仿宋" w:eastAsia="仿宋" w:hAnsi="仿宋" w:cs="仿宋" w:hint="eastAsia"/>
            <w:lang w:eastAsia="zh-CN"/>
          </w:rPr>
          <w:t>(二)、培训与发展计划</w:t>
        </w:r>
        <w:r>
          <w:tab/>
        </w:r>
        <w:r>
          <w:fldChar w:fldCharType="begin"/>
        </w:r>
        <w:r>
          <w:instrText xml:space="preserve"> PAGEREF _Toc9053 \h </w:instrText>
        </w:r>
        <w:r>
          <w:fldChar w:fldCharType="separate"/>
        </w:r>
        <w:r>
          <w:t>19</w:t>
        </w:r>
        <w:r>
          <w:fldChar w:fldCharType="end"/>
        </w:r>
      </w:hyperlink>
    </w:p>
    <w:p>
      <w:pPr>
        <w:pStyle w:val="TOC1"/>
        <w:tabs>
          <w:tab w:val="right" w:leader="dot" w:pos="8306"/>
        </w:tabs>
      </w:pPr>
      <w:hyperlink w:anchor="_Toc21361" w:history="1">
        <w:r>
          <w:rPr>
            <w:rFonts w:ascii="仿宋" w:eastAsia="仿宋" w:hAnsi="仿宋" w:cs="仿宋" w:hint="eastAsia"/>
            <w:lang w:eastAsia="zh-CN"/>
          </w:rPr>
          <w:t>八、生产安全保护</w:t>
        </w:r>
        <w:r>
          <w:tab/>
        </w:r>
        <w:r>
          <w:fldChar w:fldCharType="begin"/>
        </w:r>
        <w:r>
          <w:instrText xml:space="preserve"> PAGEREF _Toc21361 \h </w:instrText>
        </w:r>
        <w:r>
          <w:fldChar w:fldCharType="separate"/>
        </w:r>
        <w:r>
          <w:t>20</w:t>
        </w:r>
        <w:r>
          <w:fldChar w:fldCharType="end"/>
        </w:r>
      </w:hyperlink>
    </w:p>
    <w:p>
      <w:pPr>
        <w:pStyle w:val="TOC2"/>
        <w:tabs>
          <w:tab w:val="right" w:leader="dot" w:pos="8306"/>
        </w:tabs>
      </w:pPr>
      <w:hyperlink w:anchor="_Toc8362" w:history="1">
        <w:r>
          <w:rPr>
            <w:rFonts w:ascii="仿宋" w:eastAsia="仿宋" w:hAnsi="仿宋" w:cs="仿宋" w:hint="eastAsia"/>
            <w:lang w:eastAsia="zh-CN"/>
          </w:rPr>
          <w:t>(一)、消防安全</w:t>
        </w:r>
        <w:r>
          <w:tab/>
        </w:r>
        <w:r>
          <w:fldChar w:fldCharType="begin"/>
        </w:r>
        <w:r>
          <w:instrText xml:space="preserve"> PAGEREF _Toc8362 \h </w:instrText>
        </w:r>
        <w:r>
          <w:fldChar w:fldCharType="separate"/>
        </w:r>
        <w:r>
          <w:t>20</w:t>
        </w:r>
        <w:r>
          <w:fldChar w:fldCharType="end"/>
        </w:r>
      </w:hyperlink>
    </w:p>
    <w:p>
      <w:pPr>
        <w:pStyle w:val="TOC2"/>
        <w:tabs>
          <w:tab w:val="right" w:leader="dot" w:pos="8306"/>
        </w:tabs>
      </w:pPr>
      <w:hyperlink w:anchor="_Toc30863" w:history="1">
        <w:r>
          <w:rPr>
            <w:rFonts w:ascii="仿宋" w:eastAsia="仿宋" w:hAnsi="仿宋" w:cs="仿宋" w:hint="eastAsia"/>
            <w:lang w:eastAsia="zh-CN"/>
          </w:rPr>
          <w:t>(二)、防火防爆总图布置措施</w:t>
        </w:r>
        <w:r>
          <w:tab/>
        </w:r>
        <w:r>
          <w:fldChar w:fldCharType="begin"/>
        </w:r>
        <w:r>
          <w:instrText xml:space="preserve"> PAGEREF _Toc30863 \h </w:instrText>
        </w:r>
        <w:r>
          <w:fldChar w:fldCharType="separate"/>
        </w:r>
        <w:r>
          <w:t>21</w:t>
        </w:r>
        <w:r>
          <w:fldChar w:fldCharType="end"/>
        </w:r>
      </w:hyperlink>
    </w:p>
    <w:p>
      <w:pPr>
        <w:pStyle w:val="TOC2"/>
        <w:tabs>
          <w:tab w:val="right" w:leader="dot" w:pos="8306"/>
        </w:tabs>
      </w:pPr>
      <w:hyperlink w:anchor="_Toc27232" w:history="1">
        <w:r>
          <w:rPr>
            <w:rFonts w:ascii="仿宋" w:eastAsia="仿宋" w:hAnsi="仿宋" w:cs="仿宋" w:hint="eastAsia"/>
            <w:lang w:eastAsia="zh-CN"/>
          </w:rPr>
          <w:t>(三)、自然灾害防范措施</w:t>
        </w:r>
        <w:r>
          <w:tab/>
        </w:r>
        <w:r>
          <w:fldChar w:fldCharType="begin"/>
        </w:r>
        <w:r>
          <w:instrText xml:space="preserve"> PAGEREF _Toc27232 \h </w:instrText>
        </w:r>
        <w:r>
          <w:fldChar w:fldCharType="separate"/>
        </w:r>
        <w:r>
          <w:t>22</w:t>
        </w:r>
        <w:r>
          <w:fldChar w:fldCharType="end"/>
        </w:r>
      </w:hyperlink>
    </w:p>
    <w:p>
      <w:pPr>
        <w:pStyle w:val="TOC2"/>
        <w:tabs>
          <w:tab w:val="right" w:leader="dot" w:pos="8306"/>
        </w:tabs>
      </w:pPr>
      <w:hyperlink w:anchor="_Toc16352" w:history="1">
        <w:r>
          <w:rPr>
            <w:rFonts w:ascii="仿宋" w:eastAsia="仿宋" w:hAnsi="仿宋" w:cs="仿宋" w:hint="eastAsia"/>
            <w:lang w:eastAsia="zh-CN"/>
          </w:rPr>
          <w:t>(四)、安全色及安全标志使用要求</w:t>
        </w:r>
        <w:r>
          <w:tab/>
        </w:r>
        <w:r>
          <w:fldChar w:fldCharType="begin"/>
        </w:r>
        <w:r>
          <w:instrText xml:space="preserve"> PAGEREF _Toc16352 \h </w:instrText>
        </w:r>
        <w:r>
          <w:fldChar w:fldCharType="separate"/>
        </w:r>
        <w:r>
          <w:t>23</w:t>
        </w:r>
        <w:r>
          <w:fldChar w:fldCharType="end"/>
        </w:r>
      </w:hyperlink>
    </w:p>
    <w:p>
      <w:pPr>
        <w:pStyle w:val="TOC2"/>
        <w:tabs>
          <w:tab w:val="right" w:leader="dot" w:pos="8306"/>
        </w:tabs>
      </w:pPr>
      <w:hyperlink w:anchor="_Toc14392" w:history="1">
        <w:r>
          <w:rPr>
            <w:rFonts w:ascii="仿宋" w:eastAsia="仿宋" w:hAnsi="仿宋" w:cs="仿宋" w:hint="eastAsia"/>
            <w:lang w:eastAsia="zh-CN"/>
          </w:rPr>
          <w:t>(五)、防尘防毒措施</w:t>
        </w:r>
        <w:r>
          <w:tab/>
        </w:r>
        <w:r>
          <w:fldChar w:fldCharType="begin"/>
        </w:r>
        <w:r>
          <w:instrText xml:space="preserve"> PAGEREF _Toc14392 \h </w:instrText>
        </w:r>
        <w:r>
          <w:fldChar w:fldCharType="separate"/>
        </w:r>
        <w:r>
          <w:t>24</w:t>
        </w:r>
        <w:r>
          <w:fldChar w:fldCharType="end"/>
        </w:r>
      </w:hyperlink>
    </w:p>
    <w:p>
      <w:pPr>
        <w:pStyle w:val="TOC2"/>
        <w:tabs>
          <w:tab w:val="right" w:leader="dot" w:pos="8306"/>
        </w:tabs>
      </w:pPr>
      <w:hyperlink w:anchor="_Toc14232" w:history="1">
        <w:r>
          <w:rPr>
            <w:rFonts w:ascii="仿宋" w:eastAsia="仿宋" w:hAnsi="仿宋" w:cs="仿宋" w:hint="eastAsia"/>
            <w:lang w:eastAsia="zh-CN"/>
          </w:rPr>
          <w:t>(六)、防静电、触电防护及防雷措施</w:t>
        </w:r>
        <w:r>
          <w:tab/>
        </w:r>
        <w:r>
          <w:fldChar w:fldCharType="begin"/>
        </w:r>
        <w:r>
          <w:instrText xml:space="preserve"> PAGEREF _Toc14232 \h </w:instrText>
        </w:r>
        <w:r>
          <w:fldChar w:fldCharType="separate"/>
        </w:r>
        <w:r>
          <w:t>25</w:t>
        </w:r>
        <w:r>
          <w:fldChar w:fldCharType="end"/>
        </w:r>
      </w:hyperlink>
    </w:p>
    <w:p>
      <w:pPr>
        <w:pStyle w:val="TOC2"/>
        <w:tabs>
          <w:tab w:val="right" w:leader="dot" w:pos="8306"/>
        </w:tabs>
      </w:pPr>
      <w:hyperlink w:anchor="_Toc18288" w:history="1">
        <w:r>
          <w:rPr>
            <w:rFonts w:ascii="仿宋" w:eastAsia="仿宋" w:hAnsi="仿宋" w:cs="仿宋" w:hint="eastAsia"/>
            <w:lang w:eastAsia="zh-CN"/>
          </w:rPr>
          <w:t>(七)、机械设备安全保障措施</w:t>
        </w:r>
        <w:r>
          <w:tab/>
        </w:r>
        <w:r>
          <w:fldChar w:fldCharType="begin"/>
        </w:r>
        <w:r>
          <w:instrText xml:space="preserve"> PAGEREF _Toc18288 \h </w:instrText>
        </w:r>
        <w:r>
          <w:fldChar w:fldCharType="separate"/>
        </w:r>
        <w:r>
          <w:t>26</w:t>
        </w:r>
        <w:r>
          <w:fldChar w:fldCharType="end"/>
        </w:r>
      </w:hyperlink>
    </w:p>
    <w:p>
      <w:pPr>
        <w:pStyle w:val="TOC1"/>
        <w:tabs>
          <w:tab w:val="right" w:leader="dot" w:pos="8306"/>
        </w:tabs>
      </w:pPr>
      <w:hyperlink w:anchor="_Toc22641" w:history="1">
        <w:r>
          <w:rPr>
            <w:rFonts w:ascii="仿宋" w:eastAsia="仿宋" w:hAnsi="仿宋" w:cs="仿宋" w:hint="eastAsia"/>
            <w:lang w:eastAsia="zh-CN"/>
          </w:rPr>
          <w:t>九、煤制烯烃项目经营效益</w:t>
        </w:r>
        <w:r>
          <w:tab/>
        </w:r>
        <w:r>
          <w:fldChar w:fldCharType="begin"/>
        </w:r>
        <w:r>
          <w:instrText xml:space="preserve"> PAGEREF _Toc22641 \h </w:instrText>
        </w:r>
        <w:r>
          <w:fldChar w:fldCharType="separate"/>
        </w:r>
        <w:r>
          <w:t>28</w:t>
        </w:r>
        <w:r>
          <w:fldChar w:fldCharType="end"/>
        </w:r>
      </w:hyperlink>
    </w:p>
    <w:p>
      <w:pPr>
        <w:pStyle w:val="TOC2"/>
        <w:tabs>
          <w:tab w:val="right" w:leader="dot" w:pos="8306"/>
        </w:tabs>
      </w:pPr>
      <w:hyperlink w:anchor="_Toc25733" w:history="1">
        <w:r>
          <w:rPr>
            <w:rFonts w:ascii="仿宋" w:eastAsia="仿宋" w:hAnsi="仿宋" w:cs="仿宋" w:hint="eastAsia"/>
            <w:lang w:eastAsia="zh-CN"/>
          </w:rPr>
          <w:t>(一)、经济评价财务测算</w:t>
        </w:r>
        <w:r>
          <w:tab/>
        </w:r>
        <w:r>
          <w:fldChar w:fldCharType="begin"/>
        </w:r>
        <w:r>
          <w:instrText xml:space="preserve"> PAGEREF _Toc25733 \h </w:instrText>
        </w:r>
        <w:r>
          <w:fldChar w:fldCharType="separate"/>
        </w:r>
        <w:r>
          <w:t>28</w:t>
        </w:r>
        <w:r>
          <w:fldChar w:fldCharType="end"/>
        </w:r>
      </w:hyperlink>
    </w:p>
    <w:p>
      <w:pPr>
        <w:pStyle w:val="TOC2"/>
        <w:tabs>
          <w:tab w:val="right" w:leader="dot" w:pos="8306"/>
        </w:tabs>
      </w:pPr>
      <w:hyperlink w:anchor="_Toc16629" w:history="1">
        <w:r>
          <w:rPr>
            <w:rFonts w:ascii="仿宋" w:eastAsia="仿宋" w:hAnsi="仿宋" w:cs="仿宋" w:hint="eastAsia"/>
            <w:lang w:eastAsia="zh-CN"/>
          </w:rPr>
          <w:t>(二)、煤制烯烃项目盈利能力分析</w:t>
        </w:r>
        <w:r>
          <w:tab/>
        </w:r>
        <w:r>
          <w:fldChar w:fldCharType="begin"/>
        </w:r>
        <w:r>
          <w:instrText xml:space="preserve"> PAGEREF _Toc16629 \h </w:instrText>
        </w:r>
        <w:r>
          <w:fldChar w:fldCharType="separate"/>
        </w:r>
        <w:r>
          <w:t>29</w:t>
        </w:r>
        <w:r>
          <w:fldChar w:fldCharType="end"/>
        </w:r>
      </w:hyperlink>
    </w:p>
    <w:p>
      <w:pPr>
        <w:pStyle w:val="TOC1"/>
        <w:tabs>
          <w:tab w:val="right" w:leader="dot" w:pos="8306"/>
        </w:tabs>
      </w:pPr>
      <w:hyperlink w:anchor="_Toc12240" w:history="1">
        <w:r>
          <w:rPr>
            <w:rFonts w:ascii="仿宋" w:eastAsia="仿宋" w:hAnsi="仿宋" w:cs="仿宋" w:hint="eastAsia"/>
            <w:lang w:eastAsia="zh-CN"/>
          </w:rPr>
          <w:t>十、煤制烯烃项目投资规划</w:t>
        </w:r>
        <w:r>
          <w:tab/>
        </w:r>
        <w:r>
          <w:fldChar w:fldCharType="begin"/>
        </w:r>
        <w:r>
          <w:instrText xml:space="preserve"> PAGEREF _Toc12240 \h </w:instrText>
        </w:r>
        <w:r>
          <w:fldChar w:fldCharType="separate"/>
        </w:r>
        <w:r>
          <w:t>30</w:t>
        </w:r>
        <w:r>
          <w:fldChar w:fldCharType="end"/>
        </w:r>
      </w:hyperlink>
    </w:p>
    <w:p>
      <w:pPr>
        <w:pStyle w:val="TOC2"/>
        <w:tabs>
          <w:tab w:val="right" w:leader="dot" w:pos="8306"/>
        </w:tabs>
      </w:pPr>
      <w:hyperlink w:anchor="_Toc1065" w:history="1">
        <w:r>
          <w:rPr>
            <w:rFonts w:ascii="仿宋" w:eastAsia="仿宋" w:hAnsi="仿宋" w:cs="仿宋" w:hint="eastAsia"/>
            <w:lang w:eastAsia="zh-CN"/>
          </w:rPr>
          <w:t>(一)、煤制烯烃项目总投资估算</w:t>
        </w:r>
        <w:r>
          <w:tab/>
        </w:r>
        <w:r>
          <w:fldChar w:fldCharType="begin"/>
        </w:r>
        <w:r>
          <w:instrText xml:space="preserve"> PAGEREF _Toc1065 \h </w:instrText>
        </w:r>
        <w:r>
          <w:fldChar w:fldCharType="separate"/>
        </w:r>
        <w:r>
          <w:t>30</w:t>
        </w:r>
        <w:r>
          <w:fldChar w:fldCharType="end"/>
        </w:r>
      </w:hyperlink>
    </w:p>
    <w:p>
      <w:pPr>
        <w:pStyle w:val="TOC2"/>
        <w:tabs>
          <w:tab w:val="right" w:leader="dot" w:pos="8306"/>
        </w:tabs>
      </w:pPr>
      <w:hyperlink w:anchor="_Toc23567" w:history="1">
        <w:r>
          <w:rPr>
            <w:rFonts w:ascii="仿宋" w:eastAsia="仿宋" w:hAnsi="仿宋" w:cs="仿宋" w:hint="eastAsia"/>
            <w:lang w:eastAsia="zh-CN"/>
          </w:rPr>
          <w:t>(二)、资金筹措</w:t>
        </w:r>
        <w:r>
          <w:tab/>
        </w:r>
        <w:r>
          <w:fldChar w:fldCharType="begin"/>
        </w:r>
        <w:r>
          <w:instrText xml:space="preserve"> PAGEREF _Toc23567 \h </w:instrText>
        </w:r>
        <w:r>
          <w:fldChar w:fldCharType="separate"/>
        </w:r>
        <w:r>
          <w:t>31</w:t>
        </w:r>
        <w:r>
          <w:fldChar w:fldCharType="end"/>
        </w:r>
      </w:hyperlink>
    </w:p>
    <w:p>
      <w:pPr>
        <w:pStyle w:val="TOC1"/>
        <w:tabs>
          <w:tab w:val="right" w:leader="dot" w:pos="8306"/>
        </w:tabs>
      </w:pPr>
      <w:hyperlink w:anchor="_Toc28281" w:history="1">
        <w:r>
          <w:rPr>
            <w:rFonts w:ascii="仿宋" w:eastAsia="仿宋" w:hAnsi="仿宋" w:cs="仿宋" w:hint="eastAsia"/>
            <w:lang w:eastAsia="zh-CN"/>
          </w:rPr>
          <w:t>十一、煤制烯烃项目人力资源管理</w:t>
        </w:r>
        <w:r>
          <w:tab/>
        </w:r>
        <w:r>
          <w:fldChar w:fldCharType="begin"/>
        </w:r>
        <w:r>
          <w:instrText xml:space="preserve"> PAGEREF _Toc28281 \h </w:instrText>
        </w:r>
        <w:r>
          <w:fldChar w:fldCharType="separate"/>
        </w:r>
        <w:r>
          <w:t>32</w:t>
        </w:r>
        <w:r>
          <w:fldChar w:fldCharType="end"/>
        </w:r>
      </w:hyperlink>
    </w:p>
    <w:p>
      <w:pPr>
        <w:pStyle w:val="TOC2"/>
        <w:tabs>
          <w:tab w:val="right" w:leader="dot" w:pos="8306"/>
        </w:tabs>
      </w:pPr>
      <w:hyperlink w:anchor="_Toc24088" w:history="1">
        <w:r>
          <w:rPr>
            <w:rFonts w:ascii="仿宋" w:eastAsia="仿宋" w:hAnsi="仿宋" w:cs="仿宋" w:hint="eastAsia"/>
            <w:lang w:eastAsia="zh-CN"/>
          </w:rPr>
          <w:t>(一)、建立健全的预算管理制度</w:t>
        </w:r>
        <w:r>
          <w:tab/>
        </w:r>
        <w:r>
          <w:fldChar w:fldCharType="begin"/>
        </w:r>
        <w:r>
          <w:instrText xml:space="preserve"> PAGEREF _Toc24088 \h </w:instrText>
        </w:r>
        <w:r>
          <w:fldChar w:fldCharType="separate"/>
        </w:r>
        <w:r>
          <w:t>32</w:t>
        </w:r>
        <w:r>
          <w:fldChar w:fldCharType="end"/>
        </w:r>
      </w:hyperlink>
    </w:p>
    <w:p>
      <w:pPr>
        <w:pStyle w:val="TOC2"/>
        <w:tabs>
          <w:tab w:val="right" w:leader="dot" w:pos="8306"/>
        </w:tabs>
      </w:pPr>
      <w:hyperlink w:anchor="_Toc31506" w:history="1">
        <w:r>
          <w:rPr>
            <w:rFonts w:ascii="仿宋" w:eastAsia="仿宋" w:hAnsi="仿宋" w:cs="仿宋" w:hint="eastAsia"/>
            <w:lang w:eastAsia="zh-CN"/>
          </w:rPr>
          <w:t>(二)、加强资金流动监控</w:t>
        </w:r>
        <w:r>
          <w:tab/>
        </w:r>
        <w:r>
          <w:fldChar w:fldCharType="begin"/>
        </w:r>
        <w:r>
          <w:instrText xml:space="preserve"> PAGEREF _Toc31506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9" w:history="1">
        <w:r>
          <w:rPr>
            <w:rFonts w:ascii="仿宋" w:eastAsia="仿宋" w:hAnsi="仿宋" w:cs="仿宋" w:hint="eastAsia"/>
            <w:lang w:eastAsia="zh-CN"/>
          </w:rPr>
          <w:t>(三)、制定完善的风险控制机制</w:t>
        </w:r>
        <w:r>
          <w:tab/>
        </w:r>
        <w:r>
          <w:fldChar w:fldCharType="begin"/>
        </w:r>
        <w:r>
          <w:instrText xml:space="preserve"> PAGEREF _Toc32589 \h </w:instrText>
        </w:r>
        <w:r>
          <w:fldChar w:fldCharType="separate"/>
        </w:r>
        <w:r>
          <w:t>34</w:t>
        </w:r>
        <w:r>
          <w:fldChar w:fldCharType="end"/>
        </w:r>
      </w:hyperlink>
    </w:p>
    <w:p>
      <w:pPr>
        <w:pStyle w:val="TOC2"/>
        <w:tabs>
          <w:tab w:val="right" w:leader="dot" w:pos="8306"/>
        </w:tabs>
      </w:pPr>
      <w:hyperlink w:anchor="_Toc17684" w:history="1">
        <w:r>
          <w:rPr>
            <w:rFonts w:ascii="仿宋" w:eastAsia="仿宋" w:hAnsi="仿宋" w:cs="仿宋" w:hint="eastAsia"/>
            <w:lang w:eastAsia="zh-CN"/>
          </w:rPr>
          <w:t>(四)、优化成本管理</w:t>
        </w:r>
        <w:r>
          <w:tab/>
        </w:r>
        <w:r>
          <w:fldChar w:fldCharType="begin"/>
        </w:r>
        <w:r>
          <w:instrText xml:space="preserve"> PAGEREF _Toc17684 \h </w:instrText>
        </w:r>
        <w:r>
          <w:fldChar w:fldCharType="separate"/>
        </w:r>
        <w:r>
          <w:t>36</w:t>
        </w:r>
        <w:r>
          <w:fldChar w:fldCharType="end"/>
        </w:r>
      </w:hyperlink>
    </w:p>
    <w:p>
      <w:pPr>
        <w:pStyle w:val="TOC1"/>
        <w:tabs>
          <w:tab w:val="right" w:leader="dot" w:pos="8306"/>
        </w:tabs>
      </w:pPr>
      <w:hyperlink w:anchor="_Toc4233" w:history="1">
        <w:r>
          <w:rPr>
            <w:rFonts w:ascii="仿宋" w:eastAsia="仿宋" w:hAnsi="仿宋" w:cs="仿宋" w:hint="eastAsia"/>
            <w:lang w:eastAsia="zh-CN"/>
          </w:rPr>
          <w:t>十二、煤制烯烃项目计划安排</w:t>
        </w:r>
        <w:r>
          <w:tab/>
        </w:r>
        <w:r>
          <w:fldChar w:fldCharType="begin"/>
        </w:r>
        <w:r>
          <w:instrText xml:space="preserve"> PAGEREF _Toc4233 \h </w:instrText>
        </w:r>
        <w:r>
          <w:fldChar w:fldCharType="separate"/>
        </w:r>
        <w:r>
          <w:t>37</w:t>
        </w:r>
        <w:r>
          <w:fldChar w:fldCharType="end"/>
        </w:r>
      </w:hyperlink>
    </w:p>
    <w:p>
      <w:pPr>
        <w:pStyle w:val="TOC2"/>
        <w:tabs>
          <w:tab w:val="right" w:leader="dot" w:pos="8306"/>
        </w:tabs>
      </w:pPr>
      <w:hyperlink w:anchor="_Toc23356" w:history="1">
        <w:r>
          <w:rPr>
            <w:rFonts w:ascii="仿宋" w:eastAsia="仿宋" w:hAnsi="仿宋" w:cs="仿宋" w:hint="eastAsia"/>
            <w:lang w:eastAsia="zh-CN"/>
          </w:rPr>
          <w:t>(一)、建设周期</w:t>
        </w:r>
        <w:r>
          <w:tab/>
        </w:r>
        <w:r>
          <w:fldChar w:fldCharType="begin"/>
        </w:r>
        <w:r>
          <w:instrText xml:space="preserve"> PAGEREF _Toc23356 \h </w:instrText>
        </w:r>
        <w:r>
          <w:fldChar w:fldCharType="separate"/>
        </w:r>
        <w:r>
          <w:t>37</w:t>
        </w:r>
        <w:r>
          <w:fldChar w:fldCharType="end"/>
        </w:r>
      </w:hyperlink>
    </w:p>
    <w:p>
      <w:pPr>
        <w:pStyle w:val="TOC2"/>
        <w:tabs>
          <w:tab w:val="right" w:leader="dot" w:pos="8306"/>
        </w:tabs>
      </w:pPr>
      <w:hyperlink w:anchor="_Toc10654" w:history="1">
        <w:r>
          <w:rPr>
            <w:rFonts w:ascii="仿宋" w:eastAsia="仿宋" w:hAnsi="仿宋" w:cs="仿宋" w:hint="eastAsia"/>
            <w:lang w:eastAsia="zh-CN"/>
          </w:rPr>
          <w:t>(二)、建设进度</w:t>
        </w:r>
        <w:r>
          <w:tab/>
        </w:r>
        <w:r>
          <w:fldChar w:fldCharType="begin"/>
        </w:r>
        <w:r>
          <w:instrText xml:space="preserve"> PAGEREF _Toc10654 \h </w:instrText>
        </w:r>
        <w:r>
          <w:fldChar w:fldCharType="separate"/>
        </w:r>
        <w:r>
          <w:t>38</w:t>
        </w:r>
        <w:r>
          <w:fldChar w:fldCharType="end"/>
        </w:r>
      </w:hyperlink>
    </w:p>
    <w:p>
      <w:pPr>
        <w:pStyle w:val="TOC2"/>
        <w:tabs>
          <w:tab w:val="right" w:leader="dot" w:pos="8306"/>
        </w:tabs>
      </w:pPr>
      <w:hyperlink w:anchor="_Toc20983" w:history="1">
        <w:r>
          <w:rPr>
            <w:rFonts w:ascii="仿宋" w:eastAsia="仿宋" w:hAnsi="仿宋" w:cs="仿宋" w:hint="eastAsia"/>
            <w:lang w:eastAsia="zh-CN"/>
          </w:rPr>
          <w:t>(三)、进度安排注意事项</w:t>
        </w:r>
        <w:r>
          <w:tab/>
        </w:r>
        <w:r>
          <w:fldChar w:fldCharType="begin"/>
        </w:r>
        <w:r>
          <w:instrText xml:space="preserve"> PAGEREF _Toc20983 \h </w:instrText>
        </w:r>
        <w:r>
          <w:fldChar w:fldCharType="separate"/>
        </w:r>
        <w:r>
          <w:t>39</w:t>
        </w:r>
        <w:r>
          <w:fldChar w:fldCharType="end"/>
        </w:r>
      </w:hyperlink>
    </w:p>
    <w:p>
      <w:pPr>
        <w:pStyle w:val="TOC2"/>
        <w:tabs>
          <w:tab w:val="right" w:leader="dot" w:pos="8306"/>
        </w:tabs>
      </w:pPr>
      <w:hyperlink w:anchor="_Toc414" w:history="1">
        <w:r>
          <w:rPr>
            <w:rFonts w:ascii="仿宋" w:eastAsia="仿宋" w:hAnsi="仿宋" w:cs="仿宋" w:hint="eastAsia"/>
            <w:lang w:eastAsia="zh-CN"/>
          </w:rPr>
          <w:t>(四)、人力资源配置</w:t>
        </w:r>
        <w:r>
          <w:tab/>
        </w:r>
        <w:r>
          <w:fldChar w:fldCharType="begin"/>
        </w:r>
        <w:r>
          <w:instrText xml:space="preserve"> PAGEREF _Toc414 \h </w:instrText>
        </w:r>
        <w:r>
          <w:fldChar w:fldCharType="separate"/>
        </w:r>
        <w:r>
          <w:t>40</w:t>
        </w:r>
        <w:r>
          <w:fldChar w:fldCharType="end"/>
        </w:r>
      </w:hyperlink>
    </w:p>
    <w:p>
      <w:pPr>
        <w:pStyle w:val="TOC1"/>
        <w:tabs>
          <w:tab w:val="right" w:leader="dot" w:pos="8306"/>
        </w:tabs>
      </w:pPr>
      <w:hyperlink w:anchor="_Toc3842" w:history="1">
        <w:r>
          <w:rPr>
            <w:rFonts w:ascii="仿宋" w:eastAsia="仿宋" w:hAnsi="仿宋" w:cs="仿宋" w:hint="eastAsia"/>
            <w:lang w:eastAsia="zh-CN"/>
          </w:rPr>
          <w:t>十三、煤制烯烃项目工程方案分析</w:t>
        </w:r>
        <w:r>
          <w:tab/>
        </w:r>
        <w:r>
          <w:fldChar w:fldCharType="begin"/>
        </w:r>
        <w:r>
          <w:instrText xml:space="preserve"> PAGEREF _Toc3842 \h </w:instrText>
        </w:r>
        <w:r>
          <w:fldChar w:fldCharType="separate"/>
        </w:r>
        <w:r>
          <w:t>41</w:t>
        </w:r>
        <w:r>
          <w:fldChar w:fldCharType="end"/>
        </w:r>
      </w:hyperlink>
    </w:p>
    <w:p>
      <w:pPr>
        <w:pStyle w:val="TOC2"/>
        <w:tabs>
          <w:tab w:val="right" w:leader="dot" w:pos="8306"/>
        </w:tabs>
      </w:pPr>
      <w:hyperlink w:anchor="_Toc3712" w:history="1">
        <w:r>
          <w:rPr>
            <w:rFonts w:ascii="仿宋" w:eastAsia="仿宋" w:hAnsi="仿宋" w:cs="仿宋" w:hint="eastAsia"/>
            <w:lang w:eastAsia="zh-CN"/>
          </w:rPr>
          <w:t>(一)、建筑工程设计原则</w:t>
        </w:r>
        <w:r>
          <w:tab/>
        </w:r>
        <w:r>
          <w:fldChar w:fldCharType="begin"/>
        </w:r>
        <w:r>
          <w:instrText xml:space="preserve"> PAGEREF _Toc3712 \h </w:instrText>
        </w:r>
        <w:r>
          <w:fldChar w:fldCharType="separate"/>
        </w:r>
        <w:r>
          <w:t>41</w:t>
        </w:r>
        <w:r>
          <w:fldChar w:fldCharType="end"/>
        </w:r>
      </w:hyperlink>
    </w:p>
    <w:p>
      <w:pPr>
        <w:pStyle w:val="TOC2"/>
        <w:tabs>
          <w:tab w:val="right" w:leader="dot" w:pos="8306"/>
        </w:tabs>
      </w:pPr>
      <w:hyperlink w:anchor="_Toc25337" w:history="1">
        <w:r>
          <w:rPr>
            <w:rFonts w:ascii="仿宋" w:eastAsia="仿宋" w:hAnsi="仿宋" w:cs="仿宋" w:hint="eastAsia"/>
            <w:lang w:eastAsia="zh-CN"/>
          </w:rPr>
          <w:t>(二)、土建工程建设指标</w:t>
        </w:r>
        <w:r>
          <w:tab/>
        </w:r>
        <w:r>
          <w:fldChar w:fldCharType="begin"/>
        </w:r>
        <w:r>
          <w:instrText xml:space="preserve"> PAGEREF _Toc25337 \h </w:instrText>
        </w:r>
        <w:r>
          <w:fldChar w:fldCharType="separate"/>
        </w:r>
        <w:r>
          <w:t>44</w:t>
        </w:r>
        <w:r>
          <w:fldChar w:fldCharType="end"/>
        </w:r>
      </w:hyperlink>
    </w:p>
    <w:p>
      <w:pPr>
        <w:pStyle w:val="TOC1"/>
        <w:tabs>
          <w:tab w:val="right" w:leader="dot" w:pos="8306"/>
        </w:tabs>
      </w:pPr>
      <w:hyperlink w:anchor="_Toc20195" w:history="1">
        <w:r>
          <w:rPr>
            <w:rFonts w:ascii="仿宋" w:eastAsia="仿宋" w:hAnsi="仿宋" w:cs="仿宋" w:hint="eastAsia"/>
            <w:lang w:eastAsia="zh-CN"/>
          </w:rPr>
          <w:t>十四、煤制烯烃项目实施时间节点</w:t>
        </w:r>
        <w:r>
          <w:tab/>
        </w:r>
        <w:r>
          <w:fldChar w:fldCharType="begin"/>
        </w:r>
        <w:r>
          <w:instrText xml:space="preserve"> PAGEREF _Toc20195 \h </w:instrText>
        </w:r>
        <w:r>
          <w:fldChar w:fldCharType="separate"/>
        </w:r>
        <w:r>
          <w:t>46</w:t>
        </w:r>
        <w:r>
          <w:fldChar w:fldCharType="end"/>
        </w:r>
      </w:hyperlink>
    </w:p>
    <w:p>
      <w:pPr>
        <w:pStyle w:val="TOC2"/>
        <w:tabs>
          <w:tab w:val="right" w:leader="dot" w:pos="8306"/>
        </w:tabs>
      </w:pPr>
      <w:hyperlink w:anchor="_Toc26766" w:history="1">
        <w:r>
          <w:rPr>
            <w:rFonts w:ascii="仿宋" w:eastAsia="仿宋" w:hAnsi="仿宋" w:cs="仿宋" w:hint="eastAsia"/>
            <w:lang w:eastAsia="zh-CN"/>
          </w:rPr>
          <w:t>(一)、煤制烯烃项目启动阶段时间节点</w:t>
        </w:r>
        <w:r>
          <w:tab/>
        </w:r>
        <w:r>
          <w:fldChar w:fldCharType="begin"/>
        </w:r>
        <w:r>
          <w:instrText xml:space="preserve"> PAGEREF _Toc26766 \h </w:instrText>
        </w:r>
        <w:r>
          <w:fldChar w:fldCharType="separate"/>
        </w:r>
        <w:r>
          <w:t>46</w:t>
        </w:r>
        <w:r>
          <w:fldChar w:fldCharType="end"/>
        </w:r>
      </w:hyperlink>
    </w:p>
    <w:p>
      <w:pPr>
        <w:pStyle w:val="TOC2"/>
        <w:tabs>
          <w:tab w:val="right" w:leader="dot" w:pos="8306"/>
        </w:tabs>
      </w:pPr>
      <w:hyperlink w:anchor="_Toc30466" w:history="1">
        <w:r>
          <w:rPr>
            <w:rFonts w:ascii="仿宋" w:eastAsia="仿宋" w:hAnsi="仿宋" w:cs="仿宋" w:hint="eastAsia"/>
            <w:lang w:eastAsia="zh-CN"/>
          </w:rPr>
          <w:t>(二)、煤制烯烃项目执行阶段时间节点</w:t>
        </w:r>
        <w:r>
          <w:tab/>
        </w:r>
        <w:r>
          <w:fldChar w:fldCharType="begin"/>
        </w:r>
        <w:r>
          <w:instrText xml:space="preserve"> PAGEREF _Toc30466 \h </w:instrText>
        </w:r>
        <w:r>
          <w:fldChar w:fldCharType="separate"/>
        </w:r>
        <w:r>
          <w:t>47</w:t>
        </w:r>
        <w:r>
          <w:fldChar w:fldCharType="end"/>
        </w:r>
      </w:hyperlink>
    </w:p>
    <w:p>
      <w:pPr>
        <w:pStyle w:val="TOC2"/>
        <w:tabs>
          <w:tab w:val="right" w:leader="dot" w:pos="8306"/>
        </w:tabs>
      </w:pPr>
      <w:hyperlink w:anchor="_Toc7738" w:history="1">
        <w:r>
          <w:rPr>
            <w:rFonts w:ascii="仿宋" w:eastAsia="仿宋" w:hAnsi="仿宋" w:cs="仿宋" w:hint="eastAsia"/>
            <w:lang w:eastAsia="zh-CN"/>
          </w:rPr>
          <w:t>(三)、煤制烯烃项目完成阶段时间节点</w:t>
        </w:r>
        <w:r>
          <w:tab/>
        </w:r>
        <w:r>
          <w:fldChar w:fldCharType="begin"/>
        </w:r>
        <w:r>
          <w:instrText xml:space="preserve"> PAGEREF _Toc7738 \h </w:instrText>
        </w:r>
        <w:r>
          <w:fldChar w:fldCharType="separate"/>
        </w:r>
        <w:r>
          <w:t>48</w:t>
        </w:r>
        <w:r>
          <w:fldChar w:fldCharType="end"/>
        </w:r>
      </w:hyperlink>
    </w:p>
    <w:p>
      <w:pPr>
        <w:pStyle w:val="TOC1"/>
        <w:tabs>
          <w:tab w:val="right" w:leader="dot" w:pos="8306"/>
        </w:tabs>
      </w:pPr>
      <w:hyperlink w:anchor="_Toc16906" w:history="1">
        <w:r>
          <w:rPr>
            <w:rFonts w:ascii="仿宋" w:eastAsia="仿宋" w:hAnsi="仿宋" w:cs="仿宋" w:hint="eastAsia"/>
            <w:lang w:eastAsia="zh-CN"/>
          </w:rPr>
          <w:t>十五、煤制烯烃项目治理与监督</w:t>
        </w:r>
        <w:r>
          <w:tab/>
        </w:r>
        <w:r>
          <w:fldChar w:fldCharType="begin"/>
        </w:r>
        <w:r>
          <w:instrText xml:space="preserve"> PAGEREF _Toc16906 \h </w:instrText>
        </w:r>
        <w:r>
          <w:fldChar w:fldCharType="separate"/>
        </w:r>
        <w:r>
          <w:t>49</w:t>
        </w:r>
        <w:r>
          <w:fldChar w:fldCharType="end"/>
        </w:r>
      </w:hyperlink>
    </w:p>
    <w:p>
      <w:pPr>
        <w:pStyle w:val="TOC2"/>
        <w:tabs>
          <w:tab w:val="right" w:leader="dot" w:pos="8306"/>
        </w:tabs>
      </w:pPr>
      <w:hyperlink w:anchor="_Toc5792" w:history="1">
        <w:r>
          <w:rPr>
            <w:rFonts w:ascii="仿宋" w:eastAsia="仿宋" w:hAnsi="仿宋" w:cs="仿宋" w:hint="eastAsia"/>
            <w:lang w:eastAsia="zh-CN"/>
          </w:rPr>
          <w:t>(一)、煤制烯烃项目治理结构</w:t>
        </w:r>
        <w:r>
          <w:tab/>
        </w:r>
        <w:r>
          <w:fldChar w:fldCharType="begin"/>
        </w:r>
        <w:r>
          <w:instrText xml:space="preserve"> PAGEREF _Toc5792 \h </w:instrText>
        </w:r>
        <w:r>
          <w:fldChar w:fldCharType="separate"/>
        </w:r>
        <w:r>
          <w:t>49</w:t>
        </w:r>
        <w:r>
          <w:fldChar w:fldCharType="end"/>
        </w:r>
      </w:hyperlink>
    </w:p>
    <w:p>
      <w:pPr>
        <w:pStyle w:val="TOC2"/>
        <w:tabs>
          <w:tab w:val="right" w:leader="dot" w:pos="8306"/>
        </w:tabs>
      </w:pPr>
      <w:hyperlink w:anchor="_Toc29564" w:history="1">
        <w:r>
          <w:rPr>
            <w:rFonts w:ascii="仿宋" w:eastAsia="仿宋" w:hAnsi="仿宋" w:cs="仿宋" w:hint="eastAsia"/>
            <w:lang w:eastAsia="zh-CN"/>
          </w:rPr>
          <w:t>(二)、监督与审计</w:t>
        </w:r>
        <w:r>
          <w:tab/>
        </w:r>
        <w:r>
          <w:fldChar w:fldCharType="begin"/>
        </w:r>
        <w:r>
          <w:instrText xml:space="preserve"> PAGEREF _Toc29564 \h </w:instrText>
        </w:r>
        <w:r>
          <w:fldChar w:fldCharType="separate"/>
        </w:r>
        <w:r>
          <w:t>51</w:t>
        </w:r>
        <w:r>
          <w:fldChar w:fldCharType="end"/>
        </w:r>
      </w:hyperlink>
    </w:p>
    <w:p>
      <w:pPr>
        <w:pStyle w:val="TOC1"/>
        <w:tabs>
          <w:tab w:val="right" w:leader="dot" w:pos="8306"/>
        </w:tabs>
      </w:pPr>
      <w:hyperlink w:anchor="_Toc15622" w:history="1">
        <w:r>
          <w:rPr>
            <w:rFonts w:ascii="仿宋" w:eastAsia="仿宋" w:hAnsi="仿宋" w:cs="仿宋" w:hint="eastAsia"/>
            <w:lang w:eastAsia="zh-CN"/>
          </w:rPr>
          <w:t>十六、营销与推广策略</w:t>
        </w:r>
        <w:r>
          <w:tab/>
        </w:r>
        <w:r>
          <w:fldChar w:fldCharType="begin"/>
        </w:r>
        <w:r>
          <w:instrText xml:space="preserve"> PAGEREF _Toc15622 \h </w:instrText>
        </w:r>
        <w:r>
          <w:fldChar w:fldCharType="separate"/>
        </w:r>
        <w:r>
          <w:t>52</w:t>
        </w:r>
        <w:r>
          <w:fldChar w:fldCharType="end"/>
        </w:r>
      </w:hyperlink>
    </w:p>
    <w:p>
      <w:pPr>
        <w:pStyle w:val="TOC2"/>
        <w:tabs>
          <w:tab w:val="right" w:leader="dot" w:pos="8306"/>
        </w:tabs>
      </w:pPr>
      <w:hyperlink w:anchor="_Toc12348" w:history="1">
        <w:r>
          <w:rPr>
            <w:rFonts w:ascii="仿宋" w:eastAsia="仿宋" w:hAnsi="仿宋" w:cs="仿宋" w:hint="eastAsia"/>
            <w:lang w:eastAsia="zh-CN"/>
          </w:rPr>
          <w:t>(一)、产品/服务定位与特点</w:t>
        </w:r>
        <w:r>
          <w:tab/>
        </w:r>
        <w:r>
          <w:fldChar w:fldCharType="begin"/>
        </w:r>
        <w:r>
          <w:instrText xml:space="preserve"> PAGEREF _Toc12348 \h </w:instrText>
        </w:r>
        <w:r>
          <w:fldChar w:fldCharType="separate"/>
        </w:r>
        <w:r>
          <w:t>52</w:t>
        </w:r>
        <w:r>
          <w:fldChar w:fldCharType="end"/>
        </w:r>
      </w:hyperlink>
    </w:p>
    <w:p>
      <w:pPr>
        <w:pStyle w:val="TOC2"/>
        <w:tabs>
          <w:tab w:val="right" w:leader="dot" w:pos="8306"/>
        </w:tabs>
      </w:pPr>
      <w:hyperlink w:anchor="_Toc22154" w:history="1">
        <w:r>
          <w:rPr>
            <w:rFonts w:ascii="仿宋" w:eastAsia="仿宋" w:hAnsi="仿宋" w:cs="仿宋" w:hint="eastAsia"/>
            <w:lang w:eastAsia="zh-CN"/>
          </w:rPr>
          <w:t>(二)、市场定位与竞争分析</w:t>
        </w:r>
        <w:r>
          <w:tab/>
        </w:r>
        <w:r>
          <w:fldChar w:fldCharType="begin"/>
        </w:r>
        <w:r>
          <w:instrText xml:space="preserve"> PAGEREF _Toc22154 \h </w:instrText>
        </w:r>
        <w:r>
          <w:fldChar w:fldCharType="separate"/>
        </w:r>
        <w:r>
          <w:t>53</w:t>
        </w:r>
        <w:r>
          <w:fldChar w:fldCharType="end"/>
        </w:r>
      </w:hyperlink>
    </w:p>
    <w:p>
      <w:pPr>
        <w:pStyle w:val="TOC2"/>
        <w:tabs>
          <w:tab w:val="right" w:leader="dot" w:pos="8306"/>
        </w:tabs>
      </w:pPr>
      <w:hyperlink w:anchor="_Toc21885" w:history="1">
        <w:r>
          <w:rPr>
            <w:rFonts w:ascii="仿宋" w:eastAsia="仿宋" w:hAnsi="仿宋" w:cs="仿宋" w:hint="eastAsia"/>
            <w:lang w:eastAsia="zh-CN"/>
          </w:rPr>
          <w:t>(三)、营销渠道与策略</w:t>
        </w:r>
        <w:r>
          <w:tab/>
        </w:r>
        <w:r>
          <w:fldChar w:fldCharType="begin"/>
        </w:r>
        <w:r>
          <w:instrText xml:space="preserve"> PAGEREF _Toc21885 \h </w:instrText>
        </w:r>
        <w:r>
          <w:fldChar w:fldCharType="separate"/>
        </w:r>
        <w:r>
          <w:t>55</w:t>
        </w:r>
        <w:r>
          <w:fldChar w:fldCharType="end"/>
        </w:r>
      </w:hyperlink>
    </w:p>
    <w:p>
      <w:pPr>
        <w:pStyle w:val="TOC2"/>
        <w:tabs>
          <w:tab w:val="right" w:leader="dot" w:pos="8306"/>
        </w:tabs>
      </w:pPr>
      <w:hyperlink w:anchor="_Toc28156" w:history="1">
        <w:r>
          <w:rPr>
            <w:rFonts w:ascii="仿宋" w:eastAsia="仿宋" w:hAnsi="仿宋" w:cs="仿宋" w:hint="eastAsia"/>
            <w:lang w:eastAsia="zh-CN"/>
          </w:rPr>
          <w:t>(四)、推广与宣传活动</w:t>
        </w:r>
        <w:r>
          <w:tab/>
        </w:r>
        <w:r>
          <w:fldChar w:fldCharType="begin"/>
        </w:r>
        <w:r>
          <w:instrText xml:space="preserve"> PAGEREF _Toc28156 \h </w:instrText>
        </w:r>
        <w:r>
          <w:fldChar w:fldCharType="separate"/>
        </w:r>
        <w:r>
          <w:t>56</w:t>
        </w:r>
        <w:r>
          <w:fldChar w:fldCharType="end"/>
        </w:r>
      </w:hyperlink>
    </w:p>
    <w:p>
      <w:pPr>
        <w:pStyle w:val="TOC1"/>
        <w:tabs>
          <w:tab w:val="right" w:leader="dot" w:pos="8306"/>
        </w:tabs>
      </w:pPr>
      <w:hyperlink w:anchor="_Toc25517" w:history="1">
        <w:r>
          <w:rPr>
            <w:rFonts w:ascii="仿宋" w:eastAsia="仿宋" w:hAnsi="仿宋" w:cs="仿宋" w:hint="eastAsia"/>
            <w:lang w:eastAsia="zh-CN"/>
          </w:rPr>
          <w:t>十七、风险识别与分类</w:t>
        </w:r>
        <w:r>
          <w:tab/>
        </w:r>
        <w:r>
          <w:fldChar w:fldCharType="begin"/>
        </w:r>
        <w:r>
          <w:instrText xml:space="preserve"> PAGEREF _Toc25517 \h </w:instrText>
        </w:r>
        <w:r>
          <w:fldChar w:fldCharType="separate"/>
        </w:r>
        <w:r>
          <w:t>61</w:t>
        </w:r>
        <w:r>
          <w:fldChar w:fldCharType="end"/>
        </w:r>
      </w:hyperlink>
    </w:p>
    <w:p>
      <w:pPr>
        <w:pStyle w:val="TOC2"/>
        <w:tabs>
          <w:tab w:val="right" w:leader="dot" w:pos="8306"/>
        </w:tabs>
      </w:pPr>
      <w:hyperlink w:anchor="_Toc1920" w:history="1">
        <w:r>
          <w:rPr>
            <w:rFonts w:ascii="仿宋" w:eastAsia="仿宋" w:hAnsi="仿宋" w:cs="仿宋" w:hint="eastAsia"/>
            <w:lang w:eastAsia="zh-CN"/>
          </w:rPr>
          <w:t>(一)、风险识别</w:t>
        </w:r>
        <w:r>
          <w:tab/>
        </w:r>
        <w:r>
          <w:fldChar w:fldCharType="begin"/>
        </w:r>
        <w:r>
          <w:instrText xml:space="preserve"> PAGEREF _Toc1920 \h </w:instrText>
        </w:r>
        <w:r>
          <w:fldChar w:fldCharType="separate"/>
        </w:r>
        <w:r>
          <w:t>61</w:t>
        </w:r>
        <w:r>
          <w:fldChar w:fldCharType="end"/>
        </w:r>
      </w:hyperlink>
    </w:p>
    <w:p>
      <w:pPr>
        <w:pStyle w:val="TOC2"/>
        <w:tabs>
          <w:tab w:val="right" w:leader="dot" w:pos="8306"/>
        </w:tabs>
      </w:pPr>
      <w:hyperlink w:anchor="_Toc1541" w:history="1">
        <w:r>
          <w:rPr>
            <w:rFonts w:ascii="仿宋" w:eastAsia="仿宋" w:hAnsi="仿宋" w:cs="仿宋" w:hint="eastAsia"/>
            <w:lang w:eastAsia="zh-CN"/>
          </w:rPr>
          <w:t>(二)、风险分类</w:t>
        </w:r>
        <w:r>
          <w:tab/>
        </w:r>
        <w:r>
          <w:fldChar w:fldCharType="begin"/>
        </w:r>
        <w:r>
          <w:instrText xml:space="preserve"> PAGEREF _Toc1541 \h </w:instrText>
        </w:r>
        <w:r>
          <w:fldChar w:fldCharType="separate"/>
        </w:r>
        <w:r>
          <w:t>62</w:t>
        </w:r>
        <w:r>
          <w:fldChar w:fldCharType="end"/>
        </w:r>
      </w:hyperlink>
    </w:p>
    <w:p>
      <w:pPr>
        <w:pStyle w:val="TOC1"/>
        <w:tabs>
          <w:tab w:val="right" w:leader="dot" w:pos="8306"/>
        </w:tabs>
      </w:pPr>
      <w:hyperlink w:anchor="_Toc8815" w:history="1">
        <w:r>
          <w:rPr>
            <w:rFonts w:ascii="仿宋" w:eastAsia="仿宋" w:hAnsi="仿宋" w:cs="仿宋" w:hint="eastAsia"/>
            <w:lang w:eastAsia="zh-CN"/>
          </w:rPr>
          <w:t>十八、质量管理体系</w:t>
        </w:r>
        <w:r>
          <w:tab/>
        </w:r>
        <w:r>
          <w:fldChar w:fldCharType="begin"/>
        </w:r>
        <w:r>
          <w:instrText xml:space="preserve"> PAGEREF _Toc8815 \h </w:instrText>
        </w:r>
        <w:r>
          <w:fldChar w:fldCharType="separate"/>
        </w:r>
        <w:r>
          <w:t>64</w:t>
        </w:r>
        <w:r>
          <w:fldChar w:fldCharType="end"/>
        </w:r>
      </w:hyperlink>
    </w:p>
    <w:p>
      <w:pPr>
        <w:pStyle w:val="TOC2"/>
        <w:tabs>
          <w:tab w:val="right" w:leader="dot" w:pos="8306"/>
        </w:tabs>
      </w:pPr>
      <w:hyperlink w:anchor="_Toc17267" w:history="1">
        <w:r>
          <w:rPr>
            <w:rFonts w:ascii="仿宋" w:eastAsia="仿宋" w:hAnsi="仿宋" w:cs="仿宋" w:hint="eastAsia"/>
            <w:lang w:eastAsia="zh-CN"/>
          </w:rPr>
          <w:t>(一)、质量目标与方针</w:t>
        </w:r>
        <w:r>
          <w:tab/>
        </w:r>
        <w:r>
          <w:fldChar w:fldCharType="begin"/>
        </w:r>
        <w:r>
          <w:instrText xml:space="preserve"> PAGEREF _Toc17267 \h </w:instrText>
        </w:r>
        <w:r>
          <w:fldChar w:fldCharType="separate"/>
        </w:r>
        <w:r>
          <w:t>64</w:t>
        </w:r>
        <w:r>
          <w:fldChar w:fldCharType="end"/>
        </w:r>
      </w:hyperlink>
    </w:p>
    <w:p>
      <w:pPr>
        <w:pStyle w:val="TOC2"/>
        <w:tabs>
          <w:tab w:val="right" w:leader="dot" w:pos="8306"/>
        </w:tabs>
      </w:pPr>
      <w:hyperlink w:anchor="_Toc782" w:history="1">
        <w:r>
          <w:rPr>
            <w:rFonts w:ascii="仿宋" w:eastAsia="仿宋" w:hAnsi="仿宋" w:cs="仿宋" w:hint="eastAsia"/>
            <w:lang w:eastAsia="zh-CN"/>
          </w:rPr>
          <w:t>(二)、质量管理责任</w:t>
        </w:r>
        <w:r>
          <w:tab/>
        </w:r>
        <w:r>
          <w:fldChar w:fldCharType="begin"/>
        </w:r>
        <w:r>
          <w:instrText xml:space="preserve"> PAGEREF _Toc782 \h </w:instrText>
        </w:r>
        <w:r>
          <w:fldChar w:fldCharType="separate"/>
        </w:r>
        <w:r>
          <w:t>65</w:t>
        </w:r>
        <w:r>
          <w:fldChar w:fldCharType="end"/>
        </w:r>
      </w:hyperlink>
    </w:p>
    <w:p>
      <w:pPr>
        <w:pStyle w:val="TOC2"/>
        <w:tabs>
          <w:tab w:val="right" w:leader="dot" w:pos="8306"/>
        </w:tabs>
      </w:pPr>
      <w:hyperlink w:anchor="_Toc3060" w:history="1">
        <w:r>
          <w:rPr>
            <w:rFonts w:ascii="仿宋" w:eastAsia="仿宋" w:hAnsi="仿宋" w:cs="仿宋" w:hint="eastAsia"/>
            <w:lang w:eastAsia="zh-CN"/>
          </w:rPr>
          <w:t>(三)、质量管理体系文件</w:t>
        </w:r>
        <w:r>
          <w:tab/>
        </w:r>
        <w:r>
          <w:fldChar w:fldCharType="begin"/>
        </w:r>
        <w:r>
          <w:instrText xml:space="preserve"> PAGEREF _Toc3060 \h </w:instrText>
        </w:r>
        <w:r>
          <w:fldChar w:fldCharType="separate"/>
        </w:r>
        <w:r>
          <w:t>66</w:t>
        </w:r>
        <w:r>
          <w:fldChar w:fldCharType="end"/>
        </w:r>
      </w:hyperlink>
    </w:p>
    <w:p>
      <w:pPr>
        <w:pStyle w:val="TOC2"/>
        <w:tabs>
          <w:tab w:val="right" w:leader="dot" w:pos="8306"/>
        </w:tabs>
      </w:pPr>
      <w:hyperlink w:anchor="_Toc19212" w:history="1">
        <w:r>
          <w:rPr>
            <w:rFonts w:ascii="仿宋" w:eastAsia="仿宋" w:hAnsi="仿宋" w:cs="仿宋" w:hint="eastAsia"/>
            <w:lang w:eastAsia="zh-CN"/>
          </w:rPr>
          <w:t>(四)、质量培训与教育</w:t>
        </w:r>
        <w:r>
          <w:tab/>
        </w:r>
        <w:r>
          <w:fldChar w:fldCharType="begin"/>
        </w:r>
        <w:r>
          <w:instrText xml:space="preserve"> PAGEREF _Toc19212 \h </w:instrText>
        </w:r>
        <w:r>
          <w:fldChar w:fldCharType="separate"/>
        </w:r>
        <w:r>
          <w:t>69</w:t>
        </w:r>
        <w:r>
          <w:fldChar w:fldCharType="end"/>
        </w:r>
      </w:hyperlink>
    </w:p>
    <w:p>
      <w:pPr>
        <w:pStyle w:val="TOC2"/>
        <w:tabs>
          <w:tab w:val="right" w:leader="dot" w:pos="8306"/>
        </w:tabs>
      </w:pPr>
      <w:hyperlink w:anchor="_Toc11672" w:history="1">
        <w:r>
          <w:rPr>
            <w:rFonts w:ascii="仿宋" w:eastAsia="仿宋" w:hAnsi="仿宋" w:cs="仿宋" w:hint="eastAsia"/>
            <w:lang w:eastAsia="zh-CN"/>
          </w:rPr>
          <w:t>(五)、质量审核与评价</w:t>
        </w:r>
        <w:r>
          <w:tab/>
        </w:r>
        <w:r>
          <w:fldChar w:fldCharType="begin"/>
        </w:r>
        <w:r>
          <w:instrText xml:space="preserve"> PAGEREF _Toc11672 \h </w:instrText>
        </w:r>
        <w:r>
          <w:fldChar w:fldCharType="separate"/>
        </w:r>
        <w:r>
          <w:t>70</w:t>
        </w:r>
        <w:r>
          <w:fldChar w:fldCharType="end"/>
        </w:r>
      </w:hyperlink>
    </w:p>
    <w:p>
      <w:pPr>
        <w:pStyle w:val="TOC2"/>
        <w:tabs>
          <w:tab w:val="right" w:leader="dot" w:pos="8306"/>
        </w:tabs>
      </w:pPr>
      <w:hyperlink w:anchor="_Toc24298" w:history="1">
        <w:r>
          <w:rPr>
            <w:rFonts w:ascii="仿宋" w:eastAsia="仿宋" w:hAnsi="仿宋" w:cs="仿宋" w:hint="eastAsia"/>
            <w:lang w:eastAsia="zh-CN"/>
          </w:rPr>
          <w:t>(六)、不符合与纠正措施</w:t>
        </w:r>
        <w:r>
          <w:tab/>
        </w:r>
        <w:r>
          <w:fldChar w:fldCharType="begin"/>
        </w:r>
        <w:r>
          <w:instrText xml:space="preserve"> PAGEREF _Toc24298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97"/>
      <w:r>
        <w:rPr>
          <w:rFonts w:ascii="仿宋" w:eastAsia="仿宋" w:hAnsi="仿宋" w:cs="仿宋" w:hint="eastAsia"/>
          <w:sz w:val="28"/>
          <w:lang w:eastAsia="zh-CN"/>
        </w:rPr>
        <w:t>一、煤制烯烃项目文档管理</w:t>
      </w:r>
      <w:bookmarkEnd w:id="2"/>
    </w:p>
    <w:p>
      <w:pPr>
        <w:pStyle w:val="Heading2"/>
        <w:rPr>
          <w:rFonts w:ascii="仿宋" w:eastAsia="仿宋" w:hAnsi="仿宋" w:cs="仿宋" w:hint="eastAsia"/>
          <w:lang w:eastAsia="zh-CN"/>
        </w:rPr>
      </w:pPr>
      <w:bookmarkStart w:id="3" w:name="_Toc19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煤制烯烃项目高度重视文档的质量和准确性，以支持煤制烯烃项目的各项活动和决策。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文档的编制始于煤制烯烃项目计划的初期，我们制定了详细的文档编制计划，明确了每个文档的内容、格式和编写责任人。在煤制烯烃项目启动阶段，我们首先编制了煤制烯烃项目章程，明确定义了煤制烯烃项目的目标、范围、风险等关键要素。随后，煤制烯烃项目团队根据计划陆续编制了需求文档、设计文档、测试文档等各类文档，确保煤制烯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烯烃项目管理中的重要环节，旨在确保煤制烯烃项目文档符合质量标准和煤制烯烃项目需求。在煤制烯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除了内部审查，我们还进行了外部审查，邀请煤制烯烃项目相关利益方和专业领域的专家对文档进行独立审查。这有助于获取更全面、客观的反馈，确保煤制烯烃项目文档不仅符合内部标准，也满足外部需求。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煤制烯烃项目在文档编制与审查方面建立了严格的管理机制，通过规范的流程和多维度的审查，确保煤制烯烃项目文档的质量、准确性和可靠性，为煤制烯烃项目的顺利推进提供了有力支持。</w:t>
      </w:r>
    </w:p>
    <w:p>
      <w:pPr>
        <w:pStyle w:val="Heading2"/>
        <w:ind w:firstLine="560" w:firstLineChars="200"/>
        <w:rPr>
          <w:rFonts w:ascii="仿宋" w:eastAsia="仿宋" w:hAnsi="仿宋" w:cs="仿宋" w:hint="eastAsia"/>
          <w:sz w:val="28"/>
          <w:lang w:eastAsia="zh-CN"/>
        </w:rPr>
      </w:pPr>
      <w:bookmarkStart w:id="4" w:name="_Toc192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我们通过多渠道发布文档，包括电子邮件、煤制烯烃项目管理平台、内部网站等，以满足不同团队成员的偏好和需求。多渠道发布确保了信息的全面覆盖。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我们采用了精细的权限控制，确保只有授权人员可以访问敏感信息。这种安全措施保护了煤制烯烃项目文档的机密性，防止了未经授权的信息泄露。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文档存档与归档是煤制烯烃项目生命周期中一个至关重要的环节，直接关系到煤制烯烃项目信息的长期保存和历史记录的完整性。在煤制烯烃项目中，我们实施了一系列有效的文档存档与归档管理策略：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236"/>
      <w:r>
        <w:rPr>
          <w:rFonts w:ascii="仿宋" w:eastAsia="仿宋" w:hAnsi="仿宋" w:cs="仿宋" w:hint="eastAsia"/>
          <w:sz w:val="28"/>
          <w:lang w:eastAsia="zh-CN"/>
        </w:rPr>
        <w:t>二、煤制烯烃项目危机管理</w:t>
      </w:r>
      <w:bookmarkEnd w:id="6"/>
    </w:p>
    <w:p>
      <w:pPr>
        <w:pStyle w:val="Heading2"/>
        <w:rPr>
          <w:rFonts w:ascii="仿宋" w:eastAsia="仿宋" w:hAnsi="仿宋" w:cs="仿宋" w:hint="eastAsia"/>
          <w:lang w:eastAsia="zh-CN"/>
        </w:rPr>
      </w:pPr>
      <w:bookmarkStart w:id="7" w:name="_Toc1364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煤制烯烃项目危机管理中，危机预警与识别是确保煤制烯烃项目稳健运行的核心步骤。通过建立全面的监测机制，煤制烯烃项目团队旨在及时发现和理解潜在的风险和危机因素，以便采取及时的预防和应对措施，确保煤制烯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首先，通过深入的风险评估，煤制烯烃项目团队全面分析了整个煤制烯烃项目和各个阶段可能存在的威胁。这包括准确评估每个潜在风险的发生概率和可能影响的程度，为后续危机预警提供了有力支持。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烯烃项目团队着重于明确定义煤制烯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烯烃项目进展的持续监控，团队能够及时发现潜在问题并作出迅速反应。煤制烯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在这一阶段，团队的专业素养和反应速度将发挥至关重要的作用，以确保潜在危机能够在初期得到有效的处理，最大程度地减轻负面影响。通过危机预警与识别，煤制烯烃项目得以更有序、可控地推进。</w:t>
      </w:r>
    </w:p>
    <w:p>
      <w:pPr>
        <w:pStyle w:val="Heading2"/>
        <w:ind w:firstLine="560" w:firstLineChars="200"/>
        <w:rPr>
          <w:rFonts w:ascii="仿宋" w:eastAsia="仿宋" w:hAnsi="仿宋" w:cs="仿宋" w:hint="eastAsia"/>
          <w:sz w:val="28"/>
          <w:lang w:eastAsia="zh-CN"/>
        </w:rPr>
      </w:pPr>
      <w:bookmarkStart w:id="8" w:name="_Toc401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在危机发生时，煤制烯烃项目团队立即行动，成立了应急小组。该小组的任务是迅速制定并实施紧急应对措施，以最小化潜在损失。以下是采取的主要措施：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暂停煤制烯烃项目进度：为遏制危机蔓延，煤制烯烃项目暂时停止进行，以便全面评估当前状况。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资源重新分配：重新评估煤制烯烃项目资源的分配，确保最大限度地减小损失。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实时沟通：与关键利益相关者建立实时沟通机制，向他们传递煤制烯烃项目危机的实际状况，保障煤制烯烃项目核心利益。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在紧急应对的同时，煤制烯烃项目团队强调了团队协作和有效沟通的重要性。以下是团队协作的关键举措：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信息共享机制：建立了信息共享平台，确保团队成员能够及时获取煤制烯烃项目危机的实时信息。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领导者沟通：煤制烯烃项目领导者通过定期会议和即时沟通工具，指导团队应对危机，保持团队稳定运行。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随着危机得到初步控制，煤制烯烃项目团队转向制定恢复计划，以确保煤制烯烃项目能够从中迅速恢复。主要恢复计划包括：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修复受损的进度计划：重新评估煤制烯烃项目进度，制定修复计划，确保煤制烯烃项目尽快回归正常进程。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重新调整资源分配：优化资源分配，确保煤制烯烃项目在有限资源下高效运转。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风险管理机制加强：对煤制烯烃项目风险进行全面评估，制定更强化的风险管理策略，以预防未来可能的危机。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03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430"/>
      <w:r>
        <w:rPr>
          <w:rFonts w:ascii="仿宋" w:eastAsia="仿宋" w:hAnsi="仿宋" w:cs="仿宋" w:hint="eastAsia"/>
          <w:lang w:eastAsia="zh-CN"/>
        </w:rPr>
        <w:t>(一)、煤制烯烃行业分析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行业一直以来都是市场的关注焦点。行业内的发展趋势、竞争态势以及潜在机会都对煤制烯烃项目的推进产生深远的影响。通过深入研究行业的整体概貌，我们将更好地理解行业的核心特征，为煤制烯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行业，技术一直是推动创新和发展的关键因素。我们将对当前技术趋势进行详尽分析，包括但不限于人工智能、大数据应用、先进制造技术等。这有助于煤制烯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烯烃项目成功的基础。我们将对主要竞争对手进行深入研究，包括其市场份额、产品特点、市场定位等。通过全面了解竞争对手的优势和劣势，煤制烯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662"/>
      <w:r>
        <w:rPr>
          <w:rFonts w:ascii="仿宋" w:eastAsia="仿宋" w:hAnsi="仿宋" w:cs="仿宋" w:hint="eastAsia"/>
          <w:sz w:val="28"/>
          <w:lang w:eastAsia="zh-CN"/>
        </w:rPr>
        <w:t>(二)、煤制烯烃市场分析预测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通过对市场规模的深入调研，我们将预测煤制烯烃市场未来的增长趋势。这包括市场的整体规模、各细分领域的发展趋势等。煤制烯烃项目可以根据市场的扩张速度和潜在机会，制定更符合市场需求的发展策略。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烯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烯烃项目实施过程中需要充分考虑的因素。我们将对市场风险进行全面评估，包括但不限于政策法规风险、市场竞争风险、技术变革风险等。通过对潜在风险的深入分析，煤制烯烃项目可以制定相应的风险缓解策略，降低不确定性对煤制烯烃项目的影响。</w:t>
      </w:r>
    </w:p>
    <w:p>
      <w:pPr>
        <w:pStyle w:val="Heading1"/>
        <w:ind w:firstLine="560" w:firstLineChars="200"/>
        <w:rPr>
          <w:rFonts w:ascii="仿宋" w:eastAsia="仿宋" w:hAnsi="仿宋" w:cs="仿宋" w:hint="eastAsia"/>
          <w:sz w:val="28"/>
          <w:lang w:eastAsia="zh-CN"/>
        </w:rPr>
      </w:pPr>
      <w:bookmarkStart w:id="12" w:name="_Toc12"/>
      <w:r>
        <w:rPr>
          <w:rFonts w:ascii="仿宋" w:eastAsia="仿宋" w:hAnsi="仿宋" w:cs="仿宋" w:hint="eastAsia"/>
          <w:sz w:val="28"/>
          <w:lang w:eastAsia="zh-CN"/>
        </w:rPr>
        <w:t>四、煤制烯烃项目建设背景及必要性分析</w:t>
      </w:r>
      <w:bookmarkEnd w:id="12"/>
    </w:p>
    <w:p>
      <w:pPr>
        <w:pStyle w:val="Heading2"/>
        <w:rPr>
          <w:rFonts w:ascii="仿宋" w:eastAsia="仿宋" w:hAnsi="仿宋" w:cs="仿宋" w:hint="eastAsia"/>
          <w:lang w:eastAsia="zh-CN"/>
        </w:rPr>
      </w:pPr>
      <w:bookmarkStart w:id="13" w:name="_Toc10645"/>
      <w:r>
        <w:rPr>
          <w:rFonts w:ascii="仿宋" w:eastAsia="仿宋" w:hAnsi="仿宋" w:cs="仿宋" w:hint="eastAsia"/>
          <w:lang w:eastAsia="zh-CN"/>
        </w:rPr>
        <w:t>(一)、煤制烯烃项目背景分析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煤制烯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烯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烯烃项目在这个潮流中的定位。同时，我们将关注行业内涌现的新兴机遇，以便煤制烯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烯烃项目提供了强大的发展动力。我们将聚焦于行业内最新的技术发展趋势，包括但不限于人工智能、大数据分析、物联网等领域。通过深度的技术研究，我们将确保煤制烯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烯烃项目发展的源泉。我们将投入更多的精力对市场需求进行深入剖析，超越表面的需求，深入挖掘潜在的市场痛点和机遇。通过对市场需求的细致了解，煤制烯烃项目将更有针对性地设计解决方案，满足市场的多样化需求，从而更好地促进煤制烯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煤制烯烃项目战略至关重要。我们将对竞争态势进行更为深入的分析，包括但不限于市场份额、产品特点、客户满意度等多个维度。通过深度的竞争分析，煤制烯烃项目将能够更准确地把握市场脉搏，制定具有竞争力的煤制烯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烯烃项目的发展具有直接的影响。我们将进行更为全面的法规和政策分析，了解行业发展中的潜在法律风险和合规挑战。通过充分了解和遵守相关法规，煤制烯烃项目将确保在法律框架内合法合规运营，为煤制烯烃项目的稳健发展提供有力支持。</w:t>
      </w:r>
    </w:p>
    <w:p>
      <w:pPr>
        <w:pStyle w:val="Heading2"/>
        <w:ind w:firstLine="560" w:firstLineChars="200"/>
        <w:rPr>
          <w:rFonts w:ascii="仿宋" w:eastAsia="仿宋" w:hAnsi="仿宋" w:cs="仿宋" w:hint="eastAsia"/>
          <w:sz w:val="28"/>
          <w:lang w:eastAsia="zh-CN"/>
        </w:rPr>
      </w:pPr>
      <w:bookmarkStart w:id="14" w:name="_Toc19950"/>
      <w:r>
        <w:rPr>
          <w:rFonts w:ascii="仿宋" w:eastAsia="仿宋" w:hAnsi="仿宋" w:cs="仿宋" w:hint="eastAsia"/>
          <w:sz w:val="28"/>
          <w:lang w:eastAsia="zh-CN"/>
        </w:rPr>
        <w:t>(二)、煤制烯烃项目建设必要性分析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建设的迫切性源于对行业发展趋势的深刻洞察。我们正处于一个行业变革的时代，科技创新、数字化转型成为企业发展的关键动力。煤制烯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建设不仅仅是为了跟上潮流，更是为了通过技术创新推动企业的持续发展。通过引入先进的技术和解决方案，煤制烯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烯烃项目的建设成为必然选择，通过提高产品质量、拓展服务领域，从而在竞争中获得更多的机会。煤制烯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烯烃项目建设的必要性体现在对客户需求更精准的满足。通过煤制烯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建设的背后是对企业持续创新的追求。只有通过不断创新，企业才能在竞争中立于不败之地。煤制烯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69"/>
      <w:r>
        <w:rPr>
          <w:rFonts w:ascii="仿宋" w:eastAsia="仿宋" w:hAnsi="仿宋" w:cs="仿宋" w:hint="eastAsia"/>
          <w:sz w:val="28"/>
          <w:lang w:eastAsia="zh-CN"/>
        </w:rPr>
        <w:t>五、煤制烯烃项目建设单位说明</w:t>
      </w:r>
      <w:bookmarkEnd w:id="15"/>
    </w:p>
    <w:p>
      <w:pPr>
        <w:pStyle w:val="Heading2"/>
        <w:rPr>
          <w:rFonts w:ascii="仿宋" w:eastAsia="仿宋" w:hAnsi="仿宋" w:cs="仿宋" w:hint="eastAsia"/>
          <w:lang w:eastAsia="zh-CN"/>
        </w:rPr>
      </w:pPr>
      <w:bookmarkStart w:id="16" w:name="_Toc7902"/>
      <w:r>
        <w:rPr>
          <w:rFonts w:ascii="仿宋" w:eastAsia="仿宋" w:hAnsi="仿宋" w:cs="仿宋" w:hint="eastAsia"/>
          <w:lang w:eastAsia="zh-CN"/>
        </w:rPr>
        <w:t>(一)、煤制烯烃项目承办单位基本情况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14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烯烃项目承办单位的XXXX，我们着眼于实现可持续的经济效益。通过技术创新和解决方案的提供，公司预计在煤制烯烃项目执行期间将获得可观的收入增长。这一收入来源主要包括煤制烯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同时，我们注重成本控制和效率提升，以确保煤制烯烃项目的可持续盈利。透过精细的管理和资源优化，公司期望实现煤制烯烃项目利润最大化。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烯烃项目实施进行全面的投资评估，包括煤制烯烃项目启动阶段的资金投入和后续运营成本。通过对煤制烯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制烯烃项目实施过程中具备足够的资金流动性，公司将进行详尽的现金流分析。这包括资金需求的合理预测、煤制烯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4247"/>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476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的技术管理特点体现在其创新导向。通过引入最先进的技术趋势和解决方案，煤制烯烃项目致力于提升科技含量、提高质量和效率水平。这意味着我们将采用最新的工具和方法，确保煤制烯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制烯烃项目技术管理的显著特征。通过整合不同领域的技术资源，我们实现了跨学科的协同工作。这有助于优化技术架构，提高整体效能。此外，整合性策略还促进了不同技术团队之间的紧密沟通和高效合作，确保煤制烯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制烯烃项目所采用的技术。通过不断优化技术方案，煤制烯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烯烃项目团队将在煤制烯烃项目初期识别可能的技术风险，并采取相应的预防和应对措施。通过建立健全的风险评估机制，煤制烯烃项目能够在实施过程中及时发现并解决潜在的技术问题，保障煤制烯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制烯烃项目中，技术将成为煤制烯烃项目成功的有力支持。这一深度剖析揭示了技术管理在煤制烯烃项目实施中的关键作用，为煤制烯烃项目的技术基础奠定了坚实的基础。</w:t>
      </w:r>
    </w:p>
    <w:p>
      <w:pPr>
        <w:pStyle w:val="Heading2"/>
        <w:ind w:firstLine="560" w:firstLineChars="200"/>
        <w:rPr>
          <w:rFonts w:ascii="仿宋" w:eastAsia="仿宋" w:hAnsi="仿宋" w:cs="仿宋" w:hint="eastAsia"/>
          <w:sz w:val="28"/>
          <w:lang w:eastAsia="zh-CN"/>
        </w:rPr>
      </w:pPr>
      <w:bookmarkStart w:id="20" w:name="_Toc19044"/>
      <w:r>
        <w:rPr>
          <w:rFonts w:ascii="仿宋" w:eastAsia="仿宋" w:hAnsi="仿宋" w:cs="仿宋" w:hint="eastAsia"/>
          <w:sz w:val="28"/>
          <w:lang w:eastAsia="zh-CN"/>
        </w:rPr>
        <w:t>(二)、煤制烯烃项目工艺技术设计方案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烯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制烯烃项目将严格按照相关行业规范要求进行组织。通过有效控制产品质量，煤制烯烃项目将致力于为顾客提供优质的煤制烯烃项目产品和良好的服务。这体现了煤制烯烃项目对于生产活动合规性和质量标准的高度重视，为煤制烯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https://d.book118.com/698065114113006045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42178"/>
    <w:rsid w:val="3E6421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651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2024-03-02T21:26:00Z</dcterms:created>
  <dcterms:modified xsi:type="dcterms:W3CDTF">2024-03-02T21:26:29Z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494E6D65CDE04CA587D14B59C06B2460_11</vt:lpwstr>
  </property>
  <property fmtid="{D5CDD505-2E9C-101B-9397-08002B2CF9AE}" pid="3" name="KSOProductBuildVer">
    <vt:lpwstr>2052-12.1.0.16388</vt:lpwstr>
  </property>
</Properties>
</file>