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压力仪表项目规划设计方案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59" w:history="1">
        <w:r>
          <w:rPr>
            <w:rFonts w:ascii="仿宋" w:eastAsia="仿宋" w:hAnsi="仿宋" w:cs="仿宋" w:hint="eastAsia"/>
            <w:lang w:eastAsia="zh-CN"/>
          </w:rPr>
          <w:t>前言</w:t>
        </w:r>
        <w:r>
          <w:tab/>
        </w:r>
        <w:r>
          <w:fldChar w:fldCharType="begin"/>
        </w:r>
        <w:r>
          <w:instrText xml:space="preserve"> PAGEREF _Toc9359 \h </w:instrText>
        </w:r>
        <w:r>
          <w:fldChar w:fldCharType="separate"/>
        </w:r>
        <w:r>
          <w:t>3</w:t>
        </w:r>
        <w:r>
          <w:fldChar w:fldCharType="end"/>
        </w:r>
      </w:hyperlink>
    </w:p>
    <w:p>
      <w:pPr>
        <w:pStyle w:val="TOC1"/>
        <w:tabs>
          <w:tab w:val="right" w:leader="dot" w:pos="8306"/>
        </w:tabs>
      </w:pPr>
      <w:hyperlink w:anchor="_Toc377" w:history="1">
        <w:r>
          <w:rPr>
            <w:rFonts w:ascii="仿宋" w:eastAsia="仿宋" w:hAnsi="仿宋" w:cs="仿宋" w:hint="eastAsia"/>
            <w:lang w:eastAsia="zh-CN"/>
          </w:rPr>
          <w:t>一、市场分析、调研</w:t>
        </w:r>
        <w:r>
          <w:tab/>
        </w:r>
        <w:r>
          <w:fldChar w:fldCharType="begin"/>
        </w:r>
        <w:r>
          <w:instrText xml:space="preserve"> PAGEREF _Toc377 \h </w:instrText>
        </w:r>
        <w:r>
          <w:fldChar w:fldCharType="separate"/>
        </w:r>
        <w:r>
          <w:t>3</w:t>
        </w:r>
        <w:r>
          <w:fldChar w:fldCharType="end"/>
        </w:r>
      </w:hyperlink>
    </w:p>
    <w:p>
      <w:pPr>
        <w:pStyle w:val="TOC2"/>
        <w:tabs>
          <w:tab w:val="right" w:leader="dot" w:pos="8306"/>
        </w:tabs>
      </w:pPr>
      <w:hyperlink w:anchor="_Toc32489" w:history="1">
        <w:r>
          <w:rPr>
            <w:rFonts w:ascii="仿宋" w:eastAsia="仿宋" w:hAnsi="仿宋" w:cs="仿宋" w:hint="eastAsia"/>
            <w:lang w:eastAsia="zh-CN"/>
          </w:rPr>
          <w:t>(一)、压力仪表行业分析</w:t>
        </w:r>
        <w:r>
          <w:tab/>
        </w:r>
        <w:r>
          <w:fldChar w:fldCharType="begin"/>
        </w:r>
        <w:r>
          <w:instrText xml:space="preserve"> PAGEREF _Toc32489 \h </w:instrText>
        </w:r>
        <w:r>
          <w:fldChar w:fldCharType="separate"/>
        </w:r>
        <w:r>
          <w:t>3</w:t>
        </w:r>
        <w:r>
          <w:fldChar w:fldCharType="end"/>
        </w:r>
      </w:hyperlink>
    </w:p>
    <w:p>
      <w:pPr>
        <w:pStyle w:val="TOC2"/>
        <w:tabs>
          <w:tab w:val="right" w:leader="dot" w:pos="8306"/>
        </w:tabs>
      </w:pPr>
      <w:hyperlink w:anchor="_Toc27964" w:history="1">
        <w:r>
          <w:rPr>
            <w:rFonts w:ascii="仿宋" w:eastAsia="仿宋" w:hAnsi="仿宋" w:cs="仿宋" w:hint="eastAsia"/>
            <w:lang w:eastAsia="zh-CN"/>
          </w:rPr>
          <w:t>(二)、压力仪表市场分析预测</w:t>
        </w:r>
        <w:r>
          <w:tab/>
        </w:r>
        <w:r>
          <w:fldChar w:fldCharType="begin"/>
        </w:r>
        <w:r>
          <w:instrText xml:space="preserve"> PAGEREF _Toc27964 \h </w:instrText>
        </w:r>
        <w:r>
          <w:fldChar w:fldCharType="separate"/>
        </w:r>
        <w:r>
          <w:t>4</w:t>
        </w:r>
        <w:r>
          <w:fldChar w:fldCharType="end"/>
        </w:r>
      </w:hyperlink>
    </w:p>
    <w:p>
      <w:pPr>
        <w:pStyle w:val="TOC1"/>
        <w:tabs>
          <w:tab w:val="right" w:leader="dot" w:pos="8306"/>
        </w:tabs>
      </w:pPr>
      <w:hyperlink w:anchor="_Toc17612" w:history="1">
        <w:r>
          <w:rPr>
            <w:rFonts w:ascii="仿宋" w:eastAsia="仿宋" w:hAnsi="仿宋" w:cs="仿宋" w:hint="eastAsia"/>
            <w:lang w:eastAsia="zh-CN"/>
          </w:rPr>
          <w:t>二、压力仪表项目选址可行性分析</w:t>
        </w:r>
        <w:r>
          <w:tab/>
        </w:r>
        <w:r>
          <w:fldChar w:fldCharType="begin"/>
        </w:r>
        <w:r>
          <w:instrText xml:space="preserve"> PAGEREF _Toc17612 \h </w:instrText>
        </w:r>
        <w:r>
          <w:fldChar w:fldCharType="separate"/>
        </w:r>
        <w:r>
          <w:t>5</w:t>
        </w:r>
        <w:r>
          <w:fldChar w:fldCharType="end"/>
        </w:r>
      </w:hyperlink>
    </w:p>
    <w:p>
      <w:pPr>
        <w:pStyle w:val="TOC2"/>
        <w:tabs>
          <w:tab w:val="right" w:leader="dot" w:pos="8306"/>
        </w:tabs>
      </w:pPr>
      <w:hyperlink w:anchor="_Toc4916" w:history="1">
        <w:r>
          <w:rPr>
            <w:rFonts w:ascii="仿宋" w:eastAsia="仿宋" w:hAnsi="仿宋" w:cs="仿宋" w:hint="eastAsia"/>
            <w:lang w:eastAsia="zh-CN"/>
          </w:rPr>
          <w:t>(一)、压力仪表项目选址</w:t>
        </w:r>
        <w:r>
          <w:tab/>
        </w:r>
        <w:r>
          <w:fldChar w:fldCharType="begin"/>
        </w:r>
        <w:r>
          <w:instrText xml:space="preserve"> PAGEREF _Toc4916 \h </w:instrText>
        </w:r>
        <w:r>
          <w:fldChar w:fldCharType="separate"/>
        </w:r>
        <w:r>
          <w:t>5</w:t>
        </w:r>
        <w:r>
          <w:fldChar w:fldCharType="end"/>
        </w:r>
      </w:hyperlink>
    </w:p>
    <w:p>
      <w:pPr>
        <w:pStyle w:val="TOC2"/>
        <w:tabs>
          <w:tab w:val="right" w:leader="dot" w:pos="8306"/>
        </w:tabs>
      </w:pPr>
      <w:hyperlink w:anchor="_Toc12959" w:history="1">
        <w:r>
          <w:rPr>
            <w:rFonts w:ascii="仿宋" w:eastAsia="仿宋" w:hAnsi="仿宋" w:cs="仿宋" w:hint="eastAsia"/>
            <w:lang w:eastAsia="zh-CN"/>
          </w:rPr>
          <w:t>(二)、用地控制指标</w:t>
        </w:r>
        <w:r>
          <w:tab/>
        </w:r>
        <w:r>
          <w:fldChar w:fldCharType="begin"/>
        </w:r>
        <w:r>
          <w:instrText xml:space="preserve"> PAGEREF _Toc12959 \h </w:instrText>
        </w:r>
        <w:r>
          <w:fldChar w:fldCharType="separate"/>
        </w:r>
        <w:r>
          <w:t>5</w:t>
        </w:r>
        <w:r>
          <w:fldChar w:fldCharType="end"/>
        </w:r>
      </w:hyperlink>
    </w:p>
    <w:p>
      <w:pPr>
        <w:pStyle w:val="TOC2"/>
        <w:tabs>
          <w:tab w:val="right" w:leader="dot" w:pos="8306"/>
        </w:tabs>
      </w:pPr>
      <w:hyperlink w:anchor="_Toc22181" w:history="1">
        <w:r>
          <w:rPr>
            <w:rFonts w:ascii="仿宋" w:eastAsia="仿宋" w:hAnsi="仿宋" w:cs="仿宋" w:hint="eastAsia"/>
            <w:lang w:eastAsia="zh-CN"/>
          </w:rPr>
          <w:t>(三)、节约用地措施</w:t>
        </w:r>
        <w:r>
          <w:tab/>
        </w:r>
        <w:r>
          <w:fldChar w:fldCharType="begin"/>
        </w:r>
        <w:r>
          <w:instrText xml:space="preserve"> PAGEREF _Toc22181 \h </w:instrText>
        </w:r>
        <w:r>
          <w:fldChar w:fldCharType="separate"/>
        </w:r>
        <w:r>
          <w:t>7</w:t>
        </w:r>
        <w:r>
          <w:fldChar w:fldCharType="end"/>
        </w:r>
      </w:hyperlink>
    </w:p>
    <w:p>
      <w:pPr>
        <w:pStyle w:val="TOC2"/>
        <w:tabs>
          <w:tab w:val="right" w:leader="dot" w:pos="8306"/>
        </w:tabs>
      </w:pPr>
      <w:hyperlink w:anchor="_Toc15661" w:history="1">
        <w:r>
          <w:rPr>
            <w:rFonts w:ascii="仿宋" w:eastAsia="仿宋" w:hAnsi="仿宋" w:cs="仿宋" w:hint="eastAsia"/>
            <w:lang w:eastAsia="zh-CN"/>
          </w:rPr>
          <w:t>(四)、总图布置方案</w:t>
        </w:r>
        <w:r>
          <w:tab/>
        </w:r>
        <w:r>
          <w:fldChar w:fldCharType="begin"/>
        </w:r>
        <w:r>
          <w:instrText xml:space="preserve"> PAGEREF _Toc15661 \h </w:instrText>
        </w:r>
        <w:r>
          <w:fldChar w:fldCharType="separate"/>
        </w:r>
        <w:r>
          <w:t>8</w:t>
        </w:r>
        <w:r>
          <w:fldChar w:fldCharType="end"/>
        </w:r>
      </w:hyperlink>
    </w:p>
    <w:p>
      <w:pPr>
        <w:pStyle w:val="TOC2"/>
        <w:tabs>
          <w:tab w:val="right" w:leader="dot" w:pos="8306"/>
        </w:tabs>
      </w:pPr>
      <w:hyperlink w:anchor="_Toc17785" w:history="1">
        <w:r>
          <w:rPr>
            <w:rFonts w:ascii="仿宋" w:eastAsia="仿宋" w:hAnsi="仿宋" w:cs="仿宋" w:hint="eastAsia"/>
            <w:lang w:eastAsia="zh-CN"/>
          </w:rPr>
          <w:t>(五)、选址综合评价</w:t>
        </w:r>
        <w:r>
          <w:tab/>
        </w:r>
        <w:r>
          <w:fldChar w:fldCharType="begin"/>
        </w:r>
        <w:r>
          <w:instrText xml:space="preserve"> PAGEREF _Toc17785 \h </w:instrText>
        </w:r>
        <w:r>
          <w:fldChar w:fldCharType="separate"/>
        </w:r>
        <w:r>
          <w:t>9</w:t>
        </w:r>
        <w:r>
          <w:fldChar w:fldCharType="end"/>
        </w:r>
      </w:hyperlink>
    </w:p>
    <w:p>
      <w:pPr>
        <w:pStyle w:val="TOC1"/>
        <w:tabs>
          <w:tab w:val="right" w:leader="dot" w:pos="8306"/>
        </w:tabs>
      </w:pPr>
      <w:hyperlink w:anchor="_Toc7641" w:history="1">
        <w:r>
          <w:rPr>
            <w:rFonts w:ascii="仿宋" w:eastAsia="仿宋" w:hAnsi="仿宋" w:cs="仿宋" w:hint="eastAsia"/>
            <w:lang w:eastAsia="zh-CN"/>
          </w:rPr>
          <w:t>三、压力仪表项目建设背景及必要性分析</w:t>
        </w:r>
        <w:r>
          <w:tab/>
        </w:r>
        <w:r>
          <w:fldChar w:fldCharType="begin"/>
        </w:r>
        <w:r>
          <w:instrText xml:space="preserve"> PAGEREF _Toc7641 \h </w:instrText>
        </w:r>
        <w:r>
          <w:fldChar w:fldCharType="separate"/>
        </w:r>
        <w:r>
          <w:t>10</w:t>
        </w:r>
        <w:r>
          <w:fldChar w:fldCharType="end"/>
        </w:r>
      </w:hyperlink>
    </w:p>
    <w:p>
      <w:pPr>
        <w:pStyle w:val="TOC2"/>
        <w:tabs>
          <w:tab w:val="right" w:leader="dot" w:pos="8306"/>
        </w:tabs>
      </w:pPr>
      <w:hyperlink w:anchor="_Toc4641" w:history="1">
        <w:r>
          <w:rPr>
            <w:rFonts w:ascii="仿宋" w:eastAsia="仿宋" w:hAnsi="仿宋" w:cs="仿宋" w:hint="eastAsia"/>
            <w:lang w:eastAsia="zh-CN"/>
          </w:rPr>
          <w:t>(一)、压力仪表项目背景分析</w:t>
        </w:r>
        <w:r>
          <w:tab/>
        </w:r>
        <w:r>
          <w:fldChar w:fldCharType="begin"/>
        </w:r>
        <w:r>
          <w:instrText xml:space="preserve"> PAGEREF _Toc4641 \h </w:instrText>
        </w:r>
        <w:r>
          <w:fldChar w:fldCharType="separate"/>
        </w:r>
        <w:r>
          <w:t>10</w:t>
        </w:r>
        <w:r>
          <w:fldChar w:fldCharType="end"/>
        </w:r>
      </w:hyperlink>
    </w:p>
    <w:p>
      <w:pPr>
        <w:pStyle w:val="TOC2"/>
        <w:tabs>
          <w:tab w:val="right" w:leader="dot" w:pos="8306"/>
        </w:tabs>
      </w:pPr>
      <w:hyperlink w:anchor="_Toc2432" w:history="1">
        <w:r>
          <w:rPr>
            <w:rFonts w:ascii="仿宋" w:eastAsia="仿宋" w:hAnsi="仿宋" w:cs="仿宋" w:hint="eastAsia"/>
            <w:lang w:eastAsia="zh-CN"/>
          </w:rPr>
          <w:t>(二)、压力仪表项目建设必要性分析</w:t>
        </w:r>
        <w:r>
          <w:tab/>
        </w:r>
        <w:r>
          <w:fldChar w:fldCharType="begin"/>
        </w:r>
        <w:r>
          <w:instrText xml:space="preserve"> PAGEREF _Toc2432 \h </w:instrText>
        </w:r>
        <w:r>
          <w:fldChar w:fldCharType="separate"/>
        </w:r>
        <w:r>
          <w:t>11</w:t>
        </w:r>
        <w:r>
          <w:fldChar w:fldCharType="end"/>
        </w:r>
      </w:hyperlink>
    </w:p>
    <w:p>
      <w:pPr>
        <w:pStyle w:val="TOC1"/>
        <w:tabs>
          <w:tab w:val="right" w:leader="dot" w:pos="8306"/>
        </w:tabs>
      </w:pPr>
      <w:hyperlink w:anchor="_Toc366" w:history="1">
        <w:r>
          <w:rPr>
            <w:rFonts w:ascii="仿宋" w:eastAsia="仿宋" w:hAnsi="仿宋" w:cs="仿宋" w:hint="eastAsia"/>
            <w:lang w:eastAsia="zh-CN"/>
          </w:rPr>
          <w:t>四、压力仪表项目建设单位说明</w:t>
        </w:r>
        <w:r>
          <w:tab/>
        </w:r>
        <w:r>
          <w:fldChar w:fldCharType="begin"/>
        </w:r>
        <w:r>
          <w:instrText xml:space="preserve"> PAGEREF _Toc366 \h </w:instrText>
        </w:r>
        <w:r>
          <w:fldChar w:fldCharType="separate"/>
        </w:r>
        <w:r>
          <w:t>13</w:t>
        </w:r>
        <w:r>
          <w:fldChar w:fldCharType="end"/>
        </w:r>
      </w:hyperlink>
    </w:p>
    <w:p>
      <w:pPr>
        <w:pStyle w:val="TOC2"/>
        <w:tabs>
          <w:tab w:val="right" w:leader="dot" w:pos="8306"/>
        </w:tabs>
      </w:pPr>
      <w:hyperlink w:anchor="_Toc12147" w:history="1">
        <w:r>
          <w:rPr>
            <w:rFonts w:ascii="仿宋" w:eastAsia="仿宋" w:hAnsi="仿宋" w:cs="仿宋" w:hint="eastAsia"/>
            <w:lang w:eastAsia="zh-CN"/>
          </w:rPr>
          <w:t>(一)、压力仪表项目承办单位基本情况</w:t>
        </w:r>
        <w:r>
          <w:tab/>
        </w:r>
        <w:r>
          <w:fldChar w:fldCharType="begin"/>
        </w:r>
        <w:r>
          <w:instrText xml:space="preserve"> PAGEREF _Toc12147 \h </w:instrText>
        </w:r>
        <w:r>
          <w:fldChar w:fldCharType="separate"/>
        </w:r>
        <w:r>
          <w:t>13</w:t>
        </w:r>
        <w:r>
          <w:fldChar w:fldCharType="end"/>
        </w:r>
      </w:hyperlink>
    </w:p>
    <w:p>
      <w:pPr>
        <w:pStyle w:val="TOC2"/>
        <w:tabs>
          <w:tab w:val="right" w:leader="dot" w:pos="8306"/>
        </w:tabs>
      </w:pPr>
      <w:hyperlink w:anchor="_Toc5160" w:history="1">
        <w:r>
          <w:rPr>
            <w:rFonts w:ascii="仿宋" w:eastAsia="仿宋" w:hAnsi="仿宋" w:cs="仿宋" w:hint="eastAsia"/>
            <w:lang w:eastAsia="zh-CN"/>
          </w:rPr>
          <w:t>(二)、公司经济效益分析</w:t>
        </w:r>
        <w:r>
          <w:tab/>
        </w:r>
        <w:r>
          <w:fldChar w:fldCharType="begin"/>
        </w:r>
        <w:r>
          <w:instrText xml:space="preserve"> PAGEREF _Toc5160 \h </w:instrText>
        </w:r>
        <w:r>
          <w:fldChar w:fldCharType="separate"/>
        </w:r>
        <w:r>
          <w:t>13</w:t>
        </w:r>
        <w:r>
          <w:fldChar w:fldCharType="end"/>
        </w:r>
      </w:hyperlink>
    </w:p>
    <w:p>
      <w:pPr>
        <w:pStyle w:val="TOC1"/>
        <w:tabs>
          <w:tab w:val="right" w:leader="dot" w:pos="8306"/>
        </w:tabs>
      </w:pPr>
      <w:hyperlink w:anchor="_Toc18730" w:history="1">
        <w:r>
          <w:rPr>
            <w:rFonts w:ascii="仿宋" w:eastAsia="仿宋" w:hAnsi="仿宋" w:cs="仿宋" w:hint="eastAsia"/>
            <w:lang w:eastAsia="zh-CN"/>
          </w:rPr>
          <w:t>五、压力仪表项目文档管理</w:t>
        </w:r>
        <w:r>
          <w:tab/>
        </w:r>
        <w:r>
          <w:fldChar w:fldCharType="begin"/>
        </w:r>
        <w:r>
          <w:instrText xml:space="preserve"> PAGEREF _Toc18730 \h </w:instrText>
        </w:r>
        <w:r>
          <w:fldChar w:fldCharType="separate"/>
        </w:r>
        <w:r>
          <w:t>14</w:t>
        </w:r>
        <w:r>
          <w:fldChar w:fldCharType="end"/>
        </w:r>
      </w:hyperlink>
    </w:p>
    <w:p>
      <w:pPr>
        <w:pStyle w:val="TOC2"/>
        <w:tabs>
          <w:tab w:val="right" w:leader="dot" w:pos="8306"/>
        </w:tabs>
      </w:pPr>
      <w:hyperlink w:anchor="_Toc12915" w:history="1">
        <w:r>
          <w:rPr>
            <w:rFonts w:ascii="仿宋" w:eastAsia="仿宋" w:hAnsi="仿宋" w:cs="仿宋" w:hint="eastAsia"/>
            <w:lang w:eastAsia="zh-CN"/>
          </w:rPr>
          <w:t>(一)、文档编制与审查</w:t>
        </w:r>
        <w:r>
          <w:tab/>
        </w:r>
        <w:r>
          <w:fldChar w:fldCharType="begin"/>
        </w:r>
        <w:r>
          <w:instrText xml:space="preserve"> PAGEREF _Toc12915 \h </w:instrText>
        </w:r>
        <w:r>
          <w:fldChar w:fldCharType="separate"/>
        </w:r>
        <w:r>
          <w:t>14</w:t>
        </w:r>
        <w:r>
          <w:fldChar w:fldCharType="end"/>
        </w:r>
      </w:hyperlink>
    </w:p>
    <w:p>
      <w:pPr>
        <w:pStyle w:val="TOC2"/>
        <w:tabs>
          <w:tab w:val="right" w:leader="dot" w:pos="8306"/>
        </w:tabs>
      </w:pPr>
      <w:hyperlink w:anchor="_Toc2204" w:history="1">
        <w:r>
          <w:rPr>
            <w:rFonts w:ascii="仿宋" w:eastAsia="仿宋" w:hAnsi="仿宋" w:cs="仿宋" w:hint="eastAsia"/>
            <w:lang w:eastAsia="zh-CN"/>
          </w:rPr>
          <w:t>(二)、文档发布与分发</w:t>
        </w:r>
        <w:r>
          <w:tab/>
        </w:r>
        <w:r>
          <w:fldChar w:fldCharType="begin"/>
        </w:r>
        <w:r>
          <w:instrText xml:space="preserve"> PAGEREF _Toc2204 \h </w:instrText>
        </w:r>
        <w:r>
          <w:fldChar w:fldCharType="separate"/>
        </w:r>
        <w:r>
          <w:t>16</w:t>
        </w:r>
        <w:r>
          <w:fldChar w:fldCharType="end"/>
        </w:r>
      </w:hyperlink>
    </w:p>
    <w:p>
      <w:pPr>
        <w:pStyle w:val="TOC2"/>
        <w:tabs>
          <w:tab w:val="right" w:leader="dot" w:pos="8306"/>
        </w:tabs>
      </w:pPr>
      <w:hyperlink w:anchor="_Toc3904" w:history="1">
        <w:r>
          <w:rPr>
            <w:rFonts w:ascii="仿宋" w:eastAsia="仿宋" w:hAnsi="仿宋" w:cs="仿宋" w:hint="eastAsia"/>
            <w:lang w:eastAsia="zh-CN"/>
          </w:rPr>
          <w:t>(三)、文档存档与归档</w:t>
        </w:r>
        <w:r>
          <w:tab/>
        </w:r>
        <w:r>
          <w:fldChar w:fldCharType="begin"/>
        </w:r>
        <w:r>
          <w:instrText xml:space="preserve"> PAGEREF _Toc3904 \h </w:instrText>
        </w:r>
        <w:r>
          <w:fldChar w:fldCharType="separate"/>
        </w:r>
        <w:r>
          <w:t>17</w:t>
        </w:r>
        <w:r>
          <w:fldChar w:fldCharType="end"/>
        </w:r>
      </w:hyperlink>
    </w:p>
    <w:p>
      <w:pPr>
        <w:pStyle w:val="TOC1"/>
        <w:tabs>
          <w:tab w:val="right" w:leader="dot" w:pos="8306"/>
        </w:tabs>
      </w:pPr>
      <w:hyperlink w:anchor="_Toc25194" w:history="1">
        <w:r>
          <w:rPr>
            <w:rFonts w:ascii="仿宋" w:eastAsia="仿宋" w:hAnsi="仿宋" w:cs="仿宋" w:hint="eastAsia"/>
            <w:lang w:eastAsia="zh-CN"/>
          </w:rPr>
          <w:t>六、产品规划分析</w:t>
        </w:r>
        <w:r>
          <w:tab/>
        </w:r>
        <w:r>
          <w:fldChar w:fldCharType="begin"/>
        </w:r>
        <w:r>
          <w:instrText xml:space="preserve"> PAGEREF _Toc25194 \h </w:instrText>
        </w:r>
        <w:r>
          <w:fldChar w:fldCharType="separate"/>
        </w:r>
        <w:r>
          <w:t>18</w:t>
        </w:r>
        <w:r>
          <w:fldChar w:fldCharType="end"/>
        </w:r>
      </w:hyperlink>
    </w:p>
    <w:p>
      <w:pPr>
        <w:pStyle w:val="TOC2"/>
        <w:tabs>
          <w:tab w:val="right" w:leader="dot" w:pos="8306"/>
        </w:tabs>
      </w:pPr>
      <w:hyperlink w:anchor="_Toc27737" w:history="1">
        <w:r>
          <w:rPr>
            <w:rFonts w:ascii="仿宋" w:eastAsia="仿宋" w:hAnsi="仿宋" w:cs="仿宋" w:hint="eastAsia"/>
            <w:lang w:eastAsia="zh-CN"/>
          </w:rPr>
          <w:t>(一)、产品规划</w:t>
        </w:r>
        <w:r>
          <w:tab/>
        </w:r>
        <w:r>
          <w:fldChar w:fldCharType="begin"/>
        </w:r>
        <w:r>
          <w:instrText xml:space="preserve"> PAGEREF _Toc27737 \h </w:instrText>
        </w:r>
        <w:r>
          <w:fldChar w:fldCharType="separate"/>
        </w:r>
        <w:r>
          <w:t>18</w:t>
        </w:r>
        <w:r>
          <w:fldChar w:fldCharType="end"/>
        </w:r>
      </w:hyperlink>
    </w:p>
    <w:p>
      <w:pPr>
        <w:pStyle w:val="TOC2"/>
        <w:tabs>
          <w:tab w:val="right" w:leader="dot" w:pos="8306"/>
        </w:tabs>
      </w:pPr>
      <w:hyperlink w:anchor="_Toc23095" w:history="1">
        <w:r>
          <w:rPr>
            <w:rFonts w:ascii="仿宋" w:eastAsia="仿宋" w:hAnsi="仿宋" w:cs="仿宋" w:hint="eastAsia"/>
            <w:lang w:eastAsia="zh-CN"/>
          </w:rPr>
          <w:t>(二)、建设规模</w:t>
        </w:r>
        <w:r>
          <w:tab/>
        </w:r>
        <w:r>
          <w:fldChar w:fldCharType="begin"/>
        </w:r>
        <w:r>
          <w:instrText xml:space="preserve"> PAGEREF _Toc23095 \h </w:instrText>
        </w:r>
        <w:r>
          <w:fldChar w:fldCharType="separate"/>
        </w:r>
        <w:r>
          <w:t>18</w:t>
        </w:r>
        <w:r>
          <w:fldChar w:fldCharType="end"/>
        </w:r>
      </w:hyperlink>
    </w:p>
    <w:p>
      <w:pPr>
        <w:pStyle w:val="TOC1"/>
        <w:tabs>
          <w:tab w:val="right" w:leader="dot" w:pos="8306"/>
        </w:tabs>
      </w:pPr>
      <w:hyperlink w:anchor="_Toc27598" w:history="1">
        <w:r>
          <w:rPr>
            <w:rFonts w:ascii="仿宋" w:eastAsia="仿宋" w:hAnsi="仿宋" w:cs="仿宋" w:hint="eastAsia"/>
            <w:lang w:eastAsia="zh-CN"/>
          </w:rPr>
          <w:t>七、压力仪表项目环境影响分析</w:t>
        </w:r>
        <w:r>
          <w:tab/>
        </w:r>
        <w:r>
          <w:fldChar w:fldCharType="begin"/>
        </w:r>
        <w:r>
          <w:instrText xml:space="preserve"> PAGEREF _Toc27598 \h </w:instrText>
        </w:r>
        <w:r>
          <w:fldChar w:fldCharType="separate"/>
        </w:r>
        <w:r>
          <w:t>20</w:t>
        </w:r>
        <w:r>
          <w:fldChar w:fldCharType="end"/>
        </w:r>
      </w:hyperlink>
    </w:p>
    <w:p>
      <w:pPr>
        <w:pStyle w:val="TOC2"/>
        <w:tabs>
          <w:tab w:val="right" w:leader="dot" w:pos="8306"/>
        </w:tabs>
      </w:pPr>
      <w:hyperlink w:anchor="_Toc27362" w:history="1">
        <w:r>
          <w:rPr>
            <w:rFonts w:ascii="仿宋" w:eastAsia="仿宋" w:hAnsi="仿宋" w:cs="仿宋" w:hint="eastAsia"/>
            <w:lang w:eastAsia="zh-CN"/>
          </w:rPr>
          <w:t>(一)、建设区域环境质量现状</w:t>
        </w:r>
        <w:r>
          <w:tab/>
        </w:r>
        <w:r>
          <w:fldChar w:fldCharType="begin"/>
        </w:r>
        <w:r>
          <w:instrText xml:space="preserve"> PAGEREF _Toc27362 \h </w:instrText>
        </w:r>
        <w:r>
          <w:fldChar w:fldCharType="separate"/>
        </w:r>
        <w:r>
          <w:t>20</w:t>
        </w:r>
        <w:r>
          <w:fldChar w:fldCharType="end"/>
        </w:r>
      </w:hyperlink>
    </w:p>
    <w:p>
      <w:pPr>
        <w:pStyle w:val="TOC2"/>
        <w:tabs>
          <w:tab w:val="right" w:leader="dot" w:pos="8306"/>
        </w:tabs>
      </w:pPr>
      <w:hyperlink w:anchor="_Toc16846" w:history="1">
        <w:r>
          <w:rPr>
            <w:rFonts w:ascii="仿宋" w:eastAsia="仿宋" w:hAnsi="仿宋" w:cs="仿宋" w:hint="eastAsia"/>
            <w:lang w:eastAsia="zh-CN"/>
          </w:rPr>
          <w:t>(二)、建设期环境保护</w:t>
        </w:r>
        <w:r>
          <w:tab/>
        </w:r>
        <w:r>
          <w:fldChar w:fldCharType="begin"/>
        </w:r>
        <w:r>
          <w:instrText xml:space="preserve"> PAGEREF _Toc16846 \h </w:instrText>
        </w:r>
        <w:r>
          <w:fldChar w:fldCharType="separate"/>
        </w:r>
        <w:r>
          <w:t>21</w:t>
        </w:r>
        <w:r>
          <w:fldChar w:fldCharType="end"/>
        </w:r>
      </w:hyperlink>
    </w:p>
    <w:p>
      <w:pPr>
        <w:pStyle w:val="TOC2"/>
        <w:tabs>
          <w:tab w:val="right" w:leader="dot" w:pos="8306"/>
        </w:tabs>
      </w:pPr>
      <w:hyperlink w:anchor="_Toc12673" w:history="1">
        <w:r>
          <w:rPr>
            <w:rFonts w:ascii="仿宋" w:eastAsia="仿宋" w:hAnsi="仿宋" w:cs="仿宋" w:hint="eastAsia"/>
            <w:lang w:eastAsia="zh-CN"/>
          </w:rPr>
          <w:t>(三)、运营期环境保护</w:t>
        </w:r>
        <w:r>
          <w:tab/>
        </w:r>
        <w:r>
          <w:fldChar w:fldCharType="begin"/>
        </w:r>
        <w:r>
          <w:instrText xml:space="preserve"> PAGEREF _Toc12673 \h </w:instrText>
        </w:r>
        <w:r>
          <w:fldChar w:fldCharType="separate"/>
        </w:r>
        <w:r>
          <w:t>22</w:t>
        </w:r>
        <w:r>
          <w:fldChar w:fldCharType="end"/>
        </w:r>
      </w:hyperlink>
    </w:p>
    <w:p>
      <w:pPr>
        <w:pStyle w:val="TOC2"/>
        <w:tabs>
          <w:tab w:val="right" w:leader="dot" w:pos="8306"/>
        </w:tabs>
      </w:pPr>
      <w:hyperlink w:anchor="_Toc29228" w:history="1">
        <w:r>
          <w:rPr>
            <w:rFonts w:ascii="仿宋" w:eastAsia="仿宋" w:hAnsi="仿宋" w:cs="仿宋" w:hint="eastAsia"/>
            <w:lang w:eastAsia="zh-CN"/>
          </w:rPr>
          <w:t>(四)、压力仪表项目建设对区域经济的影响</w:t>
        </w:r>
        <w:r>
          <w:tab/>
        </w:r>
        <w:r>
          <w:fldChar w:fldCharType="begin"/>
        </w:r>
        <w:r>
          <w:instrText xml:space="preserve"> PAGEREF _Toc29228 \h </w:instrText>
        </w:r>
        <w:r>
          <w:fldChar w:fldCharType="separate"/>
        </w:r>
        <w:r>
          <w:t>24</w:t>
        </w:r>
        <w:r>
          <w:fldChar w:fldCharType="end"/>
        </w:r>
      </w:hyperlink>
    </w:p>
    <w:p>
      <w:pPr>
        <w:pStyle w:val="TOC2"/>
        <w:tabs>
          <w:tab w:val="right" w:leader="dot" w:pos="8306"/>
        </w:tabs>
      </w:pPr>
      <w:hyperlink w:anchor="_Toc31059" w:history="1">
        <w:r>
          <w:rPr>
            <w:rFonts w:ascii="仿宋" w:eastAsia="仿宋" w:hAnsi="仿宋" w:cs="仿宋" w:hint="eastAsia"/>
            <w:lang w:eastAsia="zh-CN"/>
          </w:rPr>
          <w:t>(五)、废弃物处理</w:t>
        </w:r>
        <w:r>
          <w:tab/>
        </w:r>
        <w:r>
          <w:fldChar w:fldCharType="begin"/>
        </w:r>
        <w:r>
          <w:instrText xml:space="preserve"> PAGEREF _Toc31059 \h </w:instrText>
        </w:r>
        <w:r>
          <w:fldChar w:fldCharType="separate"/>
        </w:r>
        <w:r>
          <w:t>25</w:t>
        </w:r>
        <w:r>
          <w:fldChar w:fldCharType="end"/>
        </w:r>
      </w:hyperlink>
    </w:p>
    <w:p>
      <w:pPr>
        <w:pStyle w:val="TOC2"/>
        <w:tabs>
          <w:tab w:val="right" w:leader="dot" w:pos="8306"/>
        </w:tabs>
      </w:pPr>
      <w:hyperlink w:anchor="_Toc24348" w:history="1">
        <w:r>
          <w:rPr>
            <w:rFonts w:ascii="仿宋" w:eastAsia="仿宋" w:hAnsi="仿宋" w:cs="仿宋" w:hint="eastAsia"/>
            <w:lang w:eastAsia="zh-CN"/>
          </w:rPr>
          <w:t>(六)、特殊环境影响分析</w:t>
        </w:r>
        <w:r>
          <w:tab/>
        </w:r>
        <w:r>
          <w:fldChar w:fldCharType="begin"/>
        </w:r>
        <w:r>
          <w:instrText xml:space="preserve"> PAGEREF _Toc24348 \h </w:instrText>
        </w:r>
        <w:r>
          <w:fldChar w:fldCharType="separate"/>
        </w:r>
        <w:r>
          <w:t>27</w:t>
        </w:r>
        <w:r>
          <w:fldChar w:fldCharType="end"/>
        </w:r>
      </w:hyperlink>
    </w:p>
    <w:p>
      <w:pPr>
        <w:pStyle w:val="TOC2"/>
        <w:tabs>
          <w:tab w:val="right" w:leader="dot" w:pos="8306"/>
        </w:tabs>
      </w:pPr>
      <w:hyperlink w:anchor="_Toc30709" w:history="1">
        <w:r>
          <w:rPr>
            <w:rFonts w:ascii="仿宋" w:eastAsia="仿宋" w:hAnsi="仿宋" w:cs="仿宋" w:hint="eastAsia"/>
            <w:lang w:eastAsia="zh-CN"/>
          </w:rPr>
          <w:t>(七)、清洁生产</w:t>
        </w:r>
        <w:r>
          <w:tab/>
        </w:r>
        <w:r>
          <w:fldChar w:fldCharType="begin"/>
        </w:r>
        <w:r>
          <w:instrText xml:space="preserve"> PAGEREF _Toc30709 \h </w:instrText>
        </w:r>
        <w:r>
          <w:fldChar w:fldCharType="separate"/>
        </w:r>
        <w:r>
          <w:t>28</w:t>
        </w:r>
        <w:r>
          <w:fldChar w:fldCharType="end"/>
        </w:r>
      </w:hyperlink>
    </w:p>
    <w:p>
      <w:pPr>
        <w:pStyle w:val="TOC2"/>
        <w:tabs>
          <w:tab w:val="right" w:leader="dot" w:pos="8306"/>
        </w:tabs>
      </w:pPr>
      <w:hyperlink w:anchor="_Toc23291" w:history="1">
        <w:r>
          <w:rPr>
            <w:rFonts w:ascii="仿宋" w:eastAsia="仿宋" w:hAnsi="仿宋" w:cs="仿宋" w:hint="eastAsia"/>
            <w:lang w:eastAsia="zh-CN"/>
          </w:rPr>
          <w:t>(八)、环境保护综合评价</w:t>
        </w:r>
        <w:r>
          <w:tab/>
        </w:r>
        <w:r>
          <w:fldChar w:fldCharType="begin"/>
        </w:r>
        <w:r>
          <w:instrText xml:space="preserve"> PAGEREF _Toc23291 \h </w:instrText>
        </w:r>
        <w:r>
          <w:fldChar w:fldCharType="separate"/>
        </w:r>
        <w:r>
          <w:t>29</w:t>
        </w:r>
        <w:r>
          <w:fldChar w:fldCharType="end"/>
        </w:r>
      </w:hyperlink>
    </w:p>
    <w:p>
      <w:pPr>
        <w:pStyle w:val="TOC1"/>
        <w:tabs>
          <w:tab w:val="right" w:leader="dot" w:pos="8306"/>
        </w:tabs>
      </w:pPr>
      <w:hyperlink w:anchor="_Toc17576" w:history="1">
        <w:r>
          <w:rPr>
            <w:rFonts w:ascii="仿宋" w:eastAsia="仿宋" w:hAnsi="仿宋" w:cs="仿宋" w:hint="eastAsia"/>
            <w:lang w:eastAsia="zh-CN"/>
          </w:rPr>
          <w:t>八、压力仪表项目创新与研发</w:t>
        </w:r>
        <w:r>
          <w:tab/>
        </w:r>
        <w:r>
          <w:fldChar w:fldCharType="begin"/>
        </w:r>
        <w:r>
          <w:instrText xml:space="preserve"> PAGEREF _Toc17576 \h </w:instrText>
        </w:r>
        <w:r>
          <w:fldChar w:fldCharType="separate"/>
        </w:r>
        <w:r>
          <w:t>30</w:t>
        </w:r>
        <w:r>
          <w:fldChar w:fldCharType="end"/>
        </w:r>
      </w:hyperlink>
    </w:p>
    <w:p>
      <w:pPr>
        <w:pStyle w:val="TOC2"/>
        <w:tabs>
          <w:tab w:val="right" w:leader="dot" w:pos="8306"/>
        </w:tabs>
      </w:pPr>
      <w:hyperlink w:anchor="_Toc15636" w:history="1">
        <w:r>
          <w:rPr>
            <w:rFonts w:ascii="仿宋" w:eastAsia="仿宋" w:hAnsi="仿宋" w:cs="仿宋" w:hint="eastAsia"/>
            <w:lang w:eastAsia="zh-CN"/>
          </w:rPr>
          <w:t>(一)、创新策略与方向</w:t>
        </w:r>
        <w:r>
          <w:tab/>
        </w:r>
        <w:r>
          <w:fldChar w:fldCharType="begin"/>
        </w:r>
        <w:r>
          <w:instrText xml:space="preserve"> PAGEREF _Toc15636 \h </w:instrText>
        </w:r>
        <w:r>
          <w:fldChar w:fldCharType="separate"/>
        </w:r>
        <w:r>
          <w:t>30</w:t>
        </w:r>
        <w:r>
          <w:fldChar w:fldCharType="end"/>
        </w:r>
      </w:hyperlink>
    </w:p>
    <w:p>
      <w:pPr>
        <w:pStyle w:val="TOC2"/>
        <w:tabs>
          <w:tab w:val="right" w:leader="dot" w:pos="8306"/>
        </w:tabs>
      </w:pPr>
      <w:hyperlink w:anchor="_Toc10861" w:history="1">
        <w:r>
          <w:rPr>
            <w:rFonts w:ascii="仿宋" w:eastAsia="仿宋" w:hAnsi="仿宋" w:cs="仿宋" w:hint="eastAsia"/>
            <w:lang w:eastAsia="zh-CN"/>
          </w:rPr>
          <w:t>(二)、研发规划与投入</w:t>
        </w:r>
        <w:r>
          <w:tab/>
        </w:r>
        <w:r>
          <w:fldChar w:fldCharType="begin"/>
        </w:r>
        <w:r>
          <w:instrText xml:space="preserve"> PAGEREF _Toc10861 \h </w:instrText>
        </w:r>
        <w:r>
          <w:fldChar w:fldCharType="separate"/>
        </w:r>
        <w:r>
          <w:t>32</w:t>
        </w:r>
        <w:r>
          <w:fldChar w:fldCharType="end"/>
        </w:r>
      </w:hyperlink>
    </w:p>
    <w:p>
      <w:pPr>
        <w:pStyle w:val="TOC1"/>
        <w:tabs>
          <w:tab w:val="right" w:leader="dot" w:pos="8306"/>
        </w:tabs>
      </w:pPr>
      <w:hyperlink w:anchor="_Toc14779" w:history="1">
        <w:r>
          <w:rPr>
            <w:rFonts w:ascii="仿宋" w:eastAsia="仿宋" w:hAnsi="仿宋" w:cs="仿宋" w:hint="eastAsia"/>
            <w:lang w:eastAsia="zh-CN"/>
          </w:rPr>
          <w:t>九、压力仪表项目技术管理</w:t>
        </w:r>
        <w:r>
          <w:tab/>
        </w:r>
        <w:r>
          <w:fldChar w:fldCharType="begin"/>
        </w:r>
        <w:r>
          <w:instrText xml:space="preserve"> PAGEREF _Toc14779 \h </w:instrText>
        </w:r>
        <w:r>
          <w:fldChar w:fldCharType="separate"/>
        </w:r>
        <w:r>
          <w:t>33</w:t>
        </w:r>
        <w:r>
          <w:fldChar w:fldCharType="end"/>
        </w:r>
      </w:hyperlink>
    </w:p>
    <w:p>
      <w:pPr>
        <w:pStyle w:val="TOC2"/>
        <w:tabs>
          <w:tab w:val="right" w:leader="dot" w:pos="8306"/>
        </w:tabs>
      </w:pPr>
      <w:hyperlink w:anchor="_Toc13366" w:history="1">
        <w:r>
          <w:rPr>
            <w:rFonts w:ascii="仿宋" w:eastAsia="仿宋" w:hAnsi="仿宋" w:cs="仿宋" w:hint="eastAsia"/>
            <w:lang w:eastAsia="zh-CN"/>
          </w:rPr>
          <w:t>(一)、技术方案选用方向</w:t>
        </w:r>
        <w:r>
          <w:tab/>
        </w:r>
        <w:r>
          <w:fldChar w:fldCharType="begin"/>
        </w:r>
        <w:r>
          <w:instrText xml:space="preserve"> PAGEREF _Toc13366 \h </w:instrText>
        </w:r>
        <w:r>
          <w:fldChar w:fldCharType="separate"/>
        </w:r>
        <w:r>
          <w:t>33</w:t>
        </w:r>
        <w:r>
          <w:fldChar w:fldCharType="end"/>
        </w:r>
      </w:hyperlink>
    </w:p>
    <w:p>
      <w:pPr>
        <w:pStyle w:val="TOC2"/>
        <w:tabs>
          <w:tab w:val="right" w:leader="dot" w:pos="8306"/>
        </w:tabs>
      </w:pPr>
      <w:hyperlink w:anchor="_Toc68" w:history="1">
        <w:r>
          <w:rPr>
            <w:rFonts w:ascii="仿宋" w:eastAsia="仿宋" w:hAnsi="仿宋" w:cs="仿宋" w:hint="eastAsia"/>
            <w:lang w:eastAsia="zh-CN"/>
          </w:rPr>
          <w:t>(二)、工艺技术方案选用原则</w:t>
        </w:r>
        <w:r>
          <w:tab/>
        </w:r>
        <w:r>
          <w:fldChar w:fldCharType="begin"/>
        </w:r>
        <w:r>
          <w:instrText xml:space="preserve"> PAGEREF _Toc68 \h </w:instrText>
        </w:r>
        <w:r>
          <w:fldChar w:fldCharType="separate"/>
        </w:r>
        <w:r>
          <w:t>35</w:t>
        </w:r>
        <w:r>
          <w:fldChar w:fldCharType="end"/>
        </w:r>
      </w:hyperlink>
    </w:p>
    <w:p>
      <w:pPr>
        <w:pStyle w:val="TOC2"/>
        <w:tabs>
          <w:tab w:val="right" w:leader="dot" w:pos="8306"/>
        </w:tabs>
      </w:pPr>
      <w:hyperlink w:anchor="_Toc2953" w:history="1">
        <w:r>
          <w:rPr>
            <w:rFonts w:ascii="仿宋" w:eastAsia="仿宋" w:hAnsi="仿宋" w:cs="仿宋" w:hint="eastAsia"/>
            <w:lang w:eastAsia="zh-CN"/>
          </w:rPr>
          <w:t>(三)、工艺技术方案要求</w:t>
        </w:r>
        <w:r>
          <w:tab/>
        </w:r>
        <w:r>
          <w:fldChar w:fldCharType="begin"/>
        </w:r>
        <w:r>
          <w:instrText xml:space="preserve"> PAGEREF _Toc2953 \h </w:instrText>
        </w:r>
        <w:r>
          <w:fldChar w:fldCharType="separate"/>
        </w:r>
        <w:r>
          <w:t>37</w:t>
        </w:r>
        <w:r>
          <w:fldChar w:fldCharType="end"/>
        </w:r>
      </w:hyperlink>
    </w:p>
    <w:p>
      <w:pPr>
        <w:pStyle w:val="TOC1"/>
        <w:tabs>
          <w:tab w:val="right" w:leader="dot" w:pos="8306"/>
        </w:tabs>
      </w:pPr>
      <w:hyperlink w:anchor="_Toc30105" w:history="1">
        <w:r>
          <w:rPr>
            <w:rFonts w:ascii="仿宋" w:eastAsia="仿宋" w:hAnsi="仿宋" w:cs="仿宋" w:hint="eastAsia"/>
            <w:lang w:eastAsia="zh-CN"/>
          </w:rPr>
          <w:t>十、压力仪表项目风险管理</w:t>
        </w:r>
        <w:r>
          <w:tab/>
        </w:r>
        <w:r>
          <w:fldChar w:fldCharType="begin"/>
        </w:r>
        <w:r>
          <w:instrText xml:space="preserve"> PAGEREF _Toc30105 \h </w:instrText>
        </w:r>
        <w:r>
          <w:fldChar w:fldCharType="separate"/>
        </w:r>
        <w:r>
          <w:t>39</w:t>
        </w:r>
        <w:r>
          <w:fldChar w:fldCharType="end"/>
        </w:r>
      </w:hyperlink>
    </w:p>
    <w:p>
      <w:pPr>
        <w:pStyle w:val="TOC2"/>
        <w:tabs>
          <w:tab w:val="right" w:leader="dot" w:pos="8306"/>
        </w:tabs>
      </w:pPr>
      <w:hyperlink w:anchor="_Toc17730" w:history="1">
        <w:r>
          <w:rPr>
            <w:rFonts w:ascii="仿宋" w:eastAsia="仿宋" w:hAnsi="仿宋" w:cs="仿宋" w:hint="eastAsia"/>
            <w:lang w:eastAsia="zh-CN"/>
          </w:rPr>
          <w:t>(一)、风险识别与评估</w:t>
        </w:r>
        <w:r>
          <w:tab/>
        </w:r>
        <w:r>
          <w:fldChar w:fldCharType="begin"/>
        </w:r>
        <w:r>
          <w:instrText xml:space="preserve"> PAGEREF _Toc17730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41" w:history="1">
        <w:r>
          <w:rPr>
            <w:rFonts w:ascii="仿宋" w:eastAsia="仿宋" w:hAnsi="仿宋" w:cs="仿宋" w:hint="eastAsia"/>
            <w:lang w:eastAsia="zh-CN"/>
          </w:rPr>
          <w:t>(二)、风险应对策略</w:t>
        </w:r>
        <w:r>
          <w:tab/>
        </w:r>
        <w:r>
          <w:fldChar w:fldCharType="begin"/>
        </w:r>
        <w:r>
          <w:instrText xml:space="preserve"> PAGEREF _Toc22641 \h </w:instrText>
        </w:r>
        <w:r>
          <w:fldChar w:fldCharType="separate"/>
        </w:r>
        <w:r>
          <w:t>41</w:t>
        </w:r>
        <w:r>
          <w:fldChar w:fldCharType="end"/>
        </w:r>
      </w:hyperlink>
    </w:p>
    <w:p>
      <w:pPr>
        <w:pStyle w:val="TOC2"/>
        <w:tabs>
          <w:tab w:val="right" w:leader="dot" w:pos="8306"/>
        </w:tabs>
      </w:pPr>
      <w:hyperlink w:anchor="_Toc21844" w:history="1">
        <w:r>
          <w:rPr>
            <w:rFonts w:ascii="仿宋" w:eastAsia="仿宋" w:hAnsi="仿宋" w:cs="仿宋" w:hint="eastAsia"/>
            <w:lang w:eastAsia="zh-CN"/>
          </w:rPr>
          <w:t>(三)、风险监控与控制</w:t>
        </w:r>
        <w:r>
          <w:tab/>
        </w:r>
        <w:r>
          <w:fldChar w:fldCharType="begin"/>
        </w:r>
        <w:r>
          <w:instrText xml:space="preserve"> PAGEREF _Toc21844 \h </w:instrText>
        </w:r>
        <w:r>
          <w:fldChar w:fldCharType="separate"/>
        </w:r>
        <w:r>
          <w:t>42</w:t>
        </w:r>
        <w:r>
          <w:fldChar w:fldCharType="end"/>
        </w:r>
      </w:hyperlink>
    </w:p>
    <w:p>
      <w:pPr>
        <w:pStyle w:val="TOC1"/>
        <w:tabs>
          <w:tab w:val="right" w:leader="dot" w:pos="8306"/>
        </w:tabs>
      </w:pPr>
      <w:hyperlink w:anchor="_Toc17543" w:history="1">
        <w:r>
          <w:rPr>
            <w:rFonts w:ascii="仿宋" w:eastAsia="仿宋" w:hAnsi="仿宋" w:cs="仿宋" w:hint="eastAsia"/>
            <w:lang w:eastAsia="zh-CN"/>
          </w:rPr>
          <w:t>十一、生产安全保护</w:t>
        </w:r>
        <w:r>
          <w:tab/>
        </w:r>
        <w:r>
          <w:fldChar w:fldCharType="begin"/>
        </w:r>
        <w:r>
          <w:instrText xml:space="preserve"> PAGEREF _Toc17543 \h </w:instrText>
        </w:r>
        <w:r>
          <w:fldChar w:fldCharType="separate"/>
        </w:r>
        <w:r>
          <w:t>43</w:t>
        </w:r>
        <w:r>
          <w:fldChar w:fldCharType="end"/>
        </w:r>
      </w:hyperlink>
    </w:p>
    <w:p>
      <w:pPr>
        <w:pStyle w:val="TOC2"/>
        <w:tabs>
          <w:tab w:val="right" w:leader="dot" w:pos="8306"/>
        </w:tabs>
      </w:pPr>
      <w:hyperlink w:anchor="_Toc27075" w:history="1">
        <w:r>
          <w:rPr>
            <w:rFonts w:ascii="仿宋" w:eastAsia="仿宋" w:hAnsi="仿宋" w:cs="仿宋" w:hint="eastAsia"/>
            <w:lang w:eastAsia="zh-CN"/>
          </w:rPr>
          <w:t>(一)、消防安全</w:t>
        </w:r>
        <w:r>
          <w:tab/>
        </w:r>
        <w:r>
          <w:fldChar w:fldCharType="begin"/>
        </w:r>
        <w:r>
          <w:instrText xml:space="preserve"> PAGEREF _Toc27075 \h </w:instrText>
        </w:r>
        <w:r>
          <w:fldChar w:fldCharType="separate"/>
        </w:r>
        <w:r>
          <w:t>43</w:t>
        </w:r>
        <w:r>
          <w:fldChar w:fldCharType="end"/>
        </w:r>
      </w:hyperlink>
    </w:p>
    <w:p>
      <w:pPr>
        <w:pStyle w:val="TOC2"/>
        <w:tabs>
          <w:tab w:val="right" w:leader="dot" w:pos="8306"/>
        </w:tabs>
      </w:pPr>
      <w:hyperlink w:anchor="_Toc29761" w:history="1">
        <w:r>
          <w:rPr>
            <w:rFonts w:ascii="仿宋" w:eastAsia="仿宋" w:hAnsi="仿宋" w:cs="仿宋" w:hint="eastAsia"/>
            <w:lang w:eastAsia="zh-CN"/>
          </w:rPr>
          <w:t>(二)、防火防爆总图布置措施</w:t>
        </w:r>
        <w:r>
          <w:tab/>
        </w:r>
        <w:r>
          <w:fldChar w:fldCharType="begin"/>
        </w:r>
        <w:r>
          <w:instrText xml:space="preserve"> PAGEREF _Toc29761 \h </w:instrText>
        </w:r>
        <w:r>
          <w:fldChar w:fldCharType="separate"/>
        </w:r>
        <w:r>
          <w:t>45</w:t>
        </w:r>
        <w:r>
          <w:fldChar w:fldCharType="end"/>
        </w:r>
      </w:hyperlink>
    </w:p>
    <w:p>
      <w:pPr>
        <w:pStyle w:val="TOC2"/>
        <w:tabs>
          <w:tab w:val="right" w:leader="dot" w:pos="8306"/>
        </w:tabs>
      </w:pPr>
      <w:hyperlink w:anchor="_Toc11813" w:history="1">
        <w:r>
          <w:rPr>
            <w:rFonts w:ascii="仿宋" w:eastAsia="仿宋" w:hAnsi="仿宋" w:cs="仿宋" w:hint="eastAsia"/>
            <w:lang w:eastAsia="zh-CN"/>
          </w:rPr>
          <w:t>(三)、自然灾害防范措施</w:t>
        </w:r>
        <w:r>
          <w:tab/>
        </w:r>
        <w:r>
          <w:fldChar w:fldCharType="begin"/>
        </w:r>
        <w:r>
          <w:instrText xml:space="preserve"> PAGEREF _Toc11813 \h </w:instrText>
        </w:r>
        <w:r>
          <w:fldChar w:fldCharType="separate"/>
        </w:r>
        <w:r>
          <w:t>46</w:t>
        </w:r>
        <w:r>
          <w:fldChar w:fldCharType="end"/>
        </w:r>
      </w:hyperlink>
    </w:p>
    <w:p>
      <w:pPr>
        <w:pStyle w:val="TOC2"/>
        <w:tabs>
          <w:tab w:val="right" w:leader="dot" w:pos="8306"/>
        </w:tabs>
      </w:pPr>
      <w:hyperlink w:anchor="_Toc23698" w:history="1">
        <w:r>
          <w:rPr>
            <w:rFonts w:ascii="仿宋" w:eastAsia="仿宋" w:hAnsi="仿宋" w:cs="仿宋" w:hint="eastAsia"/>
            <w:lang w:eastAsia="zh-CN"/>
          </w:rPr>
          <w:t>(四)、安全色及安全标志使用要求</w:t>
        </w:r>
        <w:r>
          <w:tab/>
        </w:r>
        <w:r>
          <w:fldChar w:fldCharType="begin"/>
        </w:r>
        <w:r>
          <w:instrText xml:space="preserve"> PAGEREF _Toc23698 \h </w:instrText>
        </w:r>
        <w:r>
          <w:fldChar w:fldCharType="separate"/>
        </w:r>
        <w:r>
          <w:t>47</w:t>
        </w:r>
        <w:r>
          <w:fldChar w:fldCharType="end"/>
        </w:r>
      </w:hyperlink>
    </w:p>
    <w:p>
      <w:pPr>
        <w:pStyle w:val="TOC2"/>
        <w:tabs>
          <w:tab w:val="right" w:leader="dot" w:pos="8306"/>
        </w:tabs>
      </w:pPr>
      <w:hyperlink w:anchor="_Toc17514" w:history="1">
        <w:r>
          <w:rPr>
            <w:rFonts w:ascii="仿宋" w:eastAsia="仿宋" w:hAnsi="仿宋" w:cs="仿宋" w:hint="eastAsia"/>
            <w:lang w:eastAsia="zh-CN"/>
          </w:rPr>
          <w:t>(五)、防尘防毒措施</w:t>
        </w:r>
        <w:r>
          <w:tab/>
        </w:r>
        <w:r>
          <w:fldChar w:fldCharType="begin"/>
        </w:r>
        <w:r>
          <w:instrText xml:space="preserve"> PAGEREF _Toc17514 \h </w:instrText>
        </w:r>
        <w:r>
          <w:fldChar w:fldCharType="separate"/>
        </w:r>
        <w:r>
          <w:t>48</w:t>
        </w:r>
        <w:r>
          <w:fldChar w:fldCharType="end"/>
        </w:r>
      </w:hyperlink>
    </w:p>
    <w:p>
      <w:pPr>
        <w:pStyle w:val="TOC2"/>
        <w:tabs>
          <w:tab w:val="right" w:leader="dot" w:pos="8306"/>
        </w:tabs>
      </w:pPr>
      <w:hyperlink w:anchor="_Toc23863" w:history="1">
        <w:r>
          <w:rPr>
            <w:rFonts w:ascii="仿宋" w:eastAsia="仿宋" w:hAnsi="仿宋" w:cs="仿宋" w:hint="eastAsia"/>
            <w:lang w:eastAsia="zh-CN"/>
          </w:rPr>
          <w:t>(六)、防静电、触电防护及防雷措施</w:t>
        </w:r>
        <w:r>
          <w:tab/>
        </w:r>
        <w:r>
          <w:fldChar w:fldCharType="begin"/>
        </w:r>
        <w:r>
          <w:instrText xml:space="preserve"> PAGEREF _Toc23863 \h </w:instrText>
        </w:r>
        <w:r>
          <w:fldChar w:fldCharType="separate"/>
        </w:r>
        <w:r>
          <w:t>48</w:t>
        </w:r>
        <w:r>
          <w:fldChar w:fldCharType="end"/>
        </w:r>
      </w:hyperlink>
    </w:p>
    <w:p>
      <w:pPr>
        <w:pStyle w:val="TOC2"/>
        <w:tabs>
          <w:tab w:val="right" w:leader="dot" w:pos="8306"/>
        </w:tabs>
      </w:pPr>
      <w:hyperlink w:anchor="_Toc25796" w:history="1">
        <w:r>
          <w:rPr>
            <w:rFonts w:ascii="仿宋" w:eastAsia="仿宋" w:hAnsi="仿宋" w:cs="仿宋" w:hint="eastAsia"/>
            <w:lang w:eastAsia="zh-CN"/>
          </w:rPr>
          <w:t>(七)、机械设备安全保障措施</w:t>
        </w:r>
        <w:r>
          <w:tab/>
        </w:r>
        <w:r>
          <w:fldChar w:fldCharType="begin"/>
        </w:r>
        <w:r>
          <w:instrText xml:space="preserve"> PAGEREF _Toc25796 \h </w:instrText>
        </w:r>
        <w:r>
          <w:fldChar w:fldCharType="separate"/>
        </w:r>
        <w:r>
          <w:t>50</w:t>
        </w:r>
        <w:r>
          <w:fldChar w:fldCharType="end"/>
        </w:r>
      </w:hyperlink>
    </w:p>
    <w:p>
      <w:pPr>
        <w:pStyle w:val="TOC1"/>
        <w:tabs>
          <w:tab w:val="right" w:leader="dot" w:pos="8306"/>
        </w:tabs>
      </w:pPr>
      <w:hyperlink w:anchor="_Toc20336" w:history="1">
        <w:r>
          <w:rPr>
            <w:rFonts w:ascii="仿宋" w:eastAsia="仿宋" w:hAnsi="仿宋" w:cs="仿宋" w:hint="eastAsia"/>
            <w:lang w:eastAsia="zh-CN"/>
          </w:rPr>
          <w:t>十二、压力仪表项目计划安排</w:t>
        </w:r>
        <w:r>
          <w:tab/>
        </w:r>
        <w:r>
          <w:fldChar w:fldCharType="begin"/>
        </w:r>
        <w:r>
          <w:instrText xml:space="preserve"> PAGEREF _Toc20336 \h </w:instrText>
        </w:r>
        <w:r>
          <w:fldChar w:fldCharType="separate"/>
        </w:r>
        <w:r>
          <w:t>51</w:t>
        </w:r>
        <w:r>
          <w:fldChar w:fldCharType="end"/>
        </w:r>
      </w:hyperlink>
    </w:p>
    <w:p>
      <w:pPr>
        <w:pStyle w:val="TOC2"/>
        <w:tabs>
          <w:tab w:val="right" w:leader="dot" w:pos="8306"/>
        </w:tabs>
      </w:pPr>
      <w:hyperlink w:anchor="_Toc26080" w:history="1">
        <w:r>
          <w:rPr>
            <w:rFonts w:ascii="仿宋" w:eastAsia="仿宋" w:hAnsi="仿宋" w:cs="仿宋" w:hint="eastAsia"/>
            <w:lang w:eastAsia="zh-CN"/>
          </w:rPr>
          <w:t>(一)、建设周期</w:t>
        </w:r>
        <w:r>
          <w:tab/>
        </w:r>
        <w:r>
          <w:fldChar w:fldCharType="begin"/>
        </w:r>
        <w:r>
          <w:instrText xml:space="preserve"> PAGEREF _Toc26080 \h </w:instrText>
        </w:r>
        <w:r>
          <w:fldChar w:fldCharType="separate"/>
        </w:r>
        <w:r>
          <w:t>51</w:t>
        </w:r>
        <w:r>
          <w:fldChar w:fldCharType="end"/>
        </w:r>
      </w:hyperlink>
    </w:p>
    <w:p>
      <w:pPr>
        <w:pStyle w:val="TOC2"/>
        <w:tabs>
          <w:tab w:val="right" w:leader="dot" w:pos="8306"/>
        </w:tabs>
      </w:pPr>
      <w:hyperlink w:anchor="_Toc20452" w:history="1">
        <w:r>
          <w:rPr>
            <w:rFonts w:ascii="仿宋" w:eastAsia="仿宋" w:hAnsi="仿宋" w:cs="仿宋" w:hint="eastAsia"/>
            <w:lang w:eastAsia="zh-CN"/>
          </w:rPr>
          <w:t>(二)、建设进度</w:t>
        </w:r>
        <w:r>
          <w:tab/>
        </w:r>
        <w:r>
          <w:fldChar w:fldCharType="begin"/>
        </w:r>
        <w:r>
          <w:instrText xml:space="preserve"> PAGEREF _Toc20452 \h </w:instrText>
        </w:r>
        <w:r>
          <w:fldChar w:fldCharType="separate"/>
        </w:r>
        <w:r>
          <w:t>52</w:t>
        </w:r>
        <w:r>
          <w:fldChar w:fldCharType="end"/>
        </w:r>
      </w:hyperlink>
    </w:p>
    <w:p>
      <w:pPr>
        <w:pStyle w:val="TOC2"/>
        <w:tabs>
          <w:tab w:val="right" w:leader="dot" w:pos="8306"/>
        </w:tabs>
      </w:pPr>
      <w:hyperlink w:anchor="_Toc14286" w:history="1">
        <w:r>
          <w:rPr>
            <w:rFonts w:ascii="仿宋" w:eastAsia="仿宋" w:hAnsi="仿宋" w:cs="仿宋" w:hint="eastAsia"/>
            <w:lang w:eastAsia="zh-CN"/>
          </w:rPr>
          <w:t>(三)、进度安排注意事项</w:t>
        </w:r>
        <w:r>
          <w:tab/>
        </w:r>
        <w:r>
          <w:fldChar w:fldCharType="begin"/>
        </w:r>
        <w:r>
          <w:instrText xml:space="preserve"> PAGEREF _Toc14286 \h </w:instrText>
        </w:r>
        <w:r>
          <w:fldChar w:fldCharType="separate"/>
        </w:r>
        <w:r>
          <w:t>53</w:t>
        </w:r>
        <w:r>
          <w:fldChar w:fldCharType="end"/>
        </w:r>
      </w:hyperlink>
    </w:p>
    <w:p>
      <w:pPr>
        <w:pStyle w:val="TOC2"/>
        <w:tabs>
          <w:tab w:val="right" w:leader="dot" w:pos="8306"/>
        </w:tabs>
      </w:pPr>
      <w:hyperlink w:anchor="_Toc17497" w:history="1">
        <w:r>
          <w:rPr>
            <w:rFonts w:ascii="仿宋" w:eastAsia="仿宋" w:hAnsi="仿宋" w:cs="仿宋" w:hint="eastAsia"/>
            <w:lang w:eastAsia="zh-CN"/>
          </w:rPr>
          <w:t>(四)、人力资源配置</w:t>
        </w:r>
        <w:r>
          <w:tab/>
        </w:r>
        <w:r>
          <w:fldChar w:fldCharType="begin"/>
        </w:r>
        <w:r>
          <w:instrText xml:space="preserve"> PAGEREF _Toc17497 \h </w:instrText>
        </w:r>
        <w:r>
          <w:fldChar w:fldCharType="separate"/>
        </w:r>
        <w:r>
          <w:t>55</w:t>
        </w:r>
        <w:r>
          <w:fldChar w:fldCharType="end"/>
        </w:r>
      </w:hyperlink>
    </w:p>
    <w:p>
      <w:pPr>
        <w:pStyle w:val="TOC1"/>
        <w:tabs>
          <w:tab w:val="right" w:leader="dot" w:pos="8306"/>
        </w:tabs>
      </w:pPr>
      <w:hyperlink w:anchor="_Toc28495" w:history="1">
        <w:r>
          <w:rPr>
            <w:rFonts w:ascii="仿宋" w:eastAsia="仿宋" w:hAnsi="仿宋" w:cs="仿宋" w:hint="eastAsia"/>
            <w:lang w:eastAsia="zh-CN"/>
          </w:rPr>
          <w:t>十三、压力仪表项目实施保障措施</w:t>
        </w:r>
        <w:r>
          <w:tab/>
        </w:r>
        <w:r>
          <w:fldChar w:fldCharType="begin"/>
        </w:r>
        <w:r>
          <w:instrText xml:space="preserve"> PAGEREF _Toc28495 \h </w:instrText>
        </w:r>
        <w:r>
          <w:fldChar w:fldCharType="separate"/>
        </w:r>
        <w:r>
          <w:t>55</w:t>
        </w:r>
        <w:r>
          <w:fldChar w:fldCharType="end"/>
        </w:r>
      </w:hyperlink>
    </w:p>
    <w:p>
      <w:pPr>
        <w:pStyle w:val="TOC2"/>
        <w:tabs>
          <w:tab w:val="right" w:leader="dot" w:pos="8306"/>
        </w:tabs>
      </w:pPr>
      <w:hyperlink w:anchor="_Toc25692" w:history="1">
        <w:r>
          <w:rPr>
            <w:rFonts w:ascii="仿宋" w:eastAsia="仿宋" w:hAnsi="仿宋" w:cs="仿宋" w:hint="eastAsia"/>
            <w:lang w:eastAsia="zh-CN"/>
          </w:rPr>
          <w:t>(一)、压力仪表项目实施保障机制</w:t>
        </w:r>
        <w:r>
          <w:tab/>
        </w:r>
        <w:r>
          <w:fldChar w:fldCharType="begin"/>
        </w:r>
        <w:r>
          <w:instrText xml:space="preserve"> PAGEREF _Toc25692 \h </w:instrText>
        </w:r>
        <w:r>
          <w:fldChar w:fldCharType="separate"/>
        </w:r>
        <w:r>
          <w:t>55</w:t>
        </w:r>
        <w:r>
          <w:fldChar w:fldCharType="end"/>
        </w:r>
      </w:hyperlink>
    </w:p>
    <w:p>
      <w:pPr>
        <w:pStyle w:val="TOC2"/>
        <w:tabs>
          <w:tab w:val="right" w:leader="dot" w:pos="8306"/>
        </w:tabs>
      </w:pPr>
      <w:hyperlink w:anchor="_Toc11355" w:history="1">
        <w:r>
          <w:rPr>
            <w:rFonts w:ascii="仿宋" w:eastAsia="仿宋" w:hAnsi="仿宋" w:cs="仿宋" w:hint="eastAsia"/>
            <w:lang w:eastAsia="zh-CN"/>
          </w:rPr>
          <w:t>(二)、压力仪表项目法律合规要求</w:t>
        </w:r>
        <w:r>
          <w:tab/>
        </w:r>
        <w:r>
          <w:fldChar w:fldCharType="begin"/>
        </w:r>
        <w:r>
          <w:instrText xml:space="preserve"> PAGEREF _Toc11355 \h </w:instrText>
        </w:r>
        <w:r>
          <w:fldChar w:fldCharType="separate"/>
        </w:r>
        <w:r>
          <w:t>59</w:t>
        </w:r>
        <w:r>
          <w:fldChar w:fldCharType="end"/>
        </w:r>
      </w:hyperlink>
    </w:p>
    <w:p>
      <w:pPr>
        <w:pStyle w:val="TOC2"/>
        <w:tabs>
          <w:tab w:val="right" w:leader="dot" w:pos="8306"/>
        </w:tabs>
      </w:pPr>
      <w:hyperlink w:anchor="_Toc1049" w:history="1">
        <w:r>
          <w:rPr>
            <w:rFonts w:ascii="仿宋" w:eastAsia="仿宋" w:hAnsi="仿宋" w:cs="仿宋" w:hint="eastAsia"/>
            <w:lang w:eastAsia="zh-CN"/>
          </w:rPr>
          <w:t>(三)、压力仪表项目合同管理与法律事务</w:t>
        </w:r>
        <w:r>
          <w:tab/>
        </w:r>
        <w:r>
          <w:fldChar w:fldCharType="begin"/>
        </w:r>
        <w:r>
          <w:instrText xml:space="preserve"> PAGEREF _Toc1049 \h </w:instrText>
        </w:r>
        <w:r>
          <w:fldChar w:fldCharType="separate"/>
        </w:r>
        <w:r>
          <w:t>63</w:t>
        </w:r>
        <w:r>
          <w:fldChar w:fldCharType="end"/>
        </w:r>
      </w:hyperlink>
    </w:p>
    <w:p>
      <w:pPr>
        <w:pStyle w:val="TOC2"/>
        <w:tabs>
          <w:tab w:val="right" w:leader="dot" w:pos="8306"/>
        </w:tabs>
      </w:pPr>
      <w:hyperlink w:anchor="_Toc15907" w:history="1">
        <w:r>
          <w:rPr>
            <w:rFonts w:ascii="仿宋" w:eastAsia="仿宋" w:hAnsi="仿宋" w:cs="仿宋" w:hint="eastAsia"/>
            <w:lang w:eastAsia="zh-CN"/>
          </w:rPr>
          <w:t>(四)、压力仪表项目知识产权保护策略</w:t>
        </w:r>
        <w:r>
          <w:tab/>
        </w:r>
        <w:r>
          <w:fldChar w:fldCharType="begin"/>
        </w:r>
        <w:r>
          <w:instrText xml:space="preserve"> PAGEREF _Toc15907 \h </w:instrText>
        </w:r>
        <w:r>
          <w:fldChar w:fldCharType="separate"/>
        </w:r>
        <w:r>
          <w:t>69</w:t>
        </w:r>
        <w:r>
          <w:fldChar w:fldCharType="end"/>
        </w:r>
      </w:hyperlink>
    </w:p>
    <w:p>
      <w:pPr>
        <w:pStyle w:val="TOC1"/>
        <w:tabs>
          <w:tab w:val="right" w:leader="dot" w:pos="8306"/>
        </w:tabs>
      </w:pPr>
      <w:hyperlink w:anchor="_Toc6888" w:history="1">
        <w:r>
          <w:rPr>
            <w:rFonts w:ascii="仿宋" w:eastAsia="仿宋" w:hAnsi="仿宋" w:cs="仿宋" w:hint="eastAsia"/>
            <w:lang w:eastAsia="zh-CN"/>
          </w:rPr>
          <w:t>十四、压力仪表项目实施时间节点</w:t>
        </w:r>
        <w:r>
          <w:tab/>
        </w:r>
        <w:r>
          <w:fldChar w:fldCharType="begin"/>
        </w:r>
        <w:r>
          <w:instrText xml:space="preserve"> PAGEREF _Toc6888 \h </w:instrText>
        </w:r>
        <w:r>
          <w:fldChar w:fldCharType="separate"/>
        </w:r>
        <w:r>
          <w:t>72</w:t>
        </w:r>
        <w:r>
          <w:fldChar w:fldCharType="end"/>
        </w:r>
      </w:hyperlink>
    </w:p>
    <w:p>
      <w:pPr>
        <w:pStyle w:val="TOC2"/>
        <w:tabs>
          <w:tab w:val="right" w:leader="dot" w:pos="8306"/>
        </w:tabs>
      </w:pPr>
      <w:hyperlink w:anchor="_Toc14301" w:history="1">
        <w:r>
          <w:rPr>
            <w:rFonts w:ascii="仿宋" w:eastAsia="仿宋" w:hAnsi="仿宋" w:cs="仿宋" w:hint="eastAsia"/>
            <w:lang w:eastAsia="zh-CN"/>
          </w:rPr>
          <w:t>(一)、压力仪表项目启动阶段时间节点</w:t>
        </w:r>
        <w:r>
          <w:tab/>
        </w:r>
        <w:r>
          <w:fldChar w:fldCharType="begin"/>
        </w:r>
        <w:r>
          <w:instrText xml:space="preserve"> PAGEREF _Toc14301 \h </w:instrText>
        </w:r>
        <w:r>
          <w:fldChar w:fldCharType="separate"/>
        </w:r>
        <w:r>
          <w:t>72</w:t>
        </w:r>
        <w:r>
          <w:fldChar w:fldCharType="end"/>
        </w:r>
      </w:hyperlink>
    </w:p>
    <w:p>
      <w:pPr>
        <w:pStyle w:val="TOC2"/>
        <w:tabs>
          <w:tab w:val="right" w:leader="dot" w:pos="8306"/>
        </w:tabs>
      </w:pPr>
      <w:hyperlink w:anchor="_Toc2914" w:history="1">
        <w:r>
          <w:rPr>
            <w:rFonts w:ascii="仿宋" w:eastAsia="仿宋" w:hAnsi="仿宋" w:cs="仿宋" w:hint="eastAsia"/>
            <w:lang w:eastAsia="zh-CN"/>
          </w:rPr>
          <w:t>(二)、压力仪表项目执行阶段时间节点</w:t>
        </w:r>
        <w:r>
          <w:tab/>
        </w:r>
        <w:r>
          <w:fldChar w:fldCharType="begin"/>
        </w:r>
        <w:r>
          <w:instrText xml:space="preserve"> PAGEREF _Toc2914 \h </w:instrText>
        </w:r>
        <w:r>
          <w:fldChar w:fldCharType="separate"/>
        </w:r>
        <w:r>
          <w:t>73</w:t>
        </w:r>
        <w:r>
          <w:fldChar w:fldCharType="end"/>
        </w:r>
      </w:hyperlink>
    </w:p>
    <w:p>
      <w:pPr>
        <w:pStyle w:val="TOC2"/>
        <w:tabs>
          <w:tab w:val="right" w:leader="dot" w:pos="8306"/>
        </w:tabs>
      </w:pPr>
      <w:hyperlink w:anchor="_Toc1298" w:history="1">
        <w:r>
          <w:rPr>
            <w:rFonts w:ascii="仿宋" w:eastAsia="仿宋" w:hAnsi="仿宋" w:cs="仿宋" w:hint="eastAsia"/>
            <w:lang w:eastAsia="zh-CN"/>
          </w:rPr>
          <w:t>(三)、压力仪表项目完成阶段时间节点</w:t>
        </w:r>
        <w:r>
          <w:tab/>
        </w:r>
        <w:r>
          <w:fldChar w:fldCharType="begin"/>
        </w:r>
        <w:r>
          <w:instrText xml:space="preserve"> PAGEREF _Toc1298 \h </w:instrText>
        </w:r>
        <w:r>
          <w:fldChar w:fldCharType="separate"/>
        </w:r>
        <w:r>
          <w:t>74</w:t>
        </w:r>
        <w:r>
          <w:fldChar w:fldCharType="end"/>
        </w:r>
      </w:hyperlink>
    </w:p>
    <w:p>
      <w:pPr>
        <w:pStyle w:val="TOC1"/>
        <w:tabs>
          <w:tab w:val="right" w:leader="dot" w:pos="8306"/>
        </w:tabs>
      </w:pPr>
      <w:hyperlink w:anchor="_Toc8442" w:history="1">
        <w:r>
          <w:rPr>
            <w:rFonts w:ascii="仿宋" w:eastAsia="仿宋" w:hAnsi="仿宋" w:cs="仿宋" w:hint="eastAsia"/>
            <w:lang w:eastAsia="zh-CN"/>
          </w:rPr>
          <w:t>十五、压力仪表项目工程方案分析</w:t>
        </w:r>
        <w:r>
          <w:tab/>
        </w:r>
        <w:r>
          <w:fldChar w:fldCharType="begin"/>
        </w:r>
        <w:r>
          <w:instrText xml:space="preserve"> PAGEREF _Toc8442 \h </w:instrText>
        </w:r>
        <w:r>
          <w:fldChar w:fldCharType="separate"/>
        </w:r>
        <w:r>
          <w:t>75</w:t>
        </w:r>
        <w:r>
          <w:fldChar w:fldCharType="end"/>
        </w:r>
      </w:hyperlink>
    </w:p>
    <w:p>
      <w:pPr>
        <w:pStyle w:val="TOC2"/>
        <w:tabs>
          <w:tab w:val="right" w:leader="dot" w:pos="8306"/>
        </w:tabs>
      </w:pPr>
      <w:hyperlink w:anchor="_Toc16716" w:history="1">
        <w:r>
          <w:rPr>
            <w:rFonts w:ascii="仿宋" w:eastAsia="仿宋" w:hAnsi="仿宋" w:cs="仿宋" w:hint="eastAsia"/>
            <w:lang w:eastAsia="zh-CN"/>
          </w:rPr>
          <w:t>(一)、建筑工程设计原则</w:t>
        </w:r>
        <w:r>
          <w:tab/>
        </w:r>
        <w:r>
          <w:fldChar w:fldCharType="begin"/>
        </w:r>
        <w:r>
          <w:instrText xml:space="preserve"> PAGEREF _Toc16716 \h </w:instrText>
        </w:r>
        <w:r>
          <w:fldChar w:fldCharType="separate"/>
        </w:r>
        <w:r>
          <w:t>75</w:t>
        </w:r>
        <w:r>
          <w:fldChar w:fldCharType="end"/>
        </w:r>
      </w:hyperlink>
    </w:p>
    <w:p>
      <w:pPr>
        <w:pStyle w:val="TOC2"/>
        <w:tabs>
          <w:tab w:val="right" w:leader="dot" w:pos="8306"/>
        </w:tabs>
      </w:pPr>
      <w:hyperlink w:anchor="_Toc5990" w:history="1">
        <w:r>
          <w:rPr>
            <w:rFonts w:ascii="仿宋" w:eastAsia="仿宋" w:hAnsi="仿宋" w:cs="仿宋" w:hint="eastAsia"/>
            <w:lang w:eastAsia="zh-CN"/>
          </w:rPr>
          <w:t>(二)、土建工程建设指标</w:t>
        </w:r>
        <w:r>
          <w:tab/>
        </w:r>
        <w:r>
          <w:fldChar w:fldCharType="begin"/>
        </w:r>
        <w:r>
          <w:instrText xml:space="preserve"> PAGEREF _Toc5990 \h </w:instrText>
        </w:r>
        <w:r>
          <w:fldChar w:fldCharType="separate"/>
        </w:r>
        <w:r>
          <w:t>78</w:t>
        </w:r>
        <w:r>
          <w:fldChar w:fldCharType="end"/>
        </w:r>
      </w:hyperlink>
    </w:p>
    <w:p>
      <w:pPr>
        <w:pStyle w:val="TOC1"/>
        <w:tabs>
          <w:tab w:val="right" w:leader="dot" w:pos="8306"/>
        </w:tabs>
      </w:pPr>
      <w:hyperlink w:anchor="_Toc30297" w:history="1">
        <w:r>
          <w:rPr>
            <w:rFonts w:ascii="仿宋" w:eastAsia="仿宋" w:hAnsi="仿宋" w:cs="仿宋" w:hint="eastAsia"/>
            <w:lang w:eastAsia="zh-CN"/>
          </w:rPr>
          <w:t>十六、供应链管理</w:t>
        </w:r>
        <w:r>
          <w:tab/>
        </w:r>
        <w:r>
          <w:fldChar w:fldCharType="begin"/>
        </w:r>
        <w:r>
          <w:instrText xml:space="preserve"> PAGEREF _Toc30297 \h </w:instrText>
        </w:r>
        <w:r>
          <w:fldChar w:fldCharType="separate"/>
        </w:r>
        <w:r>
          <w:t>80</w:t>
        </w:r>
        <w:r>
          <w:fldChar w:fldCharType="end"/>
        </w:r>
      </w:hyperlink>
    </w:p>
    <w:p>
      <w:pPr>
        <w:pStyle w:val="TOC2"/>
        <w:tabs>
          <w:tab w:val="right" w:leader="dot" w:pos="8306"/>
        </w:tabs>
      </w:pPr>
      <w:hyperlink w:anchor="_Toc25190" w:history="1">
        <w:r>
          <w:rPr>
            <w:rFonts w:ascii="仿宋" w:eastAsia="仿宋" w:hAnsi="仿宋" w:cs="仿宋" w:hint="eastAsia"/>
            <w:lang w:eastAsia="zh-CN"/>
          </w:rPr>
          <w:t>(一)、供应链战略规划</w:t>
        </w:r>
        <w:r>
          <w:tab/>
        </w:r>
        <w:r>
          <w:fldChar w:fldCharType="begin"/>
        </w:r>
        <w:r>
          <w:instrText xml:space="preserve"> PAGEREF _Toc25190 \h </w:instrText>
        </w:r>
        <w:r>
          <w:fldChar w:fldCharType="separate"/>
        </w:r>
        <w:r>
          <w:t>80</w:t>
        </w:r>
        <w:r>
          <w:fldChar w:fldCharType="end"/>
        </w:r>
      </w:hyperlink>
    </w:p>
    <w:p>
      <w:pPr>
        <w:pStyle w:val="TOC2"/>
        <w:tabs>
          <w:tab w:val="right" w:leader="dot" w:pos="8306"/>
        </w:tabs>
      </w:pPr>
      <w:hyperlink w:anchor="_Toc15744" w:history="1">
        <w:r>
          <w:rPr>
            <w:rFonts w:ascii="仿宋" w:eastAsia="仿宋" w:hAnsi="仿宋" w:cs="仿宋" w:hint="eastAsia"/>
            <w:lang w:eastAsia="zh-CN"/>
          </w:rPr>
          <w:t>(二)、供应商选择与合作</w:t>
        </w:r>
        <w:r>
          <w:tab/>
        </w:r>
        <w:r>
          <w:fldChar w:fldCharType="begin"/>
        </w:r>
        <w:r>
          <w:instrText xml:space="preserve"> PAGEREF _Toc15744 \h </w:instrText>
        </w:r>
        <w:r>
          <w:fldChar w:fldCharType="separate"/>
        </w:r>
        <w:r>
          <w:t>81</w:t>
        </w:r>
        <w:r>
          <w:fldChar w:fldCharType="end"/>
        </w:r>
      </w:hyperlink>
    </w:p>
    <w:p>
      <w:pPr>
        <w:pStyle w:val="TOC2"/>
        <w:tabs>
          <w:tab w:val="right" w:leader="dot" w:pos="8306"/>
        </w:tabs>
      </w:pPr>
      <w:hyperlink w:anchor="_Toc24741" w:history="1">
        <w:r>
          <w:rPr>
            <w:rFonts w:ascii="仿宋" w:eastAsia="仿宋" w:hAnsi="仿宋" w:cs="仿宋" w:hint="eastAsia"/>
            <w:lang w:eastAsia="zh-CN"/>
          </w:rPr>
          <w:t>(三)、物流与库存管理</w:t>
        </w:r>
        <w:r>
          <w:tab/>
        </w:r>
        <w:r>
          <w:fldChar w:fldCharType="begin"/>
        </w:r>
        <w:r>
          <w:instrText xml:space="preserve"> PAGEREF _Toc24741 \h </w:instrText>
        </w:r>
        <w:r>
          <w:fldChar w:fldCharType="separate"/>
        </w:r>
        <w:r>
          <w:t>83</w:t>
        </w:r>
        <w:r>
          <w:fldChar w:fldCharType="end"/>
        </w:r>
      </w:hyperlink>
    </w:p>
    <w:p>
      <w:pPr>
        <w:pStyle w:val="TOC1"/>
        <w:tabs>
          <w:tab w:val="right" w:leader="dot" w:pos="8306"/>
        </w:tabs>
      </w:pPr>
      <w:hyperlink w:anchor="_Toc25417" w:history="1">
        <w:r>
          <w:rPr>
            <w:rFonts w:ascii="仿宋" w:eastAsia="仿宋" w:hAnsi="仿宋" w:cs="仿宋" w:hint="eastAsia"/>
            <w:lang w:eastAsia="zh-CN"/>
          </w:rPr>
          <w:t>十七、质量管理体系</w:t>
        </w:r>
        <w:r>
          <w:tab/>
        </w:r>
        <w:r>
          <w:fldChar w:fldCharType="begin"/>
        </w:r>
        <w:r>
          <w:instrText xml:space="preserve"> PAGEREF _Toc25417 \h </w:instrText>
        </w:r>
        <w:r>
          <w:fldChar w:fldCharType="separate"/>
        </w:r>
        <w:r>
          <w:t>84</w:t>
        </w:r>
        <w:r>
          <w:fldChar w:fldCharType="end"/>
        </w:r>
      </w:hyperlink>
    </w:p>
    <w:p>
      <w:pPr>
        <w:pStyle w:val="TOC2"/>
        <w:tabs>
          <w:tab w:val="right" w:leader="dot" w:pos="8306"/>
        </w:tabs>
      </w:pPr>
      <w:hyperlink w:anchor="_Toc15054" w:history="1">
        <w:r>
          <w:rPr>
            <w:rFonts w:ascii="仿宋" w:eastAsia="仿宋" w:hAnsi="仿宋" w:cs="仿宋" w:hint="eastAsia"/>
            <w:lang w:eastAsia="zh-CN"/>
          </w:rPr>
          <w:t>(一)、质量目标与方针</w:t>
        </w:r>
        <w:r>
          <w:tab/>
        </w:r>
        <w:r>
          <w:fldChar w:fldCharType="begin"/>
        </w:r>
        <w:r>
          <w:instrText xml:space="preserve"> PAGEREF _Toc15054 \h </w:instrText>
        </w:r>
        <w:r>
          <w:fldChar w:fldCharType="separate"/>
        </w:r>
        <w:r>
          <w:t>84</w:t>
        </w:r>
        <w:r>
          <w:fldChar w:fldCharType="end"/>
        </w:r>
      </w:hyperlink>
    </w:p>
    <w:p>
      <w:pPr>
        <w:pStyle w:val="TOC2"/>
        <w:tabs>
          <w:tab w:val="right" w:leader="dot" w:pos="8306"/>
        </w:tabs>
      </w:pPr>
      <w:hyperlink w:anchor="_Toc27358" w:history="1">
        <w:r>
          <w:rPr>
            <w:rFonts w:ascii="仿宋" w:eastAsia="仿宋" w:hAnsi="仿宋" w:cs="仿宋" w:hint="eastAsia"/>
            <w:lang w:eastAsia="zh-CN"/>
          </w:rPr>
          <w:t>(二)、质量管理责任</w:t>
        </w:r>
        <w:r>
          <w:tab/>
        </w:r>
        <w:r>
          <w:fldChar w:fldCharType="begin"/>
        </w:r>
        <w:r>
          <w:instrText xml:space="preserve"> PAGEREF _Toc27358 \h </w:instrText>
        </w:r>
        <w:r>
          <w:fldChar w:fldCharType="separate"/>
        </w:r>
        <w:r>
          <w:t>85</w:t>
        </w:r>
        <w:r>
          <w:fldChar w:fldCharType="end"/>
        </w:r>
      </w:hyperlink>
    </w:p>
    <w:p>
      <w:pPr>
        <w:pStyle w:val="TOC2"/>
        <w:tabs>
          <w:tab w:val="right" w:leader="dot" w:pos="8306"/>
        </w:tabs>
      </w:pPr>
      <w:hyperlink w:anchor="_Toc30724" w:history="1">
        <w:r>
          <w:rPr>
            <w:rFonts w:ascii="仿宋" w:eastAsia="仿宋" w:hAnsi="仿宋" w:cs="仿宋" w:hint="eastAsia"/>
            <w:lang w:eastAsia="zh-CN"/>
          </w:rPr>
          <w:t>(三)、质量管理体系文件</w:t>
        </w:r>
        <w:r>
          <w:tab/>
        </w:r>
        <w:r>
          <w:fldChar w:fldCharType="begin"/>
        </w:r>
        <w:r>
          <w:instrText xml:space="preserve"> PAGEREF _Toc30724 \h </w:instrText>
        </w:r>
        <w:r>
          <w:fldChar w:fldCharType="separate"/>
        </w:r>
        <w:r>
          <w:t>86</w:t>
        </w:r>
        <w:r>
          <w:fldChar w:fldCharType="end"/>
        </w:r>
      </w:hyperlink>
    </w:p>
    <w:p>
      <w:pPr>
        <w:pStyle w:val="TOC2"/>
        <w:tabs>
          <w:tab w:val="right" w:leader="dot" w:pos="8306"/>
        </w:tabs>
      </w:pPr>
      <w:hyperlink w:anchor="_Toc29955" w:history="1">
        <w:r>
          <w:rPr>
            <w:rFonts w:ascii="仿宋" w:eastAsia="仿宋" w:hAnsi="仿宋" w:cs="仿宋" w:hint="eastAsia"/>
            <w:lang w:eastAsia="zh-CN"/>
          </w:rPr>
          <w:t>(四)、质量培训与教育</w:t>
        </w:r>
        <w:r>
          <w:tab/>
        </w:r>
        <w:r>
          <w:fldChar w:fldCharType="begin"/>
        </w:r>
        <w:r>
          <w:instrText xml:space="preserve"> PAGEREF _Toc29955 \h </w:instrText>
        </w:r>
        <w:r>
          <w:fldChar w:fldCharType="separate"/>
        </w:r>
        <w:r>
          <w:t>88</w:t>
        </w:r>
        <w:r>
          <w:fldChar w:fldCharType="end"/>
        </w:r>
      </w:hyperlink>
    </w:p>
    <w:p>
      <w:pPr>
        <w:pStyle w:val="TOC2"/>
        <w:tabs>
          <w:tab w:val="right" w:leader="dot" w:pos="8306"/>
        </w:tabs>
      </w:pPr>
      <w:hyperlink w:anchor="_Toc23390" w:history="1">
        <w:r>
          <w:rPr>
            <w:rFonts w:ascii="仿宋" w:eastAsia="仿宋" w:hAnsi="仿宋" w:cs="仿宋" w:hint="eastAsia"/>
            <w:lang w:eastAsia="zh-CN"/>
          </w:rPr>
          <w:t>(五)、质量审核与评价</w:t>
        </w:r>
        <w:r>
          <w:tab/>
        </w:r>
        <w:r>
          <w:fldChar w:fldCharType="begin"/>
        </w:r>
        <w:r>
          <w:instrText xml:space="preserve"> PAGEREF _Toc23390 \h </w:instrText>
        </w:r>
        <w:r>
          <w:fldChar w:fldCharType="separate"/>
        </w:r>
        <w:r>
          <w:t>90</w:t>
        </w:r>
        <w:r>
          <w:fldChar w:fldCharType="end"/>
        </w:r>
      </w:hyperlink>
    </w:p>
    <w:p>
      <w:pPr>
        <w:pStyle w:val="TOC2"/>
        <w:tabs>
          <w:tab w:val="right" w:leader="dot" w:pos="8306"/>
        </w:tabs>
      </w:pPr>
      <w:hyperlink w:anchor="_Toc28726" w:history="1">
        <w:r>
          <w:rPr>
            <w:rFonts w:ascii="仿宋" w:eastAsia="仿宋" w:hAnsi="仿宋" w:cs="仿宋" w:hint="eastAsia"/>
            <w:lang w:eastAsia="zh-CN"/>
          </w:rPr>
          <w:t>(六)、不符合与纠正措施</w:t>
        </w:r>
        <w:r>
          <w:tab/>
        </w:r>
        <w:r>
          <w:fldChar w:fldCharType="begin"/>
        </w:r>
        <w:r>
          <w:instrText xml:space="preserve"> PAGEREF _Toc28726 \h </w:instrText>
        </w:r>
        <w:r>
          <w:fldChar w:fldCharType="separate"/>
        </w:r>
        <w:r>
          <w:t>91</w:t>
        </w:r>
        <w:r>
          <w:fldChar w:fldCharType="end"/>
        </w:r>
      </w:hyperlink>
    </w:p>
    <w:p>
      <w:pPr>
        <w:pStyle w:val="TOC1"/>
        <w:tabs>
          <w:tab w:val="right" w:leader="dot" w:pos="8306"/>
        </w:tabs>
      </w:pPr>
      <w:hyperlink w:anchor="_Toc31264" w:history="1">
        <w:r>
          <w:rPr>
            <w:rFonts w:ascii="仿宋" w:eastAsia="仿宋" w:hAnsi="仿宋" w:cs="仿宋" w:hint="eastAsia"/>
            <w:lang w:eastAsia="zh-CN"/>
          </w:rPr>
          <w:t>十八、风险识别与分类</w:t>
        </w:r>
        <w:r>
          <w:tab/>
        </w:r>
        <w:r>
          <w:fldChar w:fldCharType="begin"/>
        </w:r>
        <w:r>
          <w:instrText xml:space="preserve"> PAGEREF _Toc31264 \h </w:instrText>
        </w:r>
        <w:r>
          <w:fldChar w:fldCharType="separate"/>
        </w:r>
        <w:r>
          <w:t>92</w:t>
        </w:r>
        <w:r>
          <w:fldChar w:fldCharType="end"/>
        </w:r>
      </w:hyperlink>
    </w:p>
    <w:p>
      <w:pPr>
        <w:pStyle w:val="TOC2"/>
        <w:tabs>
          <w:tab w:val="right" w:leader="dot" w:pos="8306"/>
        </w:tabs>
      </w:pPr>
      <w:hyperlink w:anchor="_Toc25216" w:history="1">
        <w:r>
          <w:rPr>
            <w:rFonts w:ascii="仿宋" w:eastAsia="仿宋" w:hAnsi="仿宋" w:cs="仿宋" w:hint="eastAsia"/>
            <w:lang w:eastAsia="zh-CN"/>
          </w:rPr>
          <w:t>(一)、风险识别</w:t>
        </w:r>
        <w:r>
          <w:tab/>
        </w:r>
        <w:r>
          <w:fldChar w:fldCharType="begin"/>
        </w:r>
        <w:r>
          <w:instrText xml:space="preserve"> PAGEREF _Toc25216 \h </w:instrText>
        </w:r>
        <w:r>
          <w:fldChar w:fldCharType="separate"/>
        </w:r>
        <w:r>
          <w:t>92</w:t>
        </w:r>
        <w:r>
          <w:fldChar w:fldCharType="end"/>
        </w:r>
      </w:hyperlink>
    </w:p>
    <w:p>
      <w:pPr>
        <w:pStyle w:val="TOC2"/>
        <w:tabs>
          <w:tab w:val="right" w:leader="dot" w:pos="8306"/>
        </w:tabs>
      </w:pPr>
      <w:hyperlink w:anchor="_Toc14522" w:history="1">
        <w:r>
          <w:rPr>
            <w:rFonts w:ascii="仿宋" w:eastAsia="仿宋" w:hAnsi="仿宋" w:cs="仿宋" w:hint="eastAsia"/>
            <w:lang w:eastAsia="zh-CN"/>
          </w:rPr>
          <w:t>(二)、风险分类</w:t>
        </w:r>
        <w:r>
          <w:tab/>
        </w:r>
        <w:r>
          <w:fldChar w:fldCharType="begin"/>
        </w:r>
        <w:r>
          <w:instrText xml:space="preserve"> PAGEREF _Toc14522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489"/>
      <w:r>
        <w:rPr>
          <w:rFonts w:ascii="仿宋" w:eastAsia="仿宋" w:hAnsi="仿宋" w:cs="仿宋" w:hint="eastAsia"/>
          <w:lang w:eastAsia="zh-CN"/>
        </w:rPr>
        <w:t>(一)、压力仪表行业分析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力仪表行业一直以来都是市场的关注焦点。行业内的发展趋势、竞争态势以及潜在机会都对压力仪表项目的推进产生深远的影响。通过深入研究行业的整体概貌，我们将更好地理解行业的核心特征，为压力仪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仪表行业，技术一直是推动创新和发展的关键因素。我们将对当前技术趋势进行详尽分析，包括但不限于人工智能、大数据应用、先进制造技术等。这有助于压力仪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压力仪表项目成功的基础。我们将对主要竞争对手进行深入研究，包括其市场份额、产品特点、市场定位等。通过全面了解竞争对手的优势和劣势，压力仪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964"/>
      <w:r>
        <w:rPr>
          <w:rFonts w:ascii="仿宋" w:eastAsia="仿宋" w:hAnsi="仿宋" w:cs="仿宋" w:hint="eastAsia"/>
          <w:sz w:val="28"/>
          <w:lang w:eastAsia="zh-CN"/>
        </w:rPr>
        <w:t>(二)、压力仪表市场分析预测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通过对市场规模的深入调研，我们将预测压力仪表市场未来的增长趋势。这包括市场的整体规模、各细分领域的发展趋势等。压力仪表项目可以根据市场的扩张速度和潜在机会，制定更符合市场需求的发展策略。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压力仪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压力仪表项目实施过程中需要充分考虑的因素。我们将对市场风险进行全面评估，包括但不限于政策法规风险、市场竞争风险、技术变革风险等。通过对潜在风险的深入分析，压力仪表项目可以制定相应的风险缓解策略，降低不确定性对压力仪表项目的影响。</w:t>
      </w:r>
    </w:p>
    <w:p>
      <w:pPr>
        <w:pStyle w:val="Heading1"/>
        <w:ind w:firstLine="560" w:firstLineChars="200"/>
        <w:rPr>
          <w:rFonts w:ascii="仿宋" w:eastAsia="仿宋" w:hAnsi="仿宋" w:cs="仿宋" w:hint="eastAsia"/>
          <w:sz w:val="28"/>
          <w:lang w:eastAsia="zh-CN"/>
        </w:rPr>
      </w:pPr>
      <w:bookmarkStart w:id="5" w:name="_Toc17612"/>
      <w:r>
        <w:rPr>
          <w:rFonts w:ascii="仿宋" w:eastAsia="仿宋" w:hAnsi="仿宋" w:cs="仿宋" w:hint="eastAsia"/>
          <w:sz w:val="28"/>
          <w:lang w:eastAsia="zh-CN"/>
        </w:rPr>
        <w:t>二、压力仪表项目选址可行性分析</w:t>
      </w:r>
      <w:bookmarkEnd w:id="5"/>
    </w:p>
    <w:p>
      <w:pPr>
        <w:pStyle w:val="Heading2"/>
        <w:rPr>
          <w:rFonts w:ascii="仿宋" w:eastAsia="仿宋" w:hAnsi="仿宋" w:cs="仿宋" w:hint="eastAsia"/>
          <w:lang w:eastAsia="zh-CN"/>
        </w:rPr>
      </w:pPr>
      <w:bookmarkStart w:id="6" w:name="_Toc4916"/>
      <w:r>
        <w:rPr>
          <w:rFonts w:ascii="仿宋" w:eastAsia="仿宋" w:hAnsi="仿宋" w:cs="仿宋" w:hint="eastAsia"/>
          <w:lang w:eastAsia="zh-CN"/>
        </w:rPr>
        <w:t>(一)、压力仪表项目选址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该压力仪表项目选址位于XX省XX市XX区XXX街道</w:t>
      </w:r>
    </w:p>
    <w:p>
      <w:pPr>
        <w:pStyle w:val="Heading2"/>
        <w:ind w:firstLine="560" w:firstLineChars="200"/>
        <w:rPr>
          <w:rFonts w:ascii="仿宋" w:eastAsia="仿宋" w:hAnsi="仿宋" w:cs="仿宋" w:hint="eastAsia"/>
          <w:sz w:val="28"/>
          <w:lang w:eastAsia="zh-CN"/>
        </w:rPr>
      </w:pPr>
      <w:bookmarkStart w:id="7" w:name="_Toc1295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压力仪表项目的征地面积将根据压力仪表项目的实际规模和需求进行精确规划。具体面积XXX平方米，旨在确保压力仪表项目不仅能够满足当前的发展需求，还能够预留空间以适应未来的扩展。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净用地面积是在征地面积基础上去除不可利用面积后的实际可开发用地。具体面积XXX平方米，考虑到环保、交通、安全等多方面因素，以确保压力仪表项目在整体利用效率上达到最优。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压力仪表项目计划建设的建筑总规模具体面积XXX平方米。这一规模的确定综合考虑了压力仪表项目的性质、规模，以及城市规划的相关要求，确保建筑布局与周边环境协调一致。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绿地率是压力仪表项目用地中被规划为绿地的比例。具体面积XXX平方米，旨在通过合理规划绿地，改善压力仪表项目周边环境，提升居民生活质量，并符合城市整体绿化规划。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容积率是用地上可以建设的建筑总体积与用地面积之比。具体面积XXX，通过合理的容积率规划，确保压力仪表项目建筑规模与周边环境和谐共生。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确保压力仪表项目选址与当地城市规划相一致，具体面积XXX平方米。通过与城市规划部门深入沟通，确保压力仪表项目不仅符合城市的整体发展方向，还能够融入城市的发展布局，为城市的长远发展贡献力量。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压力仪表项目选址符合当地产业政策，具体面积XXX平方米。这包括压力仪表项目对当地经济的促进作用，以及对相关产业的带动效应，确保压力仪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用地总体要求必须符合环保和可持续发展的原则，具体面积XXX平方米。通过采用绿色建筑设计、节能减排等措施，确保压力仪表项目在建设和运营过程中对环境的影响最小化，达到可持续发展的要求。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确保压力仪表项目选址具备必要的公共设施配套，具体面积XXX平方米。这包括交通便利性、教育、医疗等基础设施，以提高居民生活品质，使得压力仪表项目选址更具吸引力。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考虑用地总体要求对当地社会稳定性的影响，具体面积XXX平方米。通过深入了解当地社区反馈，确保压力仪表项目的选址和建设过程对当地社会和谐稳定产生积极作用。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压力仪表项目选址不仅符合法规和规划，还在实际操作中具有可行性。这一全面规划将为压力仪表项目的成功实施提供坚实的基础，确保压力仪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218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压力仪表项目的设备规划和空间设计中，我们将采取灵活设备布局的措施。设备布局将根据实际需求进行灵活设计，避免不必要的浪费。通过合理规划设备摆放位置，我们将提高设备的利用率，减少设备间距，以确保压力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压力仪表项目内部引入共享设施的概念，例如共享会议室、办公区等。通过这种方式，我们可以减少对资源的重复建设，提高资源共享效率，从而减小压力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66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压力仪表项目的总图布置中，我们将不同功能区域进行明确的规划，以最大程度满足压力仪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78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压力仪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压力仪表项目对环境的影响是综合评价的重要因素之一。我们将详细考虑选址周边的自然环境、生态保护区、水源地等情况，确保压力仪表项目的建设和运营对环境影响最小化，并符合当地的环保法规标准。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对选址的评价还需充分考虑当地政府的产业政策和法规。我们将详细了解压力仪表项目所在地的相关政策，确保压力仪表项目的规划和运营与当地法规相符，降低不必要的法律风险。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考虑到社会稳定性对企业运营的重要性，我们将评估选址地区的社会安全情况、劳工关系、社区反馈等方面，以确保压力仪表项目的建设和运营不会受到社会稳定性的负面影响。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最后，我们将综合考虑用地成本，包括土地购置费用、土地开发成本等。通过对用地成本的详细评估，我们能够做出更为精确的经济效益分析，为压力仪表项目的投资决策提供有力支持。</w:t>
      </w:r>
    </w:p>
    <w:p>
      <w:pPr>
        <w:pStyle w:val="Heading1"/>
        <w:ind w:firstLine="560" w:firstLineChars="200"/>
        <w:rPr>
          <w:rFonts w:ascii="仿宋" w:eastAsia="仿宋" w:hAnsi="仿宋" w:cs="仿宋" w:hint="eastAsia"/>
          <w:sz w:val="28"/>
          <w:lang w:eastAsia="zh-CN"/>
        </w:rPr>
      </w:pPr>
      <w:bookmarkStart w:id="11" w:name="_Toc7641"/>
      <w:r>
        <w:rPr>
          <w:rFonts w:ascii="仿宋" w:eastAsia="仿宋" w:hAnsi="仿宋" w:cs="仿宋" w:hint="eastAsia"/>
          <w:sz w:val="28"/>
          <w:lang w:eastAsia="zh-CN"/>
        </w:rPr>
        <w:t>三、压力仪表项目建设背景及必要性分析</w:t>
      </w:r>
      <w:bookmarkEnd w:id="11"/>
    </w:p>
    <w:p>
      <w:pPr>
        <w:pStyle w:val="Heading2"/>
        <w:rPr>
          <w:rFonts w:ascii="仿宋" w:eastAsia="仿宋" w:hAnsi="仿宋" w:cs="仿宋" w:hint="eastAsia"/>
          <w:lang w:eastAsia="zh-CN"/>
        </w:rPr>
      </w:pPr>
      <w:bookmarkStart w:id="12" w:name="_Toc4641"/>
      <w:r>
        <w:rPr>
          <w:rFonts w:ascii="仿宋" w:eastAsia="仿宋" w:hAnsi="仿宋" w:cs="仿宋" w:hint="eastAsia"/>
          <w:lang w:eastAsia="zh-CN"/>
        </w:rPr>
        <w:t>(一)、压力仪表项目背景分析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仪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压力仪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压力仪表项目在这个潮流中的定位。同时，我们将关注行业内涌现的新兴机遇，以便压力仪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压力仪表项目提供了强大的发展动力。我们将聚焦于行业内最新的技术发展趋势，包括但不限于人工智能、大数据分析、物联网等领域。通过深度的技术研究，我们将确保压力仪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压力仪表项目发展的源泉。我们将投入更多的精力对市场需求进行深入剖析，超越表面的需求，深入挖掘潜在的市场痛点和机遇。通过对市场需求的细致了解，压力仪表项目将更有针对性地设计解决方案，满足市场的多样化需求，从而更好地促进压力仪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压力仪表项目战略至关重要。我们将对竞争态势进行更为深入的分析，包括但不限于市场份额、产品特点、客户满意度等多个维度。通过深度的竞争分析，压力仪表项目将能够更准确地把握市场脉搏，制定具有竞争力的压力仪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压力仪表项目的发展具有直接的影响。我们将进行更为全面的法规和政策分析，了解行业发展中的潜在法律风险和合规挑战。通过充分了解和遵守相关法规，压力仪表项目将确保在法律框架内合法合规运营，为压力仪表项目的稳健发展提供有力支持。</w:t>
      </w:r>
    </w:p>
    <w:p>
      <w:pPr>
        <w:pStyle w:val="Heading2"/>
        <w:ind w:firstLine="560" w:firstLineChars="200"/>
        <w:rPr>
          <w:rFonts w:ascii="仿宋" w:eastAsia="仿宋" w:hAnsi="仿宋" w:cs="仿宋" w:hint="eastAsia"/>
          <w:sz w:val="28"/>
          <w:lang w:eastAsia="zh-CN"/>
        </w:rPr>
      </w:pPr>
      <w:bookmarkStart w:id="13" w:name="_Toc2432"/>
      <w:r>
        <w:rPr>
          <w:rFonts w:ascii="仿宋" w:eastAsia="仿宋" w:hAnsi="仿宋" w:cs="仿宋" w:hint="eastAsia"/>
          <w:sz w:val="28"/>
          <w:lang w:eastAsia="zh-CN"/>
        </w:rPr>
        <w:t>(二)、压力仪表项目建设必要性分析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仪表项目建设的迫切性源于对行业发展趋势的深刻洞察。我们正处于一个行业变革的时代，科技创新、数字化转型成为企业发展的关键动力。压力仪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仪表项目建设不仅仅是为了跟上潮流，更是为了通过技术创新推动企业的持续发展。通过引入先进的技术和解决方案，压力仪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压力仪表项目的建设成为必然选择，通过提高产品质量、拓展服务领域，从而在竞争中获得更多的机会。压力仪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压力仪表项目建设的必要性体现在对客户需求更精准的满足。通过压力仪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仪表项目建设的背后是对企业持续创新的追求。只有通过不断创新，企业才能在竞争中立于不败之地。压力仪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66"/>
      <w:r>
        <w:rPr>
          <w:rFonts w:ascii="仿宋" w:eastAsia="仿宋" w:hAnsi="仿宋" w:cs="仿宋" w:hint="eastAsia"/>
          <w:sz w:val="28"/>
          <w:lang w:eastAsia="zh-CN"/>
        </w:rPr>
        <w:t>四、压力仪表项目建设单位说明</w:t>
      </w:r>
      <w:bookmarkEnd w:id="14"/>
    </w:p>
    <w:p>
      <w:pPr>
        <w:pStyle w:val="Heading2"/>
        <w:rPr>
          <w:rFonts w:ascii="仿宋" w:eastAsia="仿宋" w:hAnsi="仿宋" w:cs="仿宋" w:hint="eastAsia"/>
          <w:lang w:eastAsia="zh-CN"/>
        </w:rPr>
      </w:pPr>
      <w:bookmarkStart w:id="15" w:name="_Toc12147"/>
      <w:r>
        <w:rPr>
          <w:rFonts w:ascii="仿宋" w:eastAsia="仿宋" w:hAnsi="仿宋" w:cs="仿宋" w:hint="eastAsia"/>
          <w:lang w:eastAsia="zh-CN"/>
        </w:rPr>
        <w:t>(一)、压力仪表项目承办单位基本情况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516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力仪表项目承办单位的XXXX，我们着眼于实现可持续的经济效益。通过技术创新和解决方案的提供，公司预计在压力仪表项目执行期间将获得可观的收入增长。这一收入来源主要包括压力仪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同时，我们注重成本控制和效率提升，以确保压力仪表项目的可持续盈利。透过精细的管理和资源优化，公司期望实现压力仪表项目利润最大化。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压力仪表项目实施进行全面的投资评估，包括压力仪表项目启动阶段的资金投入和后续运营成本。通过对压力仪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压力仪表项目实施过程中具备足够的资金流动性，公司将进行详尽的现金流分析。这包括资金需求的合理预测、压力仪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8730"/>
      <w:r>
        <w:rPr>
          <w:rFonts w:ascii="仿宋" w:eastAsia="仿宋" w:hAnsi="仿宋" w:cs="仿宋" w:hint="eastAsia"/>
          <w:sz w:val="28"/>
          <w:lang w:eastAsia="zh-CN"/>
        </w:rPr>
        <w:t>五、压力仪表项目文档管理</w:t>
      </w:r>
      <w:bookmarkEnd w:id="17"/>
    </w:p>
    <w:p>
      <w:pPr>
        <w:pStyle w:val="Heading2"/>
        <w:rPr>
          <w:rFonts w:ascii="仿宋" w:eastAsia="仿宋" w:hAnsi="仿宋" w:cs="仿宋" w:hint="eastAsia"/>
          <w:lang w:eastAsia="zh-CN"/>
        </w:rPr>
      </w:pPr>
      <w:bookmarkStart w:id="18" w:name="_Toc1291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压力仪表项目高度重视文档的质量和准确性，以支持压力仪表项目的各项活动和决策。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仪表项目文档的编制始于压力仪表项目计划的初期，我们制定了详细的文档编制计划，明确了每个文档的内容、格式和编写责任人。在压力仪表项目启动阶段，我们首先编制了压力仪表项目章程，明确定义了压力仪表项目的目标、范围、风险等关键要素。随后，压力仪表项目团队根据计划陆续编制了需求文档、设计文档、测试文档等各类文档，确保压力仪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力仪表项目管理中的重要环节，旨在确保压力仪表项目文档符合质量标准和压力仪表项目需求。在压力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除了内部审查，我们还进行了外部审查，邀请压力仪表项目相关利益方和专业领域的专家对文档进行独立审查。这有助于获取更全面、客观的反馈，确保压力仪表项目文档不仅符合内部标准，也满足外部需求。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压力仪表项目在文档编制与审查方面建立了严格的管理机制，通过规范的流程和多维度的审查，确保压力仪表项目文档的质量、准确性和可靠性，为压力仪表项目的顺利推进提供了有力支持。</w:t>
      </w:r>
    </w:p>
    <w:p>
      <w:pPr>
        <w:pStyle w:val="Heading2"/>
        <w:ind w:firstLine="560" w:firstLineChars="200"/>
        <w:rPr>
          <w:rFonts w:ascii="仿宋" w:eastAsia="仿宋" w:hAnsi="仿宋" w:cs="仿宋" w:hint="eastAsia"/>
          <w:sz w:val="28"/>
          <w:lang w:eastAsia="zh-CN"/>
        </w:rPr>
      </w:pPr>
      <w:bookmarkStart w:id="19" w:name="_Toc220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在压力仪表项目中，我们致力于优化文档发布与分发过程，以确保信息的高效传递和团队间协作的顺畅进行。以下是我们采取的关键优化策略：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我们通过多渠道发布文档，包括电子邮件、压力仪表项目管理平台、内部网站等，以满足不同团队成员的偏好和需求。多渠道发布确保了信息的全面覆盖。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我们采用了精细的权限控制，确保只有授权人员可以访问敏感信息。这种安全措施保护了压力仪表项目文档的机密性，防止了未经授权的信息泄露。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https://d.book118.com/698070125112006045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压力仪表项目规划设计方案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D40497"/>
    <w:rsid w:val="20D404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7012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2024-03-03T14:37:00Z</dcterms:created>
  <dcterms:modified xsi:type="dcterms:W3CDTF">2024-03-03T14:37:34Z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6ACFF0CF74B94D25AC90CF294C19D36E_11</vt:lpwstr>
  </property>
  <property fmtid="{D5CDD505-2E9C-101B-9397-08002B2CF9AE}" pid="3" name="KSOProductBuildVer">
    <vt:lpwstr>2052-12.1.0.16388</vt:lpwstr>
  </property>
</Properties>
</file>