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小容量注射剂项目规划设计方案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89" w:history="1">
        <w:r>
          <w:rPr>
            <w:rFonts w:ascii="仿宋" w:eastAsia="仿宋" w:hAnsi="仿宋" w:cs="仿宋" w:hint="eastAsia"/>
            <w:lang w:eastAsia="zh-CN"/>
          </w:rPr>
          <w:t>概论</w:t>
        </w:r>
        <w:r>
          <w:tab/>
        </w:r>
        <w:r>
          <w:fldChar w:fldCharType="begin"/>
        </w:r>
        <w:r>
          <w:instrText xml:space="preserve"> PAGEREF _Toc5289 \h </w:instrText>
        </w:r>
        <w:r>
          <w:fldChar w:fldCharType="separate"/>
        </w:r>
        <w:r>
          <w:t>3</w:t>
        </w:r>
        <w:r>
          <w:fldChar w:fldCharType="end"/>
        </w:r>
      </w:hyperlink>
    </w:p>
    <w:p>
      <w:pPr>
        <w:pStyle w:val="TOC1"/>
        <w:tabs>
          <w:tab w:val="right" w:leader="dot" w:pos="8306"/>
        </w:tabs>
      </w:pPr>
      <w:hyperlink w:anchor="_Toc10375" w:history="1">
        <w:r>
          <w:rPr>
            <w:rFonts w:ascii="仿宋" w:eastAsia="仿宋" w:hAnsi="仿宋" w:cs="仿宋" w:hint="eastAsia"/>
            <w:lang w:eastAsia="zh-CN"/>
          </w:rPr>
          <w:t>一、小容量注射剂项目绩效评估</w:t>
        </w:r>
        <w:r>
          <w:tab/>
        </w:r>
        <w:r>
          <w:fldChar w:fldCharType="begin"/>
        </w:r>
        <w:r>
          <w:instrText xml:space="preserve"> PAGEREF _Toc10375 \h </w:instrText>
        </w:r>
        <w:r>
          <w:fldChar w:fldCharType="separate"/>
        </w:r>
        <w:r>
          <w:t>3</w:t>
        </w:r>
        <w:r>
          <w:fldChar w:fldCharType="end"/>
        </w:r>
      </w:hyperlink>
    </w:p>
    <w:p>
      <w:pPr>
        <w:pStyle w:val="TOC2"/>
        <w:tabs>
          <w:tab w:val="right" w:leader="dot" w:pos="8306"/>
        </w:tabs>
      </w:pPr>
      <w:hyperlink w:anchor="_Toc5722" w:history="1">
        <w:r>
          <w:rPr>
            <w:rFonts w:ascii="仿宋" w:eastAsia="仿宋" w:hAnsi="仿宋" w:cs="仿宋" w:hint="eastAsia"/>
            <w:lang w:eastAsia="zh-CN"/>
          </w:rPr>
          <w:t>(一)、绩效评估指标</w:t>
        </w:r>
        <w:r>
          <w:tab/>
        </w:r>
        <w:r>
          <w:fldChar w:fldCharType="begin"/>
        </w:r>
        <w:r>
          <w:instrText xml:space="preserve"> PAGEREF _Toc5722 \h </w:instrText>
        </w:r>
        <w:r>
          <w:fldChar w:fldCharType="separate"/>
        </w:r>
        <w:r>
          <w:t>3</w:t>
        </w:r>
        <w:r>
          <w:fldChar w:fldCharType="end"/>
        </w:r>
      </w:hyperlink>
    </w:p>
    <w:p>
      <w:pPr>
        <w:pStyle w:val="TOC2"/>
        <w:tabs>
          <w:tab w:val="right" w:leader="dot" w:pos="8306"/>
        </w:tabs>
      </w:pPr>
      <w:hyperlink w:anchor="_Toc26894" w:history="1">
        <w:r>
          <w:rPr>
            <w:rFonts w:ascii="仿宋" w:eastAsia="仿宋" w:hAnsi="仿宋" w:cs="仿宋" w:hint="eastAsia"/>
            <w:lang w:eastAsia="zh-CN"/>
          </w:rPr>
          <w:t>(二)、绩效评估方法</w:t>
        </w:r>
        <w:r>
          <w:tab/>
        </w:r>
        <w:r>
          <w:fldChar w:fldCharType="begin"/>
        </w:r>
        <w:r>
          <w:instrText xml:space="preserve"> PAGEREF _Toc26894 \h </w:instrText>
        </w:r>
        <w:r>
          <w:fldChar w:fldCharType="separate"/>
        </w:r>
        <w:r>
          <w:t>4</w:t>
        </w:r>
        <w:r>
          <w:fldChar w:fldCharType="end"/>
        </w:r>
      </w:hyperlink>
    </w:p>
    <w:p>
      <w:pPr>
        <w:pStyle w:val="TOC2"/>
        <w:tabs>
          <w:tab w:val="right" w:leader="dot" w:pos="8306"/>
        </w:tabs>
      </w:pPr>
      <w:hyperlink w:anchor="_Toc4889" w:history="1">
        <w:r>
          <w:rPr>
            <w:rFonts w:ascii="仿宋" w:eastAsia="仿宋" w:hAnsi="仿宋" w:cs="仿宋" w:hint="eastAsia"/>
            <w:lang w:eastAsia="zh-CN"/>
          </w:rPr>
          <w:t>(三)、绩效评估周期</w:t>
        </w:r>
        <w:r>
          <w:tab/>
        </w:r>
        <w:r>
          <w:fldChar w:fldCharType="begin"/>
        </w:r>
        <w:r>
          <w:instrText xml:space="preserve"> PAGEREF _Toc4889 \h </w:instrText>
        </w:r>
        <w:r>
          <w:fldChar w:fldCharType="separate"/>
        </w:r>
        <w:r>
          <w:t>5</w:t>
        </w:r>
        <w:r>
          <w:fldChar w:fldCharType="end"/>
        </w:r>
      </w:hyperlink>
    </w:p>
    <w:p>
      <w:pPr>
        <w:pStyle w:val="TOC1"/>
        <w:tabs>
          <w:tab w:val="right" w:leader="dot" w:pos="8306"/>
        </w:tabs>
      </w:pPr>
      <w:hyperlink w:anchor="_Toc2675" w:history="1">
        <w:r>
          <w:rPr>
            <w:rFonts w:ascii="仿宋" w:eastAsia="仿宋" w:hAnsi="仿宋" w:cs="仿宋" w:hint="eastAsia"/>
            <w:lang w:eastAsia="zh-CN"/>
          </w:rPr>
          <w:t>二、小容量注射剂项目概论</w:t>
        </w:r>
        <w:r>
          <w:tab/>
        </w:r>
        <w:r>
          <w:fldChar w:fldCharType="begin"/>
        </w:r>
        <w:r>
          <w:instrText xml:space="preserve"> PAGEREF _Toc2675 \h </w:instrText>
        </w:r>
        <w:r>
          <w:fldChar w:fldCharType="separate"/>
        </w:r>
        <w:r>
          <w:t>6</w:t>
        </w:r>
        <w:r>
          <w:fldChar w:fldCharType="end"/>
        </w:r>
      </w:hyperlink>
    </w:p>
    <w:p>
      <w:pPr>
        <w:pStyle w:val="TOC2"/>
        <w:tabs>
          <w:tab w:val="right" w:leader="dot" w:pos="8306"/>
        </w:tabs>
      </w:pPr>
      <w:hyperlink w:anchor="_Toc28702" w:history="1">
        <w:r>
          <w:rPr>
            <w:rFonts w:ascii="仿宋" w:eastAsia="仿宋" w:hAnsi="仿宋" w:cs="仿宋" w:hint="eastAsia"/>
            <w:lang w:eastAsia="zh-CN"/>
          </w:rPr>
          <w:t>(一)、小容量注射剂项目概况</w:t>
        </w:r>
        <w:r>
          <w:tab/>
        </w:r>
        <w:r>
          <w:fldChar w:fldCharType="begin"/>
        </w:r>
        <w:r>
          <w:instrText xml:space="preserve"> PAGEREF _Toc28702 \h </w:instrText>
        </w:r>
        <w:r>
          <w:fldChar w:fldCharType="separate"/>
        </w:r>
        <w:r>
          <w:t>6</w:t>
        </w:r>
        <w:r>
          <w:fldChar w:fldCharType="end"/>
        </w:r>
      </w:hyperlink>
    </w:p>
    <w:p>
      <w:pPr>
        <w:pStyle w:val="TOC2"/>
        <w:tabs>
          <w:tab w:val="right" w:leader="dot" w:pos="8306"/>
        </w:tabs>
      </w:pPr>
      <w:hyperlink w:anchor="_Toc5991" w:history="1">
        <w:r>
          <w:rPr>
            <w:rFonts w:ascii="仿宋" w:eastAsia="仿宋" w:hAnsi="仿宋" w:cs="仿宋" w:hint="eastAsia"/>
            <w:lang w:eastAsia="zh-CN"/>
          </w:rPr>
          <w:t>(二)、小容量注射剂项目目标</w:t>
        </w:r>
        <w:r>
          <w:tab/>
        </w:r>
        <w:r>
          <w:fldChar w:fldCharType="begin"/>
        </w:r>
        <w:r>
          <w:instrText xml:space="preserve"> PAGEREF _Toc5991 \h </w:instrText>
        </w:r>
        <w:r>
          <w:fldChar w:fldCharType="separate"/>
        </w:r>
        <w:r>
          <w:t>8</w:t>
        </w:r>
        <w:r>
          <w:fldChar w:fldCharType="end"/>
        </w:r>
      </w:hyperlink>
    </w:p>
    <w:p>
      <w:pPr>
        <w:pStyle w:val="TOC2"/>
        <w:tabs>
          <w:tab w:val="right" w:leader="dot" w:pos="8306"/>
        </w:tabs>
      </w:pPr>
      <w:hyperlink w:anchor="_Toc9829" w:history="1">
        <w:r>
          <w:rPr>
            <w:rFonts w:ascii="仿宋" w:eastAsia="仿宋" w:hAnsi="仿宋" w:cs="仿宋" w:hint="eastAsia"/>
            <w:lang w:eastAsia="zh-CN"/>
          </w:rPr>
          <w:t>(三)、小容量注射剂项目提出的理由</w:t>
        </w:r>
        <w:r>
          <w:tab/>
        </w:r>
        <w:r>
          <w:fldChar w:fldCharType="begin"/>
        </w:r>
        <w:r>
          <w:instrText xml:space="preserve"> PAGEREF _Toc9829 \h </w:instrText>
        </w:r>
        <w:r>
          <w:fldChar w:fldCharType="separate"/>
        </w:r>
        <w:r>
          <w:t>9</w:t>
        </w:r>
        <w:r>
          <w:fldChar w:fldCharType="end"/>
        </w:r>
      </w:hyperlink>
    </w:p>
    <w:p>
      <w:pPr>
        <w:pStyle w:val="TOC2"/>
        <w:tabs>
          <w:tab w:val="right" w:leader="dot" w:pos="8306"/>
        </w:tabs>
      </w:pPr>
      <w:hyperlink w:anchor="_Toc464" w:history="1">
        <w:r>
          <w:rPr>
            <w:rFonts w:ascii="仿宋" w:eastAsia="仿宋" w:hAnsi="仿宋" w:cs="仿宋" w:hint="eastAsia"/>
            <w:lang w:eastAsia="zh-CN"/>
          </w:rPr>
          <w:t>(四)、小容量注射剂项目意义</w:t>
        </w:r>
        <w:r>
          <w:tab/>
        </w:r>
        <w:r>
          <w:fldChar w:fldCharType="begin"/>
        </w:r>
        <w:r>
          <w:instrText xml:space="preserve"> PAGEREF _Toc464 \h </w:instrText>
        </w:r>
        <w:r>
          <w:fldChar w:fldCharType="separate"/>
        </w:r>
        <w:r>
          <w:t>11</w:t>
        </w:r>
        <w:r>
          <w:fldChar w:fldCharType="end"/>
        </w:r>
      </w:hyperlink>
    </w:p>
    <w:p>
      <w:pPr>
        <w:pStyle w:val="TOC2"/>
        <w:tabs>
          <w:tab w:val="right" w:leader="dot" w:pos="8306"/>
        </w:tabs>
      </w:pPr>
      <w:hyperlink w:anchor="_Toc20879" w:history="1">
        <w:r>
          <w:rPr>
            <w:rFonts w:ascii="仿宋" w:eastAsia="仿宋" w:hAnsi="仿宋" w:cs="仿宋" w:hint="eastAsia"/>
            <w:lang w:eastAsia="zh-CN"/>
          </w:rPr>
          <w:t>(五)、小容量注射剂项目背景</w:t>
        </w:r>
        <w:r>
          <w:tab/>
        </w:r>
        <w:r>
          <w:fldChar w:fldCharType="begin"/>
        </w:r>
        <w:r>
          <w:instrText xml:space="preserve"> PAGEREF _Toc20879 \h </w:instrText>
        </w:r>
        <w:r>
          <w:fldChar w:fldCharType="separate"/>
        </w:r>
        <w:r>
          <w:t>12</w:t>
        </w:r>
        <w:r>
          <w:fldChar w:fldCharType="end"/>
        </w:r>
      </w:hyperlink>
    </w:p>
    <w:p>
      <w:pPr>
        <w:pStyle w:val="TOC1"/>
        <w:tabs>
          <w:tab w:val="right" w:leader="dot" w:pos="8306"/>
        </w:tabs>
      </w:pPr>
      <w:hyperlink w:anchor="_Toc2752" w:history="1">
        <w:r>
          <w:rPr>
            <w:rFonts w:ascii="仿宋" w:eastAsia="仿宋" w:hAnsi="仿宋" w:cs="仿宋" w:hint="eastAsia"/>
            <w:lang w:eastAsia="zh-CN"/>
          </w:rPr>
          <w:t>三、市场分析、调研</w:t>
        </w:r>
        <w:r>
          <w:tab/>
        </w:r>
        <w:r>
          <w:fldChar w:fldCharType="begin"/>
        </w:r>
        <w:r>
          <w:instrText xml:space="preserve"> PAGEREF _Toc2752 \h </w:instrText>
        </w:r>
        <w:r>
          <w:fldChar w:fldCharType="separate"/>
        </w:r>
        <w:r>
          <w:t>13</w:t>
        </w:r>
        <w:r>
          <w:fldChar w:fldCharType="end"/>
        </w:r>
      </w:hyperlink>
    </w:p>
    <w:p>
      <w:pPr>
        <w:pStyle w:val="TOC2"/>
        <w:tabs>
          <w:tab w:val="right" w:leader="dot" w:pos="8306"/>
        </w:tabs>
      </w:pPr>
      <w:hyperlink w:anchor="_Toc14994" w:history="1">
        <w:r>
          <w:rPr>
            <w:rFonts w:ascii="仿宋" w:eastAsia="仿宋" w:hAnsi="仿宋" w:cs="仿宋" w:hint="eastAsia"/>
            <w:lang w:eastAsia="zh-CN"/>
          </w:rPr>
          <w:t>(一)、小容量注射剂行业分析</w:t>
        </w:r>
        <w:r>
          <w:tab/>
        </w:r>
        <w:r>
          <w:fldChar w:fldCharType="begin"/>
        </w:r>
        <w:r>
          <w:instrText xml:space="preserve"> PAGEREF _Toc14994 \h </w:instrText>
        </w:r>
        <w:r>
          <w:fldChar w:fldCharType="separate"/>
        </w:r>
        <w:r>
          <w:t>13</w:t>
        </w:r>
        <w:r>
          <w:fldChar w:fldCharType="end"/>
        </w:r>
      </w:hyperlink>
    </w:p>
    <w:p>
      <w:pPr>
        <w:pStyle w:val="TOC2"/>
        <w:tabs>
          <w:tab w:val="right" w:leader="dot" w:pos="8306"/>
        </w:tabs>
      </w:pPr>
      <w:hyperlink w:anchor="_Toc23253" w:history="1">
        <w:r>
          <w:rPr>
            <w:rFonts w:ascii="仿宋" w:eastAsia="仿宋" w:hAnsi="仿宋" w:cs="仿宋" w:hint="eastAsia"/>
            <w:lang w:eastAsia="zh-CN"/>
          </w:rPr>
          <w:t>(二)、小容量注射剂市场分析预测</w:t>
        </w:r>
        <w:r>
          <w:tab/>
        </w:r>
        <w:r>
          <w:fldChar w:fldCharType="begin"/>
        </w:r>
        <w:r>
          <w:instrText xml:space="preserve"> PAGEREF _Toc23253 \h </w:instrText>
        </w:r>
        <w:r>
          <w:fldChar w:fldCharType="separate"/>
        </w:r>
        <w:r>
          <w:t>13</w:t>
        </w:r>
        <w:r>
          <w:fldChar w:fldCharType="end"/>
        </w:r>
      </w:hyperlink>
    </w:p>
    <w:p>
      <w:pPr>
        <w:pStyle w:val="TOC1"/>
        <w:tabs>
          <w:tab w:val="right" w:leader="dot" w:pos="8306"/>
        </w:tabs>
      </w:pPr>
      <w:hyperlink w:anchor="_Toc25875" w:history="1">
        <w:r>
          <w:rPr>
            <w:rFonts w:ascii="仿宋" w:eastAsia="仿宋" w:hAnsi="仿宋" w:cs="仿宋" w:hint="eastAsia"/>
            <w:lang w:eastAsia="zh-CN"/>
          </w:rPr>
          <w:t>四、工艺说明</w:t>
        </w:r>
        <w:r>
          <w:tab/>
        </w:r>
        <w:r>
          <w:fldChar w:fldCharType="begin"/>
        </w:r>
        <w:r>
          <w:instrText xml:space="preserve"> PAGEREF _Toc25875 \h </w:instrText>
        </w:r>
        <w:r>
          <w:fldChar w:fldCharType="separate"/>
        </w:r>
        <w:r>
          <w:t>14</w:t>
        </w:r>
        <w:r>
          <w:fldChar w:fldCharType="end"/>
        </w:r>
      </w:hyperlink>
    </w:p>
    <w:p>
      <w:pPr>
        <w:pStyle w:val="TOC2"/>
        <w:tabs>
          <w:tab w:val="right" w:leader="dot" w:pos="8306"/>
        </w:tabs>
      </w:pPr>
      <w:hyperlink w:anchor="_Toc22199" w:history="1">
        <w:r>
          <w:rPr>
            <w:rFonts w:ascii="仿宋" w:eastAsia="仿宋" w:hAnsi="仿宋" w:cs="仿宋" w:hint="eastAsia"/>
            <w:lang w:eastAsia="zh-CN"/>
          </w:rPr>
          <w:t>(一)、技术管理特点</w:t>
        </w:r>
        <w:r>
          <w:tab/>
        </w:r>
        <w:r>
          <w:fldChar w:fldCharType="begin"/>
        </w:r>
        <w:r>
          <w:instrText xml:space="preserve"> PAGEREF _Toc22199 \h </w:instrText>
        </w:r>
        <w:r>
          <w:fldChar w:fldCharType="separate"/>
        </w:r>
        <w:r>
          <w:t>14</w:t>
        </w:r>
        <w:r>
          <w:fldChar w:fldCharType="end"/>
        </w:r>
      </w:hyperlink>
    </w:p>
    <w:p>
      <w:pPr>
        <w:pStyle w:val="TOC2"/>
        <w:tabs>
          <w:tab w:val="right" w:leader="dot" w:pos="8306"/>
        </w:tabs>
      </w:pPr>
      <w:hyperlink w:anchor="_Toc7261" w:history="1">
        <w:r>
          <w:rPr>
            <w:rFonts w:ascii="仿宋" w:eastAsia="仿宋" w:hAnsi="仿宋" w:cs="仿宋" w:hint="eastAsia"/>
            <w:lang w:eastAsia="zh-CN"/>
          </w:rPr>
          <w:t>(二)、小容量注射剂项目工艺技术设计方案</w:t>
        </w:r>
        <w:r>
          <w:tab/>
        </w:r>
        <w:r>
          <w:fldChar w:fldCharType="begin"/>
        </w:r>
        <w:r>
          <w:instrText xml:space="preserve"> PAGEREF _Toc7261 \h </w:instrText>
        </w:r>
        <w:r>
          <w:fldChar w:fldCharType="separate"/>
        </w:r>
        <w:r>
          <w:t>16</w:t>
        </w:r>
        <w:r>
          <w:fldChar w:fldCharType="end"/>
        </w:r>
      </w:hyperlink>
    </w:p>
    <w:p>
      <w:pPr>
        <w:pStyle w:val="TOC2"/>
        <w:tabs>
          <w:tab w:val="right" w:leader="dot" w:pos="8306"/>
        </w:tabs>
      </w:pPr>
      <w:hyperlink w:anchor="_Toc22692" w:history="1">
        <w:r>
          <w:rPr>
            <w:rFonts w:ascii="仿宋" w:eastAsia="仿宋" w:hAnsi="仿宋" w:cs="仿宋" w:hint="eastAsia"/>
            <w:lang w:eastAsia="zh-CN"/>
          </w:rPr>
          <w:t>(三)、设备选型方案</w:t>
        </w:r>
        <w:r>
          <w:tab/>
        </w:r>
        <w:r>
          <w:fldChar w:fldCharType="begin"/>
        </w:r>
        <w:r>
          <w:instrText xml:space="preserve"> PAGEREF _Toc22692 \h </w:instrText>
        </w:r>
        <w:r>
          <w:fldChar w:fldCharType="separate"/>
        </w:r>
        <w:r>
          <w:t>17</w:t>
        </w:r>
        <w:r>
          <w:fldChar w:fldCharType="end"/>
        </w:r>
      </w:hyperlink>
    </w:p>
    <w:p>
      <w:pPr>
        <w:pStyle w:val="TOC1"/>
        <w:tabs>
          <w:tab w:val="right" w:leader="dot" w:pos="8306"/>
        </w:tabs>
      </w:pPr>
      <w:hyperlink w:anchor="_Toc9559" w:history="1">
        <w:r>
          <w:rPr>
            <w:rFonts w:ascii="仿宋" w:eastAsia="仿宋" w:hAnsi="仿宋" w:cs="仿宋" w:hint="eastAsia"/>
            <w:lang w:eastAsia="zh-CN"/>
          </w:rPr>
          <w:t>五、产品规划分析</w:t>
        </w:r>
        <w:r>
          <w:tab/>
        </w:r>
        <w:r>
          <w:fldChar w:fldCharType="begin"/>
        </w:r>
        <w:r>
          <w:instrText xml:space="preserve"> PAGEREF _Toc9559 \h </w:instrText>
        </w:r>
        <w:r>
          <w:fldChar w:fldCharType="separate"/>
        </w:r>
        <w:r>
          <w:t>18</w:t>
        </w:r>
        <w:r>
          <w:fldChar w:fldCharType="end"/>
        </w:r>
      </w:hyperlink>
    </w:p>
    <w:p>
      <w:pPr>
        <w:pStyle w:val="TOC2"/>
        <w:tabs>
          <w:tab w:val="right" w:leader="dot" w:pos="8306"/>
        </w:tabs>
      </w:pPr>
      <w:hyperlink w:anchor="_Toc32540" w:history="1">
        <w:r>
          <w:rPr>
            <w:rFonts w:ascii="仿宋" w:eastAsia="仿宋" w:hAnsi="仿宋" w:cs="仿宋" w:hint="eastAsia"/>
            <w:lang w:eastAsia="zh-CN"/>
          </w:rPr>
          <w:t>(一)、产品规划</w:t>
        </w:r>
        <w:r>
          <w:tab/>
        </w:r>
        <w:r>
          <w:fldChar w:fldCharType="begin"/>
        </w:r>
        <w:r>
          <w:instrText xml:space="preserve"> PAGEREF _Toc32540 \h </w:instrText>
        </w:r>
        <w:r>
          <w:fldChar w:fldCharType="separate"/>
        </w:r>
        <w:r>
          <w:t>18</w:t>
        </w:r>
        <w:r>
          <w:fldChar w:fldCharType="end"/>
        </w:r>
      </w:hyperlink>
    </w:p>
    <w:p>
      <w:pPr>
        <w:pStyle w:val="TOC2"/>
        <w:tabs>
          <w:tab w:val="right" w:leader="dot" w:pos="8306"/>
        </w:tabs>
      </w:pPr>
      <w:hyperlink w:anchor="_Toc9446" w:history="1">
        <w:r>
          <w:rPr>
            <w:rFonts w:ascii="仿宋" w:eastAsia="仿宋" w:hAnsi="仿宋" w:cs="仿宋" w:hint="eastAsia"/>
            <w:lang w:eastAsia="zh-CN"/>
          </w:rPr>
          <w:t>(二)、建设规模</w:t>
        </w:r>
        <w:r>
          <w:tab/>
        </w:r>
        <w:r>
          <w:fldChar w:fldCharType="begin"/>
        </w:r>
        <w:r>
          <w:instrText xml:space="preserve"> PAGEREF _Toc9446 \h </w:instrText>
        </w:r>
        <w:r>
          <w:fldChar w:fldCharType="separate"/>
        </w:r>
        <w:r>
          <w:t>19</w:t>
        </w:r>
        <w:r>
          <w:fldChar w:fldCharType="end"/>
        </w:r>
      </w:hyperlink>
    </w:p>
    <w:p>
      <w:pPr>
        <w:pStyle w:val="TOC1"/>
        <w:tabs>
          <w:tab w:val="right" w:leader="dot" w:pos="8306"/>
        </w:tabs>
      </w:pPr>
      <w:hyperlink w:anchor="_Toc556" w:history="1">
        <w:r>
          <w:rPr>
            <w:rFonts w:ascii="仿宋" w:eastAsia="仿宋" w:hAnsi="仿宋" w:cs="仿宋" w:hint="eastAsia"/>
            <w:lang w:eastAsia="zh-CN"/>
          </w:rPr>
          <w:t>六、小容量注射剂项目建设背景及必要性分析</w:t>
        </w:r>
        <w:r>
          <w:tab/>
        </w:r>
        <w:r>
          <w:fldChar w:fldCharType="begin"/>
        </w:r>
        <w:r>
          <w:instrText xml:space="preserve"> PAGEREF _Toc556 \h </w:instrText>
        </w:r>
        <w:r>
          <w:fldChar w:fldCharType="separate"/>
        </w:r>
        <w:r>
          <w:t>20</w:t>
        </w:r>
        <w:r>
          <w:fldChar w:fldCharType="end"/>
        </w:r>
      </w:hyperlink>
    </w:p>
    <w:p>
      <w:pPr>
        <w:pStyle w:val="TOC2"/>
        <w:tabs>
          <w:tab w:val="right" w:leader="dot" w:pos="8306"/>
        </w:tabs>
      </w:pPr>
      <w:hyperlink w:anchor="_Toc1691" w:history="1">
        <w:r>
          <w:rPr>
            <w:rFonts w:ascii="仿宋" w:eastAsia="仿宋" w:hAnsi="仿宋" w:cs="仿宋" w:hint="eastAsia"/>
            <w:lang w:eastAsia="zh-CN"/>
          </w:rPr>
          <w:t>(一)、小容量注射剂项目背景分析</w:t>
        </w:r>
        <w:r>
          <w:tab/>
        </w:r>
        <w:r>
          <w:fldChar w:fldCharType="begin"/>
        </w:r>
        <w:r>
          <w:instrText xml:space="preserve"> PAGEREF _Toc1691 \h </w:instrText>
        </w:r>
        <w:r>
          <w:fldChar w:fldCharType="separate"/>
        </w:r>
        <w:r>
          <w:t>20</w:t>
        </w:r>
        <w:r>
          <w:fldChar w:fldCharType="end"/>
        </w:r>
      </w:hyperlink>
    </w:p>
    <w:p>
      <w:pPr>
        <w:pStyle w:val="TOC2"/>
        <w:tabs>
          <w:tab w:val="right" w:leader="dot" w:pos="8306"/>
        </w:tabs>
      </w:pPr>
      <w:hyperlink w:anchor="_Toc19444" w:history="1">
        <w:r>
          <w:rPr>
            <w:rFonts w:ascii="仿宋" w:eastAsia="仿宋" w:hAnsi="仿宋" w:cs="仿宋" w:hint="eastAsia"/>
            <w:lang w:eastAsia="zh-CN"/>
          </w:rPr>
          <w:t>(二)、小容量注射剂项目建设必要性分析</w:t>
        </w:r>
        <w:r>
          <w:tab/>
        </w:r>
        <w:r>
          <w:fldChar w:fldCharType="begin"/>
        </w:r>
        <w:r>
          <w:instrText xml:space="preserve"> PAGEREF _Toc19444 \h </w:instrText>
        </w:r>
        <w:r>
          <w:fldChar w:fldCharType="separate"/>
        </w:r>
        <w:r>
          <w:t>22</w:t>
        </w:r>
        <w:r>
          <w:fldChar w:fldCharType="end"/>
        </w:r>
      </w:hyperlink>
    </w:p>
    <w:p>
      <w:pPr>
        <w:pStyle w:val="TOC1"/>
        <w:tabs>
          <w:tab w:val="right" w:leader="dot" w:pos="8306"/>
        </w:tabs>
      </w:pPr>
      <w:hyperlink w:anchor="_Toc19878" w:history="1">
        <w:r>
          <w:rPr>
            <w:rFonts w:ascii="仿宋" w:eastAsia="仿宋" w:hAnsi="仿宋" w:cs="仿宋" w:hint="eastAsia"/>
            <w:lang w:eastAsia="zh-CN"/>
          </w:rPr>
          <w:t>七、小容量注射剂项目社会影响</w:t>
        </w:r>
        <w:r>
          <w:tab/>
        </w:r>
        <w:r>
          <w:fldChar w:fldCharType="begin"/>
        </w:r>
        <w:r>
          <w:instrText xml:space="preserve"> PAGEREF _Toc19878 \h </w:instrText>
        </w:r>
        <w:r>
          <w:fldChar w:fldCharType="separate"/>
        </w:r>
        <w:r>
          <w:t>23</w:t>
        </w:r>
        <w:r>
          <w:fldChar w:fldCharType="end"/>
        </w:r>
      </w:hyperlink>
    </w:p>
    <w:p>
      <w:pPr>
        <w:pStyle w:val="TOC2"/>
        <w:tabs>
          <w:tab w:val="right" w:leader="dot" w:pos="8306"/>
        </w:tabs>
      </w:pPr>
      <w:hyperlink w:anchor="_Toc13902" w:history="1">
        <w:r>
          <w:rPr>
            <w:rFonts w:ascii="仿宋" w:eastAsia="仿宋" w:hAnsi="仿宋" w:cs="仿宋" w:hint="eastAsia"/>
            <w:lang w:eastAsia="zh-CN"/>
          </w:rPr>
          <w:t>(一)、社会责任与义务</w:t>
        </w:r>
        <w:r>
          <w:tab/>
        </w:r>
        <w:r>
          <w:fldChar w:fldCharType="begin"/>
        </w:r>
        <w:r>
          <w:instrText xml:space="preserve"> PAGEREF _Toc13902 \h </w:instrText>
        </w:r>
        <w:r>
          <w:fldChar w:fldCharType="separate"/>
        </w:r>
        <w:r>
          <w:t>23</w:t>
        </w:r>
        <w:r>
          <w:fldChar w:fldCharType="end"/>
        </w:r>
      </w:hyperlink>
    </w:p>
    <w:p>
      <w:pPr>
        <w:pStyle w:val="TOC2"/>
        <w:tabs>
          <w:tab w:val="right" w:leader="dot" w:pos="8306"/>
        </w:tabs>
      </w:pPr>
      <w:hyperlink w:anchor="_Toc19025" w:history="1">
        <w:r>
          <w:rPr>
            <w:rFonts w:ascii="仿宋" w:eastAsia="仿宋" w:hAnsi="仿宋" w:cs="仿宋" w:hint="eastAsia"/>
            <w:lang w:eastAsia="zh-CN"/>
          </w:rPr>
          <w:t>(二)、社会参与与沟通</w:t>
        </w:r>
        <w:r>
          <w:tab/>
        </w:r>
        <w:r>
          <w:fldChar w:fldCharType="begin"/>
        </w:r>
        <w:r>
          <w:instrText xml:space="preserve"> PAGEREF _Toc19025 \h </w:instrText>
        </w:r>
        <w:r>
          <w:fldChar w:fldCharType="separate"/>
        </w:r>
        <w:r>
          <w:t>24</w:t>
        </w:r>
        <w:r>
          <w:fldChar w:fldCharType="end"/>
        </w:r>
      </w:hyperlink>
    </w:p>
    <w:p>
      <w:pPr>
        <w:pStyle w:val="TOC1"/>
        <w:tabs>
          <w:tab w:val="right" w:leader="dot" w:pos="8306"/>
        </w:tabs>
      </w:pPr>
      <w:hyperlink w:anchor="_Toc7876" w:history="1">
        <w:r>
          <w:rPr>
            <w:rFonts w:ascii="仿宋" w:eastAsia="仿宋" w:hAnsi="仿宋" w:cs="仿宋" w:hint="eastAsia"/>
            <w:lang w:eastAsia="zh-CN"/>
          </w:rPr>
          <w:t>八、小容量注射剂项目环境影响分析</w:t>
        </w:r>
        <w:r>
          <w:tab/>
        </w:r>
        <w:r>
          <w:fldChar w:fldCharType="begin"/>
        </w:r>
        <w:r>
          <w:instrText xml:space="preserve"> PAGEREF _Toc7876 \h </w:instrText>
        </w:r>
        <w:r>
          <w:fldChar w:fldCharType="separate"/>
        </w:r>
        <w:r>
          <w:t>25</w:t>
        </w:r>
        <w:r>
          <w:fldChar w:fldCharType="end"/>
        </w:r>
      </w:hyperlink>
    </w:p>
    <w:p>
      <w:pPr>
        <w:pStyle w:val="TOC2"/>
        <w:tabs>
          <w:tab w:val="right" w:leader="dot" w:pos="8306"/>
        </w:tabs>
      </w:pPr>
      <w:hyperlink w:anchor="_Toc16550" w:history="1">
        <w:r>
          <w:rPr>
            <w:rFonts w:ascii="仿宋" w:eastAsia="仿宋" w:hAnsi="仿宋" w:cs="仿宋" w:hint="eastAsia"/>
            <w:lang w:eastAsia="zh-CN"/>
          </w:rPr>
          <w:t>(一)、建设区域环境质量现状</w:t>
        </w:r>
        <w:r>
          <w:tab/>
        </w:r>
        <w:r>
          <w:fldChar w:fldCharType="begin"/>
        </w:r>
        <w:r>
          <w:instrText xml:space="preserve"> PAGEREF _Toc16550 \h </w:instrText>
        </w:r>
        <w:r>
          <w:fldChar w:fldCharType="separate"/>
        </w:r>
        <w:r>
          <w:t>25</w:t>
        </w:r>
        <w:r>
          <w:fldChar w:fldCharType="end"/>
        </w:r>
      </w:hyperlink>
    </w:p>
    <w:p>
      <w:pPr>
        <w:pStyle w:val="TOC2"/>
        <w:tabs>
          <w:tab w:val="right" w:leader="dot" w:pos="8306"/>
        </w:tabs>
      </w:pPr>
      <w:hyperlink w:anchor="_Toc19262" w:history="1">
        <w:r>
          <w:rPr>
            <w:rFonts w:ascii="仿宋" w:eastAsia="仿宋" w:hAnsi="仿宋" w:cs="仿宋" w:hint="eastAsia"/>
            <w:lang w:eastAsia="zh-CN"/>
          </w:rPr>
          <w:t>(二)、建设期环境保护</w:t>
        </w:r>
        <w:r>
          <w:tab/>
        </w:r>
        <w:r>
          <w:fldChar w:fldCharType="begin"/>
        </w:r>
        <w:r>
          <w:instrText xml:space="preserve"> PAGEREF _Toc19262 \h </w:instrText>
        </w:r>
        <w:r>
          <w:fldChar w:fldCharType="separate"/>
        </w:r>
        <w:r>
          <w:t>26</w:t>
        </w:r>
        <w:r>
          <w:fldChar w:fldCharType="end"/>
        </w:r>
      </w:hyperlink>
    </w:p>
    <w:p>
      <w:pPr>
        <w:pStyle w:val="TOC2"/>
        <w:tabs>
          <w:tab w:val="right" w:leader="dot" w:pos="8306"/>
        </w:tabs>
      </w:pPr>
      <w:hyperlink w:anchor="_Toc12519" w:history="1">
        <w:r>
          <w:rPr>
            <w:rFonts w:ascii="仿宋" w:eastAsia="仿宋" w:hAnsi="仿宋" w:cs="仿宋" w:hint="eastAsia"/>
            <w:lang w:eastAsia="zh-CN"/>
          </w:rPr>
          <w:t>(三)、运营期环境保护</w:t>
        </w:r>
        <w:r>
          <w:tab/>
        </w:r>
        <w:r>
          <w:fldChar w:fldCharType="begin"/>
        </w:r>
        <w:r>
          <w:instrText xml:space="preserve"> PAGEREF _Toc12519 \h </w:instrText>
        </w:r>
        <w:r>
          <w:fldChar w:fldCharType="separate"/>
        </w:r>
        <w:r>
          <w:t>28</w:t>
        </w:r>
        <w:r>
          <w:fldChar w:fldCharType="end"/>
        </w:r>
      </w:hyperlink>
    </w:p>
    <w:p>
      <w:pPr>
        <w:pStyle w:val="TOC2"/>
        <w:tabs>
          <w:tab w:val="right" w:leader="dot" w:pos="8306"/>
        </w:tabs>
      </w:pPr>
      <w:hyperlink w:anchor="_Toc11532" w:history="1">
        <w:r>
          <w:rPr>
            <w:rFonts w:ascii="仿宋" w:eastAsia="仿宋" w:hAnsi="仿宋" w:cs="仿宋" w:hint="eastAsia"/>
            <w:lang w:eastAsia="zh-CN"/>
          </w:rPr>
          <w:t>(四)、小容量注射剂项目建设对区域经济的影响</w:t>
        </w:r>
        <w:r>
          <w:tab/>
        </w:r>
        <w:r>
          <w:fldChar w:fldCharType="begin"/>
        </w:r>
        <w:r>
          <w:instrText xml:space="preserve"> PAGEREF _Toc11532 \h </w:instrText>
        </w:r>
        <w:r>
          <w:fldChar w:fldCharType="separate"/>
        </w:r>
        <w:r>
          <w:t>29</w:t>
        </w:r>
        <w:r>
          <w:fldChar w:fldCharType="end"/>
        </w:r>
      </w:hyperlink>
    </w:p>
    <w:p>
      <w:pPr>
        <w:pStyle w:val="TOC2"/>
        <w:tabs>
          <w:tab w:val="right" w:leader="dot" w:pos="8306"/>
        </w:tabs>
      </w:pPr>
      <w:hyperlink w:anchor="_Toc14579" w:history="1">
        <w:r>
          <w:rPr>
            <w:rFonts w:ascii="仿宋" w:eastAsia="仿宋" w:hAnsi="仿宋" w:cs="仿宋" w:hint="eastAsia"/>
            <w:lang w:eastAsia="zh-CN"/>
          </w:rPr>
          <w:t>(五)、废弃物处理</w:t>
        </w:r>
        <w:r>
          <w:tab/>
        </w:r>
        <w:r>
          <w:fldChar w:fldCharType="begin"/>
        </w:r>
        <w:r>
          <w:instrText xml:space="preserve"> PAGEREF _Toc14579 \h </w:instrText>
        </w:r>
        <w:r>
          <w:fldChar w:fldCharType="separate"/>
        </w:r>
        <w:r>
          <w:t>31</w:t>
        </w:r>
        <w:r>
          <w:fldChar w:fldCharType="end"/>
        </w:r>
      </w:hyperlink>
    </w:p>
    <w:p>
      <w:pPr>
        <w:pStyle w:val="TOC2"/>
        <w:tabs>
          <w:tab w:val="right" w:leader="dot" w:pos="8306"/>
        </w:tabs>
      </w:pPr>
      <w:hyperlink w:anchor="_Toc15661" w:history="1">
        <w:r>
          <w:rPr>
            <w:rFonts w:ascii="仿宋" w:eastAsia="仿宋" w:hAnsi="仿宋" w:cs="仿宋" w:hint="eastAsia"/>
            <w:lang w:eastAsia="zh-CN"/>
          </w:rPr>
          <w:t>(六)、特殊环境影响分析</w:t>
        </w:r>
        <w:r>
          <w:tab/>
        </w:r>
        <w:r>
          <w:fldChar w:fldCharType="begin"/>
        </w:r>
        <w:r>
          <w:instrText xml:space="preserve"> PAGEREF _Toc15661 \h </w:instrText>
        </w:r>
        <w:r>
          <w:fldChar w:fldCharType="separate"/>
        </w:r>
        <w:r>
          <w:t>32</w:t>
        </w:r>
        <w:r>
          <w:fldChar w:fldCharType="end"/>
        </w:r>
      </w:hyperlink>
    </w:p>
    <w:p>
      <w:pPr>
        <w:pStyle w:val="TOC2"/>
        <w:tabs>
          <w:tab w:val="right" w:leader="dot" w:pos="8306"/>
        </w:tabs>
      </w:pPr>
      <w:hyperlink w:anchor="_Toc32225" w:history="1">
        <w:r>
          <w:rPr>
            <w:rFonts w:ascii="仿宋" w:eastAsia="仿宋" w:hAnsi="仿宋" w:cs="仿宋" w:hint="eastAsia"/>
            <w:lang w:eastAsia="zh-CN"/>
          </w:rPr>
          <w:t>(七)、清洁生产</w:t>
        </w:r>
        <w:r>
          <w:tab/>
        </w:r>
        <w:r>
          <w:fldChar w:fldCharType="begin"/>
        </w:r>
        <w:r>
          <w:instrText xml:space="preserve"> PAGEREF _Toc32225 \h </w:instrText>
        </w:r>
        <w:r>
          <w:fldChar w:fldCharType="separate"/>
        </w:r>
        <w:r>
          <w:t>33</w:t>
        </w:r>
        <w:r>
          <w:fldChar w:fldCharType="end"/>
        </w:r>
      </w:hyperlink>
    </w:p>
    <w:p>
      <w:pPr>
        <w:pStyle w:val="TOC2"/>
        <w:tabs>
          <w:tab w:val="right" w:leader="dot" w:pos="8306"/>
        </w:tabs>
      </w:pPr>
      <w:hyperlink w:anchor="_Toc17425" w:history="1">
        <w:r>
          <w:rPr>
            <w:rFonts w:ascii="仿宋" w:eastAsia="仿宋" w:hAnsi="仿宋" w:cs="仿宋" w:hint="eastAsia"/>
            <w:lang w:eastAsia="zh-CN"/>
          </w:rPr>
          <w:t>(八)、环境保护综合评价</w:t>
        </w:r>
        <w:r>
          <w:tab/>
        </w:r>
        <w:r>
          <w:fldChar w:fldCharType="begin"/>
        </w:r>
        <w:r>
          <w:instrText xml:space="preserve"> PAGEREF _Toc17425 \h </w:instrText>
        </w:r>
        <w:r>
          <w:fldChar w:fldCharType="separate"/>
        </w:r>
        <w:r>
          <w:t>34</w:t>
        </w:r>
        <w:r>
          <w:fldChar w:fldCharType="end"/>
        </w:r>
      </w:hyperlink>
    </w:p>
    <w:p>
      <w:pPr>
        <w:pStyle w:val="TOC1"/>
        <w:tabs>
          <w:tab w:val="right" w:leader="dot" w:pos="8306"/>
        </w:tabs>
      </w:pPr>
      <w:hyperlink w:anchor="_Toc18253" w:history="1">
        <w:r>
          <w:rPr>
            <w:rFonts w:ascii="仿宋" w:eastAsia="仿宋" w:hAnsi="仿宋" w:cs="仿宋" w:hint="eastAsia"/>
            <w:lang w:eastAsia="zh-CN"/>
          </w:rPr>
          <w:t>九、小容量注射剂项目财务管理</w:t>
        </w:r>
        <w:r>
          <w:tab/>
        </w:r>
        <w:r>
          <w:fldChar w:fldCharType="begin"/>
        </w:r>
        <w:r>
          <w:instrText xml:space="preserve"> PAGEREF _Toc18253 \h </w:instrText>
        </w:r>
        <w:r>
          <w:fldChar w:fldCharType="separate"/>
        </w:r>
        <w:r>
          <w:t>36</w:t>
        </w:r>
        <w:r>
          <w:fldChar w:fldCharType="end"/>
        </w:r>
      </w:hyperlink>
    </w:p>
    <w:p>
      <w:pPr>
        <w:pStyle w:val="TOC2"/>
        <w:tabs>
          <w:tab w:val="right" w:leader="dot" w:pos="8306"/>
        </w:tabs>
      </w:pPr>
      <w:hyperlink w:anchor="_Toc12325" w:history="1">
        <w:r>
          <w:rPr>
            <w:rFonts w:ascii="仿宋" w:eastAsia="仿宋" w:hAnsi="仿宋" w:cs="仿宋" w:hint="eastAsia"/>
            <w:lang w:eastAsia="zh-CN"/>
          </w:rPr>
          <w:t>(一)、资金需求大</w:t>
        </w:r>
        <w:r>
          <w:tab/>
        </w:r>
        <w:r>
          <w:fldChar w:fldCharType="begin"/>
        </w:r>
        <w:r>
          <w:instrText xml:space="preserve"> PAGEREF _Toc12325 \h </w:instrText>
        </w:r>
        <w:r>
          <w:fldChar w:fldCharType="separate"/>
        </w:r>
        <w:r>
          <w:t>36</w:t>
        </w:r>
        <w:r>
          <w:fldChar w:fldCharType="end"/>
        </w:r>
      </w:hyperlink>
    </w:p>
    <w:p>
      <w:pPr>
        <w:pStyle w:val="TOC2"/>
        <w:tabs>
          <w:tab w:val="right" w:leader="dot" w:pos="8306"/>
        </w:tabs>
      </w:pPr>
      <w:hyperlink w:anchor="_Toc554" w:history="1">
        <w:r>
          <w:rPr>
            <w:rFonts w:ascii="仿宋" w:eastAsia="仿宋" w:hAnsi="仿宋" w:cs="仿宋" w:hint="eastAsia"/>
            <w:lang w:eastAsia="zh-CN"/>
          </w:rPr>
          <w:t>(二)、研发周期长</w:t>
        </w:r>
        <w:r>
          <w:tab/>
        </w:r>
        <w:r>
          <w:fldChar w:fldCharType="begin"/>
        </w:r>
        <w:r>
          <w:instrText xml:space="preserve"> PAGEREF _Toc554 \h </w:instrText>
        </w:r>
        <w:r>
          <w:fldChar w:fldCharType="separate"/>
        </w:r>
        <w:r>
          <w:t>37</w:t>
        </w:r>
        <w:r>
          <w:fldChar w:fldCharType="end"/>
        </w:r>
      </w:hyperlink>
    </w:p>
    <w:p>
      <w:pPr>
        <w:pStyle w:val="TOC2"/>
        <w:tabs>
          <w:tab w:val="right" w:leader="dot" w:pos="8306"/>
        </w:tabs>
      </w:pPr>
      <w:hyperlink w:anchor="_Toc31199" w:history="1">
        <w:r>
          <w:rPr>
            <w:rFonts w:ascii="仿宋" w:eastAsia="仿宋" w:hAnsi="仿宋" w:cs="仿宋" w:hint="eastAsia"/>
            <w:lang w:eastAsia="zh-CN"/>
          </w:rPr>
          <w:t>(三)、市场风险大</w:t>
        </w:r>
        <w:r>
          <w:tab/>
        </w:r>
        <w:r>
          <w:fldChar w:fldCharType="begin"/>
        </w:r>
        <w:r>
          <w:instrText xml:space="preserve"> PAGEREF _Toc31199 \h </w:instrText>
        </w:r>
        <w:r>
          <w:fldChar w:fldCharType="separate"/>
        </w:r>
        <w:r>
          <w:t>38</w:t>
        </w:r>
        <w:r>
          <w:fldChar w:fldCharType="end"/>
        </w:r>
      </w:hyperlink>
    </w:p>
    <w:p>
      <w:pPr>
        <w:pStyle w:val="TOC2"/>
        <w:tabs>
          <w:tab w:val="right" w:leader="dot" w:pos="8306"/>
        </w:tabs>
      </w:pPr>
      <w:hyperlink w:anchor="_Toc20255" w:history="1">
        <w:r>
          <w:rPr>
            <w:rFonts w:ascii="仿宋" w:eastAsia="仿宋" w:hAnsi="仿宋" w:cs="仿宋" w:hint="eastAsia"/>
            <w:lang w:eastAsia="zh-CN"/>
          </w:rPr>
          <w:t>(四)、利润率高</w:t>
        </w:r>
        <w:r>
          <w:tab/>
        </w:r>
        <w:r>
          <w:fldChar w:fldCharType="begin"/>
        </w:r>
        <w:r>
          <w:instrText xml:space="preserve"> PAGEREF _Toc20255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0" w:history="1">
        <w:r>
          <w:rPr>
            <w:rFonts w:ascii="仿宋" w:eastAsia="仿宋" w:hAnsi="仿宋" w:cs="仿宋" w:hint="eastAsia"/>
            <w:lang w:eastAsia="zh-CN"/>
          </w:rPr>
          <w:t>十、生产安全保护</w:t>
        </w:r>
        <w:r>
          <w:tab/>
        </w:r>
        <w:r>
          <w:fldChar w:fldCharType="begin"/>
        </w:r>
        <w:r>
          <w:instrText xml:space="preserve"> PAGEREF _Toc18740 \h </w:instrText>
        </w:r>
        <w:r>
          <w:fldChar w:fldCharType="separate"/>
        </w:r>
        <w:r>
          <w:t>43</w:t>
        </w:r>
        <w:r>
          <w:fldChar w:fldCharType="end"/>
        </w:r>
      </w:hyperlink>
    </w:p>
    <w:p>
      <w:pPr>
        <w:pStyle w:val="TOC2"/>
        <w:tabs>
          <w:tab w:val="right" w:leader="dot" w:pos="8306"/>
        </w:tabs>
      </w:pPr>
      <w:hyperlink w:anchor="_Toc8364" w:history="1">
        <w:r>
          <w:rPr>
            <w:rFonts w:ascii="仿宋" w:eastAsia="仿宋" w:hAnsi="仿宋" w:cs="仿宋" w:hint="eastAsia"/>
            <w:lang w:eastAsia="zh-CN"/>
          </w:rPr>
          <w:t>(一)、消防安全</w:t>
        </w:r>
        <w:r>
          <w:tab/>
        </w:r>
        <w:r>
          <w:fldChar w:fldCharType="begin"/>
        </w:r>
        <w:r>
          <w:instrText xml:space="preserve"> PAGEREF _Toc8364 \h </w:instrText>
        </w:r>
        <w:r>
          <w:fldChar w:fldCharType="separate"/>
        </w:r>
        <w:r>
          <w:t>43</w:t>
        </w:r>
        <w:r>
          <w:fldChar w:fldCharType="end"/>
        </w:r>
      </w:hyperlink>
    </w:p>
    <w:p>
      <w:pPr>
        <w:pStyle w:val="TOC2"/>
        <w:tabs>
          <w:tab w:val="right" w:leader="dot" w:pos="8306"/>
        </w:tabs>
      </w:pPr>
      <w:hyperlink w:anchor="_Toc28559" w:history="1">
        <w:r>
          <w:rPr>
            <w:rFonts w:ascii="仿宋" w:eastAsia="仿宋" w:hAnsi="仿宋" w:cs="仿宋" w:hint="eastAsia"/>
            <w:lang w:eastAsia="zh-CN"/>
          </w:rPr>
          <w:t>(二)、防火防爆总图布置措施</w:t>
        </w:r>
        <w:r>
          <w:tab/>
        </w:r>
        <w:r>
          <w:fldChar w:fldCharType="begin"/>
        </w:r>
        <w:r>
          <w:instrText xml:space="preserve"> PAGEREF _Toc28559 \h </w:instrText>
        </w:r>
        <w:r>
          <w:fldChar w:fldCharType="separate"/>
        </w:r>
        <w:r>
          <w:t>44</w:t>
        </w:r>
        <w:r>
          <w:fldChar w:fldCharType="end"/>
        </w:r>
      </w:hyperlink>
    </w:p>
    <w:p>
      <w:pPr>
        <w:pStyle w:val="TOC2"/>
        <w:tabs>
          <w:tab w:val="right" w:leader="dot" w:pos="8306"/>
        </w:tabs>
      </w:pPr>
      <w:hyperlink w:anchor="_Toc20404" w:history="1">
        <w:r>
          <w:rPr>
            <w:rFonts w:ascii="仿宋" w:eastAsia="仿宋" w:hAnsi="仿宋" w:cs="仿宋" w:hint="eastAsia"/>
            <w:lang w:eastAsia="zh-CN"/>
          </w:rPr>
          <w:t>(三)、自然灾害防范措施</w:t>
        </w:r>
        <w:r>
          <w:tab/>
        </w:r>
        <w:r>
          <w:fldChar w:fldCharType="begin"/>
        </w:r>
        <w:r>
          <w:instrText xml:space="preserve"> PAGEREF _Toc20404 \h </w:instrText>
        </w:r>
        <w:r>
          <w:fldChar w:fldCharType="separate"/>
        </w:r>
        <w:r>
          <w:t>45</w:t>
        </w:r>
        <w:r>
          <w:fldChar w:fldCharType="end"/>
        </w:r>
      </w:hyperlink>
    </w:p>
    <w:p>
      <w:pPr>
        <w:pStyle w:val="TOC2"/>
        <w:tabs>
          <w:tab w:val="right" w:leader="dot" w:pos="8306"/>
        </w:tabs>
      </w:pPr>
      <w:hyperlink w:anchor="_Toc8908" w:history="1">
        <w:r>
          <w:rPr>
            <w:rFonts w:ascii="仿宋" w:eastAsia="仿宋" w:hAnsi="仿宋" w:cs="仿宋" w:hint="eastAsia"/>
            <w:lang w:eastAsia="zh-CN"/>
          </w:rPr>
          <w:t>(四)、安全色及安全标志使用要求</w:t>
        </w:r>
        <w:r>
          <w:tab/>
        </w:r>
        <w:r>
          <w:fldChar w:fldCharType="begin"/>
        </w:r>
        <w:r>
          <w:instrText xml:space="preserve"> PAGEREF _Toc8908 \h </w:instrText>
        </w:r>
        <w:r>
          <w:fldChar w:fldCharType="separate"/>
        </w:r>
        <w:r>
          <w:t>46</w:t>
        </w:r>
        <w:r>
          <w:fldChar w:fldCharType="end"/>
        </w:r>
      </w:hyperlink>
    </w:p>
    <w:p>
      <w:pPr>
        <w:pStyle w:val="TOC2"/>
        <w:tabs>
          <w:tab w:val="right" w:leader="dot" w:pos="8306"/>
        </w:tabs>
      </w:pPr>
      <w:hyperlink w:anchor="_Toc286" w:history="1">
        <w:r>
          <w:rPr>
            <w:rFonts w:ascii="仿宋" w:eastAsia="仿宋" w:hAnsi="仿宋" w:cs="仿宋" w:hint="eastAsia"/>
            <w:lang w:eastAsia="zh-CN"/>
          </w:rPr>
          <w:t>(五)、防尘防毒措施</w:t>
        </w:r>
        <w:r>
          <w:tab/>
        </w:r>
        <w:r>
          <w:fldChar w:fldCharType="begin"/>
        </w:r>
        <w:r>
          <w:instrText xml:space="preserve"> PAGEREF _Toc286 \h </w:instrText>
        </w:r>
        <w:r>
          <w:fldChar w:fldCharType="separate"/>
        </w:r>
        <w:r>
          <w:t>47</w:t>
        </w:r>
        <w:r>
          <w:fldChar w:fldCharType="end"/>
        </w:r>
      </w:hyperlink>
    </w:p>
    <w:p>
      <w:pPr>
        <w:pStyle w:val="TOC2"/>
        <w:tabs>
          <w:tab w:val="right" w:leader="dot" w:pos="8306"/>
        </w:tabs>
      </w:pPr>
      <w:hyperlink w:anchor="_Toc2246" w:history="1">
        <w:r>
          <w:rPr>
            <w:rFonts w:ascii="仿宋" w:eastAsia="仿宋" w:hAnsi="仿宋" w:cs="仿宋" w:hint="eastAsia"/>
            <w:lang w:eastAsia="zh-CN"/>
          </w:rPr>
          <w:t>(六)、防静电、触电防护及防雷措施</w:t>
        </w:r>
        <w:r>
          <w:tab/>
        </w:r>
        <w:r>
          <w:fldChar w:fldCharType="begin"/>
        </w:r>
        <w:r>
          <w:instrText xml:space="preserve"> PAGEREF _Toc2246 \h </w:instrText>
        </w:r>
        <w:r>
          <w:fldChar w:fldCharType="separate"/>
        </w:r>
        <w:r>
          <w:t>48</w:t>
        </w:r>
        <w:r>
          <w:fldChar w:fldCharType="end"/>
        </w:r>
      </w:hyperlink>
    </w:p>
    <w:p>
      <w:pPr>
        <w:pStyle w:val="TOC2"/>
        <w:tabs>
          <w:tab w:val="right" w:leader="dot" w:pos="8306"/>
        </w:tabs>
      </w:pPr>
      <w:hyperlink w:anchor="_Toc19879" w:history="1">
        <w:r>
          <w:rPr>
            <w:rFonts w:ascii="仿宋" w:eastAsia="仿宋" w:hAnsi="仿宋" w:cs="仿宋" w:hint="eastAsia"/>
            <w:lang w:eastAsia="zh-CN"/>
          </w:rPr>
          <w:t>(七)、机械设备安全保障措施</w:t>
        </w:r>
        <w:r>
          <w:tab/>
        </w:r>
        <w:r>
          <w:fldChar w:fldCharType="begin"/>
        </w:r>
        <w:r>
          <w:instrText xml:space="preserve"> PAGEREF _Toc19879 \h </w:instrText>
        </w:r>
        <w:r>
          <w:fldChar w:fldCharType="separate"/>
        </w:r>
        <w:r>
          <w:t>49</w:t>
        </w:r>
        <w:r>
          <w:fldChar w:fldCharType="end"/>
        </w:r>
      </w:hyperlink>
    </w:p>
    <w:p>
      <w:pPr>
        <w:pStyle w:val="TOC1"/>
        <w:tabs>
          <w:tab w:val="right" w:leader="dot" w:pos="8306"/>
        </w:tabs>
      </w:pPr>
      <w:hyperlink w:anchor="_Toc24682" w:history="1">
        <w:r>
          <w:rPr>
            <w:rFonts w:ascii="仿宋" w:eastAsia="仿宋" w:hAnsi="仿宋" w:cs="仿宋" w:hint="eastAsia"/>
            <w:lang w:eastAsia="zh-CN"/>
          </w:rPr>
          <w:t>十一、小容量注射剂项目技术管理</w:t>
        </w:r>
        <w:r>
          <w:tab/>
        </w:r>
        <w:r>
          <w:fldChar w:fldCharType="begin"/>
        </w:r>
        <w:r>
          <w:instrText xml:space="preserve"> PAGEREF _Toc24682 \h </w:instrText>
        </w:r>
        <w:r>
          <w:fldChar w:fldCharType="separate"/>
        </w:r>
        <w:r>
          <w:t>51</w:t>
        </w:r>
        <w:r>
          <w:fldChar w:fldCharType="end"/>
        </w:r>
      </w:hyperlink>
    </w:p>
    <w:p>
      <w:pPr>
        <w:pStyle w:val="TOC2"/>
        <w:tabs>
          <w:tab w:val="right" w:leader="dot" w:pos="8306"/>
        </w:tabs>
      </w:pPr>
      <w:hyperlink w:anchor="_Toc25885" w:history="1">
        <w:r>
          <w:rPr>
            <w:rFonts w:ascii="仿宋" w:eastAsia="仿宋" w:hAnsi="仿宋" w:cs="仿宋" w:hint="eastAsia"/>
            <w:lang w:eastAsia="zh-CN"/>
          </w:rPr>
          <w:t>(一)、技术方案选用方向</w:t>
        </w:r>
        <w:r>
          <w:tab/>
        </w:r>
        <w:r>
          <w:fldChar w:fldCharType="begin"/>
        </w:r>
        <w:r>
          <w:instrText xml:space="preserve"> PAGEREF _Toc25885 \h </w:instrText>
        </w:r>
        <w:r>
          <w:fldChar w:fldCharType="separate"/>
        </w:r>
        <w:r>
          <w:t>51</w:t>
        </w:r>
        <w:r>
          <w:fldChar w:fldCharType="end"/>
        </w:r>
      </w:hyperlink>
    </w:p>
    <w:p>
      <w:pPr>
        <w:pStyle w:val="TOC2"/>
        <w:tabs>
          <w:tab w:val="right" w:leader="dot" w:pos="8306"/>
        </w:tabs>
      </w:pPr>
      <w:hyperlink w:anchor="_Toc15486" w:history="1">
        <w:r>
          <w:rPr>
            <w:rFonts w:ascii="仿宋" w:eastAsia="仿宋" w:hAnsi="仿宋" w:cs="仿宋" w:hint="eastAsia"/>
            <w:lang w:eastAsia="zh-CN"/>
          </w:rPr>
          <w:t>(二)、工艺技术方案选用原则</w:t>
        </w:r>
        <w:r>
          <w:tab/>
        </w:r>
        <w:r>
          <w:fldChar w:fldCharType="begin"/>
        </w:r>
        <w:r>
          <w:instrText xml:space="preserve"> PAGEREF _Toc15486 \h </w:instrText>
        </w:r>
        <w:r>
          <w:fldChar w:fldCharType="separate"/>
        </w:r>
        <w:r>
          <w:t>53</w:t>
        </w:r>
        <w:r>
          <w:fldChar w:fldCharType="end"/>
        </w:r>
      </w:hyperlink>
    </w:p>
    <w:p>
      <w:pPr>
        <w:pStyle w:val="TOC2"/>
        <w:tabs>
          <w:tab w:val="right" w:leader="dot" w:pos="8306"/>
        </w:tabs>
      </w:pPr>
      <w:hyperlink w:anchor="_Toc28827" w:history="1">
        <w:r>
          <w:rPr>
            <w:rFonts w:ascii="仿宋" w:eastAsia="仿宋" w:hAnsi="仿宋" w:cs="仿宋" w:hint="eastAsia"/>
            <w:lang w:eastAsia="zh-CN"/>
          </w:rPr>
          <w:t>(三)、工艺技术方案要求</w:t>
        </w:r>
        <w:r>
          <w:tab/>
        </w:r>
        <w:r>
          <w:fldChar w:fldCharType="begin"/>
        </w:r>
        <w:r>
          <w:instrText xml:space="preserve"> PAGEREF _Toc28827 \h </w:instrText>
        </w:r>
        <w:r>
          <w:fldChar w:fldCharType="separate"/>
        </w:r>
        <w:r>
          <w:t>55</w:t>
        </w:r>
        <w:r>
          <w:fldChar w:fldCharType="end"/>
        </w:r>
      </w:hyperlink>
    </w:p>
    <w:p>
      <w:pPr>
        <w:pStyle w:val="TOC1"/>
        <w:tabs>
          <w:tab w:val="right" w:leader="dot" w:pos="8306"/>
        </w:tabs>
      </w:pPr>
      <w:hyperlink w:anchor="_Toc9590" w:history="1">
        <w:r>
          <w:rPr>
            <w:rFonts w:ascii="仿宋" w:eastAsia="仿宋" w:hAnsi="仿宋" w:cs="仿宋" w:hint="eastAsia"/>
            <w:lang w:eastAsia="zh-CN"/>
          </w:rPr>
          <w:t>十二、小容量注射剂项目人力资源培养与发展</w:t>
        </w:r>
        <w:r>
          <w:tab/>
        </w:r>
        <w:r>
          <w:fldChar w:fldCharType="begin"/>
        </w:r>
        <w:r>
          <w:instrText xml:space="preserve"> PAGEREF _Toc9590 \h </w:instrText>
        </w:r>
        <w:r>
          <w:fldChar w:fldCharType="separate"/>
        </w:r>
        <w:r>
          <w:t>57</w:t>
        </w:r>
        <w:r>
          <w:fldChar w:fldCharType="end"/>
        </w:r>
      </w:hyperlink>
    </w:p>
    <w:p>
      <w:pPr>
        <w:pStyle w:val="TOC2"/>
        <w:tabs>
          <w:tab w:val="right" w:leader="dot" w:pos="8306"/>
        </w:tabs>
      </w:pPr>
      <w:hyperlink w:anchor="_Toc21375" w:history="1">
        <w:r>
          <w:rPr>
            <w:rFonts w:ascii="仿宋" w:eastAsia="仿宋" w:hAnsi="仿宋" w:cs="仿宋" w:hint="eastAsia"/>
            <w:lang w:eastAsia="zh-CN"/>
          </w:rPr>
          <w:t>(一)、人才需求与规划</w:t>
        </w:r>
        <w:r>
          <w:tab/>
        </w:r>
        <w:r>
          <w:fldChar w:fldCharType="begin"/>
        </w:r>
        <w:r>
          <w:instrText xml:space="preserve"> PAGEREF _Toc21375 \h </w:instrText>
        </w:r>
        <w:r>
          <w:fldChar w:fldCharType="separate"/>
        </w:r>
        <w:r>
          <w:t>57</w:t>
        </w:r>
        <w:r>
          <w:fldChar w:fldCharType="end"/>
        </w:r>
      </w:hyperlink>
    </w:p>
    <w:p>
      <w:pPr>
        <w:pStyle w:val="TOC2"/>
        <w:tabs>
          <w:tab w:val="right" w:leader="dot" w:pos="8306"/>
        </w:tabs>
      </w:pPr>
      <w:hyperlink w:anchor="_Toc25353" w:history="1">
        <w:r>
          <w:rPr>
            <w:rFonts w:ascii="仿宋" w:eastAsia="仿宋" w:hAnsi="仿宋" w:cs="仿宋" w:hint="eastAsia"/>
            <w:lang w:eastAsia="zh-CN"/>
          </w:rPr>
          <w:t>(二)、培训与发展计划</w:t>
        </w:r>
        <w:r>
          <w:tab/>
        </w:r>
        <w:r>
          <w:fldChar w:fldCharType="begin"/>
        </w:r>
        <w:r>
          <w:instrText xml:space="preserve"> PAGEREF _Toc25353 \h </w:instrText>
        </w:r>
        <w:r>
          <w:fldChar w:fldCharType="separate"/>
        </w:r>
        <w:r>
          <w:t>58</w:t>
        </w:r>
        <w:r>
          <w:fldChar w:fldCharType="end"/>
        </w:r>
      </w:hyperlink>
    </w:p>
    <w:p>
      <w:pPr>
        <w:pStyle w:val="TOC1"/>
        <w:tabs>
          <w:tab w:val="right" w:leader="dot" w:pos="8306"/>
        </w:tabs>
      </w:pPr>
      <w:hyperlink w:anchor="_Toc10541" w:history="1">
        <w:r>
          <w:rPr>
            <w:rFonts w:ascii="仿宋" w:eastAsia="仿宋" w:hAnsi="仿宋" w:cs="仿宋" w:hint="eastAsia"/>
            <w:lang w:eastAsia="zh-CN"/>
          </w:rPr>
          <w:t>十三、风险识别与分类</w:t>
        </w:r>
        <w:r>
          <w:tab/>
        </w:r>
        <w:r>
          <w:fldChar w:fldCharType="begin"/>
        </w:r>
        <w:r>
          <w:instrText xml:space="preserve"> PAGEREF _Toc10541 \h </w:instrText>
        </w:r>
        <w:r>
          <w:fldChar w:fldCharType="separate"/>
        </w:r>
        <w:r>
          <w:t>58</w:t>
        </w:r>
        <w:r>
          <w:fldChar w:fldCharType="end"/>
        </w:r>
      </w:hyperlink>
    </w:p>
    <w:p>
      <w:pPr>
        <w:pStyle w:val="TOC2"/>
        <w:tabs>
          <w:tab w:val="right" w:leader="dot" w:pos="8306"/>
        </w:tabs>
      </w:pPr>
      <w:hyperlink w:anchor="_Toc29546" w:history="1">
        <w:r>
          <w:rPr>
            <w:rFonts w:ascii="仿宋" w:eastAsia="仿宋" w:hAnsi="仿宋" w:cs="仿宋" w:hint="eastAsia"/>
            <w:lang w:eastAsia="zh-CN"/>
          </w:rPr>
          <w:t>(一)、风险识别</w:t>
        </w:r>
        <w:r>
          <w:tab/>
        </w:r>
        <w:r>
          <w:fldChar w:fldCharType="begin"/>
        </w:r>
        <w:r>
          <w:instrText xml:space="preserve"> PAGEREF _Toc29546 \h </w:instrText>
        </w:r>
        <w:r>
          <w:fldChar w:fldCharType="separate"/>
        </w:r>
        <w:r>
          <w:t>58</w:t>
        </w:r>
        <w:r>
          <w:fldChar w:fldCharType="end"/>
        </w:r>
      </w:hyperlink>
    </w:p>
    <w:p>
      <w:pPr>
        <w:pStyle w:val="TOC2"/>
        <w:tabs>
          <w:tab w:val="right" w:leader="dot" w:pos="8306"/>
        </w:tabs>
      </w:pPr>
      <w:hyperlink w:anchor="_Toc3556" w:history="1">
        <w:r>
          <w:rPr>
            <w:rFonts w:ascii="仿宋" w:eastAsia="仿宋" w:hAnsi="仿宋" w:cs="仿宋" w:hint="eastAsia"/>
            <w:lang w:eastAsia="zh-CN"/>
          </w:rPr>
          <w:t>(二)、风险分类</w:t>
        </w:r>
        <w:r>
          <w:tab/>
        </w:r>
        <w:r>
          <w:fldChar w:fldCharType="begin"/>
        </w:r>
        <w:r>
          <w:instrText xml:space="preserve"> PAGEREF _Toc3556 \h </w:instrText>
        </w:r>
        <w:r>
          <w:fldChar w:fldCharType="separate"/>
        </w:r>
        <w:r>
          <w:t>60</w:t>
        </w:r>
        <w:r>
          <w:fldChar w:fldCharType="end"/>
        </w:r>
      </w:hyperlink>
    </w:p>
    <w:p>
      <w:pPr>
        <w:pStyle w:val="TOC1"/>
        <w:tabs>
          <w:tab w:val="right" w:leader="dot" w:pos="8306"/>
        </w:tabs>
      </w:pPr>
      <w:hyperlink w:anchor="_Toc9554" w:history="1">
        <w:r>
          <w:rPr>
            <w:rFonts w:ascii="仿宋" w:eastAsia="仿宋" w:hAnsi="仿宋" w:cs="仿宋" w:hint="eastAsia"/>
            <w:lang w:eastAsia="zh-CN"/>
          </w:rPr>
          <w:t>十四、小容量注射剂项目工程方案分析</w:t>
        </w:r>
        <w:r>
          <w:tab/>
        </w:r>
        <w:r>
          <w:fldChar w:fldCharType="begin"/>
        </w:r>
        <w:r>
          <w:instrText xml:space="preserve"> PAGEREF _Toc9554 \h </w:instrText>
        </w:r>
        <w:r>
          <w:fldChar w:fldCharType="separate"/>
        </w:r>
        <w:r>
          <w:t>61</w:t>
        </w:r>
        <w:r>
          <w:fldChar w:fldCharType="end"/>
        </w:r>
      </w:hyperlink>
    </w:p>
    <w:p>
      <w:pPr>
        <w:pStyle w:val="TOC2"/>
        <w:tabs>
          <w:tab w:val="right" w:leader="dot" w:pos="8306"/>
        </w:tabs>
      </w:pPr>
      <w:hyperlink w:anchor="_Toc29479" w:history="1">
        <w:r>
          <w:rPr>
            <w:rFonts w:ascii="仿宋" w:eastAsia="仿宋" w:hAnsi="仿宋" w:cs="仿宋" w:hint="eastAsia"/>
            <w:lang w:eastAsia="zh-CN"/>
          </w:rPr>
          <w:t>(一)、建筑工程设计原则</w:t>
        </w:r>
        <w:r>
          <w:tab/>
        </w:r>
        <w:r>
          <w:fldChar w:fldCharType="begin"/>
        </w:r>
        <w:r>
          <w:instrText xml:space="preserve"> PAGEREF _Toc29479 \h </w:instrText>
        </w:r>
        <w:r>
          <w:fldChar w:fldCharType="separate"/>
        </w:r>
        <w:r>
          <w:t>61</w:t>
        </w:r>
        <w:r>
          <w:fldChar w:fldCharType="end"/>
        </w:r>
      </w:hyperlink>
    </w:p>
    <w:p>
      <w:pPr>
        <w:pStyle w:val="TOC2"/>
        <w:tabs>
          <w:tab w:val="right" w:leader="dot" w:pos="8306"/>
        </w:tabs>
      </w:pPr>
      <w:hyperlink w:anchor="_Toc13111" w:history="1">
        <w:r>
          <w:rPr>
            <w:rFonts w:ascii="仿宋" w:eastAsia="仿宋" w:hAnsi="仿宋" w:cs="仿宋" w:hint="eastAsia"/>
            <w:lang w:eastAsia="zh-CN"/>
          </w:rPr>
          <w:t>(二)、土建工程建设指标</w:t>
        </w:r>
        <w:r>
          <w:tab/>
        </w:r>
        <w:r>
          <w:fldChar w:fldCharType="begin"/>
        </w:r>
        <w:r>
          <w:instrText xml:space="preserve"> PAGEREF _Toc13111 \h </w:instrText>
        </w:r>
        <w:r>
          <w:fldChar w:fldCharType="separate"/>
        </w:r>
        <w:r>
          <w:t>65</w:t>
        </w:r>
        <w:r>
          <w:fldChar w:fldCharType="end"/>
        </w:r>
      </w:hyperlink>
    </w:p>
    <w:p>
      <w:pPr>
        <w:pStyle w:val="TOC1"/>
        <w:tabs>
          <w:tab w:val="right" w:leader="dot" w:pos="8306"/>
        </w:tabs>
      </w:pPr>
      <w:hyperlink w:anchor="_Toc1165" w:history="1">
        <w:r>
          <w:rPr>
            <w:rFonts w:ascii="仿宋" w:eastAsia="仿宋" w:hAnsi="仿宋" w:cs="仿宋" w:hint="eastAsia"/>
            <w:lang w:eastAsia="zh-CN"/>
          </w:rPr>
          <w:t>十五、质量管理体系</w:t>
        </w:r>
        <w:r>
          <w:tab/>
        </w:r>
        <w:r>
          <w:fldChar w:fldCharType="begin"/>
        </w:r>
        <w:r>
          <w:instrText xml:space="preserve"> PAGEREF _Toc1165 \h </w:instrText>
        </w:r>
        <w:r>
          <w:fldChar w:fldCharType="separate"/>
        </w:r>
        <w:r>
          <w:t>66</w:t>
        </w:r>
        <w:r>
          <w:fldChar w:fldCharType="end"/>
        </w:r>
      </w:hyperlink>
    </w:p>
    <w:p>
      <w:pPr>
        <w:pStyle w:val="TOC2"/>
        <w:tabs>
          <w:tab w:val="right" w:leader="dot" w:pos="8306"/>
        </w:tabs>
      </w:pPr>
      <w:hyperlink w:anchor="_Toc29031" w:history="1">
        <w:r>
          <w:rPr>
            <w:rFonts w:ascii="仿宋" w:eastAsia="仿宋" w:hAnsi="仿宋" w:cs="仿宋" w:hint="eastAsia"/>
            <w:lang w:eastAsia="zh-CN"/>
          </w:rPr>
          <w:t>(一)、质量目标与方针</w:t>
        </w:r>
        <w:r>
          <w:tab/>
        </w:r>
        <w:r>
          <w:fldChar w:fldCharType="begin"/>
        </w:r>
        <w:r>
          <w:instrText xml:space="preserve"> PAGEREF _Toc29031 \h </w:instrText>
        </w:r>
        <w:r>
          <w:fldChar w:fldCharType="separate"/>
        </w:r>
        <w:r>
          <w:t>66</w:t>
        </w:r>
        <w:r>
          <w:fldChar w:fldCharType="end"/>
        </w:r>
      </w:hyperlink>
    </w:p>
    <w:p>
      <w:pPr>
        <w:pStyle w:val="TOC2"/>
        <w:tabs>
          <w:tab w:val="right" w:leader="dot" w:pos="8306"/>
        </w:tabs>
      </w:pPr>
      <w:hyperlink w:anchor="_Toc2038" w:history="1">
        <w:r>
          <w:rPr>
            <w:rFonts w:ascii="仿宋" w:eastAsia="仿宋" w:hAnsi="仿宋" w:cs="仿宋" w:hint="eastAsia"/>
            <w:lang w:eastAsia="zh-CN"/>
          </w:rPr>
          <w:t>(二)、质量管理责任</w:t>
        </w:r>
        <w:r>
          <w:tab/>
        </w:r>
        <w:r>
          <w:fldChar w:fldCharType="begin"/>
        </w:r>
        <w:r>
          <w:instrText xml:space="preserve"> PAGEREF _Toc2038 \h </w:instrText>
        </w:r>
        <w:r>
          <w:fldChar w:fldCharType="separate"/>
        </w:r>
        <w:r>
          <w:t>67</w:t>
        </w:r>
        <w:r>
          <w:fldChar w:fldCharType="end"/>
        </w:r>
      </w:hyperlink>
    </w:p>
    <w:p>
      <w:pPr>
        <w:pStyle w:val="TOC2"/>
        <w:tabs>
          <w:tab w:val="right" w:leader="dot" w:pos="8306"/>
        </w:tabs>
      </w:pPr>
      <w:hyperlink w:anchor="_Toc28133" w:history="1">
        <w:r>
          <w:rPr>
            <w:rFonts w:ascii="仿宋" w:eastAsia="仿宋" w:hAnsi="仿宋" w:cs="仿宋" w:hint="eastAsia"/>
            <w:lang w:eastAsia="zh-CN"/>
          </w:rPr>
          <w:t>(三)、质量管理体系文件</w:t>
        </w:r>
        <w:r>
          <w:tab/>
        </w:r>
        <w:r>
          <w:fldChar w:fldCharType="begin"/>
        </w:r>
        <w:r>
          <w:instrText xml:space="preserve"> PAGEREF _Toc28133 \h </w:instrText>
        </w:r>
        <w:r>
          <w:fldChar w:fldCharType="separate"/>
        </w:r>
        <w:r>
          <w:t>69</w:t>
        </w:r>
        <w:r>
          <w:fldChar w:fldCharType="end"/>
        </w:r>
      </w:hyperlink>
    </w:p>
    <w:p>
      <w:pPr>
        <w:pStyle w:val="TOC2"/>
        <w:tabs>
          <w:tab w:val="right" w:leader="dot" w:pos="8306"/>
        </w:tabs>
      </w:pPr>
      <w:hyperlink w:anchor="_Toc15474" w:history="1">
        <w:r>
          <w:rPr>
            <w:rFonts w:ascii="仿宋" w:eastAsia="仿宋" w:hAnsi="仿宋" w:cs="仿宋" w:hint="eastAsia"/>
            <w:lang w:eastAsia="zh-CN"/>
          </w:rPr>
          <w:t>(四)、质量培训与教育</w:t>
        </w:r>
        <w:r>
          <w:tab/>
        </w:r>
        <w:r>
          <w:fldChar w:fldCharType="begin"/>
        </w:r>
        <w:r>
          <w:instrText xml:space="preserve"> PAGEREF _Toc15474 \h </w:instrText>
        </w:r>
        <w:r>
          <w:fldChar w:fldCharType="separate"/>
        </w:r>
        <w:r>
          <w:t>71</w:t>
        </w:r>
        <w:r>
          <w:fldChar w:fldCharType="end"/>
        </w:r>
      </w:hyperlink>
    </w:p>
    <w:p>
      <w:pPr>
        <w:pStyle w:val="TOC2"/>
        <w:tabs>
          <w:tab w:val="right" w:leader="dot" w:pos="8306"/>
        </w:tabs>
      </w:pPr>
      <w:hyperlink w:anchor="_Toc6196" w:history="1">
        <w:r>
          <w:rPr>
            <w:rFonts w:ascii="仿宋" w:eastAsia="仿宋" w:hAnsi="仿宋" w:cs="仿宋" w:hint="eastAsia"/>
            <w:lang w:eastAsia="zh-CN"/>
          </w:rPr>
          <w:t>(五)、质量审核与评价</w:t>
        </w:r>
        <w:r>
          <w:tab/>
        </w:r>
        <w:r>
          <w:fldChar w:fldCharType="begin"/>
        </w:r>
        <w:r>
          <w:instrText xml:space="preserve"> PAGEREF _Toc6196 \h </w:instrText>
        </w:r>
        <w:r>
          <w:fldChar w:fldCharType="separate"/>
        </w:r>
        <w:r>
          <w:t>72</w:t>
        </w:r>
        <w:r>
          <w:fldChar w:fldCharType="end"/>
        </w:r>
      </w:hyperlink>
    </w:p>
    <w:p>
      <w:pPr>
        <w:pStyle w:val="TOC2"/>
        <w:tabs>
          <w:tab w:val="right" w:leader="dot" w:pos="8306"/>
        </w:tabs>
      </w:pPr>
      <w:hyperlink w:anchor="_Toc5471" w:history="1">
        <w:r>
          <w:rPr>
            <w:rFonts w:ascii="仿宋" w:eastAsia="仿宋" w:hAnsi="仿宋" w:cs="仿宋" w:hint="eastAsia"/>
            <w:lang w:eastAsia="zh-CN"/>
          </w:rPr>
          <w:t>(六)、不符合与纠正措施</w:t>
        </w:r>
        <w:r>
          <w:tab/>
        </w:r>
        <w:r>
          <w:fldChar w:fldCharType="begin"/>
        </w:r>
        <w:r>
          <w:instrText xml:space="preserve"> PAGEREF _Toc5471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75"/>
      <w:r>
        <w:rPr>
          <w:rFonts w:ascii="仿宋" w:eastAsia="仿宋" w:hAnsi="仿宋" w:cs="仿宋" w:hint="eastAsia"/>
          <w:sz w:val="28"/>
          <w:lang w:eastAsia="zh-CN"/>
        </w:rPr>
        <w:t>一、小容量注射剂项目绩效评估</w:t>
      </w:r>
      <w:bookmarkEnd w:id="2"/>
    </w:p>
    <w:p>
      <w:pPr>
        <w:pStyle w:val="Heading2"/>
        <w:rPr>
          <w:rFonts w:ascii="仿宋" w:eastAsia="仿宋" w:hAnsi="仿宋" w:cs="仿宋" w:hint="eastAsia"/>
          <w:lang w:eastAsia="zh-CN"/>
        </w:rPr>
      </w:pPr>
      <w:bookmarkStart w:id="3" w:name="_Toc57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小容量注射剂项目中，我们设计了一套全面的绩效评估指标，以确保小容量注射剂项目的可控和成功交付。这些指标跨足小容量注射剂项目目标、成本、进度和质量等多个维度，为我们提供了全面洞察小容量注射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目标达成率是我们关注的首要指标。我们设定了明确的目标，并通过定期监测和评估，迅速发现并应对潜在的目标偏差。这为小容量注射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成本绩效是另一个核心关注点。通过实际成本与预算成本的对比分析，我们深入了解成本差异的原因，及时调整资源分配，保持小容量注射剂项目在经济效益方面的合理水平。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进度作为关键的绩效指标之一，得到了精心的关注。我们制定了详细的小容量注射剂项目进度计划，并设立了进度符合度指标，确保实际进度与计划进度保持一致。这使我们能够快速发现和解决潜在的进度问题，保持小容量注射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小容量注射剂项目绩效的不可或缺的一环。我们引入了一系列的质量标准和客户满意度指标，以确保小容量注射剂项目交付的成果在质量上达到或超越预期水平。通过持续监测这些指标，我们努力提升小容量注射剂项目整体质量水平，为小容量注射剂项目的成功交付提供有力保障。通过这些科学且全面的绩效评估，我们能够更好地引导小容量注射剂项目的持续改进，确保小容量注射剂项目目标的顺利达成。</w:t>
      </w:r>
    </w:p>
    <w:p>
      <w:pPr>
        <w:pStyle w:val="Heading2"/>
        <w:ind w:firstLine="560" w:firstLineChars="200"/>
        <w:rPr>
          <w:rFonts w:ascii="仿宋" w:eastAsia="仿宋" w:hAnsi="仿宋" w:cs="仿宋" w:hint="eastAsia"/>
          <w:sz w:val="28"/>
          <w:lang w:eastAsia="zh-CN"/>
        </w:rPr>
      </w:pPr>
      <w:bookmarkStart w:id="4" w:name="_Toc268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绩效评估是小容量注射剂项目中的关键环节，为确保小容量注射剂项目达到预期目标，我们采用了多层次、多维度的绩效评估方法。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小容量注射剂项目的战略目标对齐，确保每个决策和行动都与小容量注射剂项目整体目标保持一致。团队会定期召开战略对齐会议，审视当前工作与小容量注射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小容量注射剂项目进度、质量、成本和风险等方面。这些指标通过数据收集和分析，为小容量注射剂项目管理团队提供了客观的评估依据。例如，我们通过小容量注射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绩效评估不仅仅停留在小容量注射剂项目内部，还考虑了小容量注射剂项目对外部环境的影响。我们定期进行干系人满意度调查，以了解各利益相关方对小容量注射剂项目的期望和满意度，并及时做出调整。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这种多层次、多角度的绩效评估方法，使得我们能够全面了解小容量注射剂项目的运行状态，及时做出调整，确保小容量注射剂项目在不断变化的环境中保持稳健前行。</w:t>
      </w:r>
    </w:p>
    <w:p>
      <w:pPr>
        <w:pStyle w:val="Heading2"/>
        <w:ind w:firstLine="560" w:firstLineChars="200"/>
        <w:rPr>
          <w:rFonts w:ascii="仿宋" w:eastAsia="仿宋" w:hAnsi="仿宋" w:cs="仿宋" w:hint="eastAsia"/>
          <w:sz w:val="28"/>
          <w:lang w:eastAsia="zh-CN"/>
        </w:rPr>
      </w:pPr>
      <w:bookmarkStart w:id="5" w:name="_Toc48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为了确保小容量注射剂项目的有效管理和不断优化，我们采用了精心设计的绩效评估周期。这个周期旨在实现灵活、实时和全面的评估，以适应小容量注射剂项目执行中的各种挑战。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小容量注射剂项目的不同需求，分为短期、中期和长期。短期评估关注每个迭代或工作周期，以及时发现和解决当前任务中的问题。中期评估涵盖几个迭代，深入了解整体小容量注射剂项目的趋势和性能。长期评估则着眼于整个小容量注射剂项目阶段，确保小容量注射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小容量注射剂项目管理工具和协作平台，团队成员能够随时更新和分享小容量注射剂项目数据。这种实时性的反馈机制使我们能够及时察觉潜在问题，快速调整，保持小容量注射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小容量注射剂项目的决策制定密不可分。每个周期的小容量注射剂项目回顾会议成为集体总结经验、识别问题深层次原因并找到创新解决方案的平台。这种定期的反思与调整机制使小容量注射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75"/>
      <w:r>
        <w:rPr>
          <w:rFonts w:ascii="仿宋" w:eastAsia="仿宋" w:hAnsi="仿宋" w:cs="仿宋" w:hint="eastAsia"/>
          <w:sz w:val="28"/>
          <w:lang w:eastAsia="zh-CN"/>
        </w:rPr>
        <w:t>二、小容量注射剂项目概论</w:t>
      </w:r>
      <w:bookmarkEnd w:id="6"/>
    </w:p>
    <w:p>
      <w:pPr>
        <w:pStyle w:val="Heading2"/>
        <w:rPr>
          <w:rFonts w:ascii="仿宋" w:eastAsia="仿宋" w:hAnsi="仿宋" w:cs="仿宋" w:hint="eastAsia"/>
          <w:lang w:eastAsia="zh-CN"/>
        </w:rPr>
      </w:pPr>
      <w:bookmarkStart w:id="7" w:name="_Toc28702"/>
      <w:r>
        <w:rPr>
          <w:rFonts w:ascii="仿宋" w:eastAsia="仿宋" w:hAnsi="仿宋" w:cs="仿宋" w:hint="eastAsia"/>
          <w:lang w:eastAsia="zh-CN"/>
        </w:rPr>
        <w:t>(一)、小容量注射剂项目概况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起源追溯至对市场的深入洞察。市场的不断演变与变革为小容量注射剂项目提供了难得的机遇。当前市场存在的需求缺口和变革的大环境共同构成了小容量注射剂项目的背景。这个小容量注射剂项目旨在充分利用市场机遇，填补行业中尚未满足的需求，为客户提供全新的解决方案。市场的变革和需求的增长使得这个小容量注射剂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小容量注射剂项目名称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正式命名为小容量注射剂。这个名称不仅仅是一个标识，更代表了小容量注射剂项目的核心理念和愿景。它蕴含着小容量注射剂项目所要解决问题的关键字，具有强烈的表达和辨识度，为小容量注射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小容量注射剂项目目标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核心目标是提供一种全新、高效的解决方案，满足客户日益增长的需求。小容量注射剂项目追求的不仅仅是满足市场需求，更是在市场中获得卓越的竞争优势。通过不断提升产品或服务的质量和创新水平，小容量注射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小容量注射剂项目范围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全面涵盖了产品研发、制造、市场推广和售后服务，确保从产品设计到最终用户体验的全方位关注。这一全面的小容量注射剂项目范围是为了确保小容量注射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小容量注射剂项目时间表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小容量注射剂项目计划在未来18个月内完成，包括研发、测试、市场试点和正式推出等不同阶段。这个时间表的合理设计是为了确保小容量注射剂项目各个阶段的顺利推进，以便按时交付高质量的成果。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小容量注射剂项目预算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总预算估算为XX百万美元，主要分配在研发、市场推广、人员培训和运营等方面。这一充足的预算为小容量注射剂项目提供了充足的资源，确保小容量注射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小容量注射剂项目风险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可能面临的风险包括市场接受度低、技术难题、竞争激烈等。小容量注射剂项目团队已经制定了相应的风险应对计划，通过前瞻性的风险管理，确保小容量注射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小容量注射剂项目团队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小容量注射剂项目汇聚了一支经验丰富、多领域专业素养的核心团队，确保小容量注射剂项目在各个方面都能拥有高水平的执行力。团队的协同作战是小容量注射剂项目成功的关键因素之一。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小容量注射剂项目背景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小容量注射剂项目的背景根植于市场对更高效、创新产品的渴望，同时也受到科技发展对行业格局的深刻改变的影响。这为小容量注射剂项目提供了广阔的发展空间和市场需求。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小容量注射剂项目现状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截至目前，小容量注射剂项目已完成市场调研和技术验证，取得了初步的成功。这为小容量注射剂项目在未来的发展奠定了坚实的基础，为更远大的目标打下了坚实的基石。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5991"/>
      <w:r>
        <w:rPr>
          <w:rFonts w:ascii="仿宋" w:eastAsia="仿宋" w:hAnsi="仿宋" w:cs="仿宋" w:hint="eastAsia"/>
          <w:sz w:val="28"/>
          <w:lang w:eastAsia="zh-CN"/>
        </w:rPr>
        <w:t>(二)、小容量注射剂项目目标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keyword》小容量注射剂项目首要业务目标是在市场中占据有利地位，实现产品/服务的成功推广和销售。通过不断提升产品质量、创新性，小容量注射剂项目追求成为行业中的领导者，赢得更多客户的青睐。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在科技迅速发展的时代，小容量注射剂项目着眼于技术创新。通过持续的研发和技术升级，小容量注射剂项目旨在推出更具创新性的产品或服务，以满足市场对新鲜、先进解决方案的需求。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为了建立可持续的客户关系，小容量注射剂项目设定了客户满意度目标。通过提供卓越的产品质量和优质的客户服务，小容量注射剂项目追求赢得客户的信任和忠诚度，确保他们的满意度达到行业领先水平。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小容量注射剂项目注重社会责任和可持续发展。通过实施环保、社会责任小容量注射剂项目，小容量注射剂项目致力于在经济发展的同时保护环境，促进社会公平，实现可持续经营。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小容量注射剂项目的团队是实现目标的核心驱动力。因此，小容量注射剂项目设定了团队发展目标，包括提升团队成员的专业技能、培养领导力，以及搭建协同高效的团队工作氛围。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829"/>
      <w:r>
        <w:rPr>
          <w:rFonts w:ascii="仿宋" w:eastAsia="仿宋" w:hAnsi="仿宋" w:cs="仿宋" w:hint="eastAsia"/>
          <w:sz w:val="28"/>
          <w:lang w:eastAsia="zh-CN"/>
        </w:rPr>
        <w:t>(三)、小容量注射剂项目提出的理由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小容量注射剂项目提出的理由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提出源于对市场机遇的深刻洞察。当前市场中存在的需求缺口和行业发展趋势表明，有巨大的商业机会等待被开发。通过准确捕捉市场机遇，小容量注射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理念基于对技术创新的信仰。通过持续的研发和技术投入，小容量注射剂项目有望推出更具创新性的产品或服务。在科技飞速发展的当下，小容量注射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提出是为了增强企业的行业竞争力。通过提升产品或服务的质量和独特性，小容量注射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响应了消费者需求的变化。随着社会和科技的不断发展，消费者对产品和服务的需求也在发生变化。通过深入了解并及时回应消费者的新需求，小容量注射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小容量注射剂项目的提出是企业战略发展规划的一部分。在面对日益激烈的市场竞争和不断变化的商业环境中，小容量注射剂项目作为企业战略的一环，旨在为企业开辟新的增长领域，巩固企业在行业中的地位。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提出不仅仅是基于商业考量，还注重社会责任。通过推出环保、社会责任等方面的小容量注射剂项目，小容量注射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小容量注射剂项目的提出反映了对利益相关者期望的关注。包括客户、员工、投资者等利益相关者在企业发展中都有着各自的期望，小容量注射剂项目力求在满足这些期望的同时，取得更大的共赢。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64"/>
      <w:r>
        <w:rPr>
          <w:rFonts w:ascii="仿宋" w:eastAsia="仿宋" w:hAnsi="仿宋" w:cs="仿宋" w:hint="eastAsia"/>
          <w:sz w:val="28"/>
          <w:lang w:eastAsia="zh-CN"/>
        </w:rPr>
        <w:t>(四)、小容量注射剂项目意义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在实施小容量注射剂项目的过程中，我们不仅仅是在追逐商业成功，更是为企业和社会的多个层面创造了深远的意义。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首要意义在于提升企业的市场竞争力。通过持续的创新和对产品质量的高标准要求，小容量注射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容量注射剂项目的推进将促使行业技术水平的提升。通过引入先进技术和创新性解决方案，小容量注射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小容量注射剂项目不仅创造了大量就业机会，提高了就业水平，还注重社会责任和环保。通过参与社会公益事业和推动环保小容量注射剂项目，小容量注射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综合而言，小容量注射剂项目意义重大，不仅推动了企业的发展，也为行业和社会的进步贡献了积极力量。这是一个全面而深刻的影响，将在未来产生可持续的正面效应。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879"/>
      <w:r>
        <w:rPr>
          <w:rFonts w:ascii="仿宋" w:eastAsia="仿宋" w:hAnsi="仿宋" w:cs="仿宋" w:hint="eastAsia"/>
          <w:sz w:val="28"/>
          <w:lang w:eastAsia="zh-CN"/>
        </w:rPr>
        <w:t>(五)、小容量注射剂项目背景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在当今迅猛发展的商业环境中，小容量注射剂项目的动因根植于对多方面因素的审慎考量。这个小容量注射剂项目的提出并非孤立的决策，而是对企业所处背景深入思考的产物。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小容量注射剂项目背后的首要原因。科技的迅速发展和全球市场的快速变化使得企业必须灵活应对。小容量注射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竞争的激烈程度也是小容量注射剂项目背景中不可忽视的一环。企业需要在激烈竞争中脱颖而出，为此，小容量注射剂项目致力于打破常规，提供独特的价值主张，以吸引客户并确保市场份额的增长。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技术的迅速发展为企业带来了机遇与挑战。作为小容量注射剂项目启动的背景之一，对新兴技术的应用将有助于提升企业的技术水平，使其在不断演进的商业环境中保持竞争优势。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此外，社会对企业责任的期望也在逐渐升高。小容量注射剂项目充分融入了社会责任的理念，通过可持续经营和社会公益小容量注射剂项目，企图为社会贡献一份力量，在商业成功的同时关注社会价值。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5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4994"/>
      <w:r>
        <w:rPr>
          <w:rFonts w:ascii="仿宋" w:eastAsia="仿宋" w:hAnsi="仿宋" w:cs="仿宋" w:hint="eastAsia"/>
          <w:lang w:eastAsia="zh-CN"/>
        </w:rPr>
        <w:t>(一)、小容量注射剂行业分析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行业一直以来都是市场的关注焦点。行业内的发展趋势、竞争态势以及潜在机会都对小容量注射剂项目的推进产生深远的影响。通过深入研究行业的整体概貌，我们将更好地理解行业的核心特征，为小容量注射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容量注射剂行业，技术一直是推动创新和发展的关键因素。我们将对当前技术趋势进行详尽分析，包括但不限于人工智能、大数据应用、先进制造技术等。这有助于小容量注射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小容量注射剂项目成功的基础。我们将对主要竞争对手进行深入研究，包括其市场份额、产品特点、市场定位等。通过全面了解竞争对手的优势和劣势，小容量注射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253"/>
      <w:r>
        <w:rPr>
          <w:rFonts w:ascii="仿宋" w:eastAsia="仿宋" w:hAnsi="仿宋" w:cs="仿宋" w:hint="eastAsia"/>
          <w:sz w:val="28"/>
          <w:lang w:eastAsia="zh-CN"/>
        </w:rPr>
        <w:t>(二)、小容量注射剂市场分析预测</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小容量注射剂市场未来的增长趋势。这包括市场的整体规模、各细分领域的发展趋势等。小容量注射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小容量注射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小容量注射剂项目实施过程中需要充分考虑的因素。我们将对市场风险进行全面评估，包括但不限于政策法规风险、市场竞争风险、技术变革风险等。通过对潜在风险的深入分析，小容量注射剂项目可以制定相应的风险缓解策略，降低不确定性对小容量注射剂项目的影响。</w:t>
      </w:r>
    </w:p>
    <w:p>
      <w:pPr>
        <w:pStyle w:val="Heading1"/>
        <w:ind w:firstLine="560" w:firstLineChars="200"/>
        <w:rPr>
          <w:rFonts w:ascii="仿宋" w:eastAsia="仿宋" w:hAnsi="仿宋" w:cs="仿宋" w:hint="eastAsia"/>
          <w:sz w:val="28"/>
          <w:lang w:eastAsia="zh-CN"/>
        </w:rPr>
      </w:pPr>
      <w:bookmarkStart w:id="15" w:name="_Toc2587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219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容量注射剂项目的技术管理特点体现在其创新导向。通过引入最先进的技术趋势和解决方案，小容量注射剂项目致力于提升科技含量、提高质量和效率水平。这意味着我们将采用最新的工具和方法，确保小容量注射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容量注射剂项目技术管理的显著特征。通过整合不同领域的技术资源，我们实现了跨学科的协同工作。这有助于优化技术架构，提高整体效能。此外，整合性策略还促进了不同技术团队之间的紧密沟通和高效合作，确保小容量注射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容量注射剂项目所采用的技术。通过不断优化技术方案，小容量注射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小容量注射剂项目团队将在小容量注射剂项目初期识别可能的技术风险，并采取相应的预防和应对措施。通过建立健全的风险评估机制，小容量注射剂项目能够在实施过程中及时发现并解决潜在的技术问题，保障小容量注射剂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小容量注射剂项目中，技术将成为小容量注射剂项目成功的有力支持。这一深度剖析揭示了技术管理在小容量注射剂项目实施中的关键作用，为小容量注射剂项目的技术基础奠定了坚实的基础。</w:t>
      </w:r>
    </w:p>
    <w:p>
      <w:pPr>
        <w:pStyle w:val="Heading2"/>
        <w:ind w:firstLine="560" w:firstLineChars="200"/>
        <w:rPr>
          <w:rFonts w:ascii="仿宋" w:eastAsia="仿宋" w:hAnsi="仿宋" w:cs="仿宋" w:hint="eastAsia"/>
          <w:sz w:val="28"/>
          <w:lang w:eastAsia="zh-CN"/>
        </w:rPr>
      </w:pPr>
      <w:bookmarkStart w:id="17" w:name="_Toc7261"/>
      <w:r>
        <w:rPr>
          <w:rFonts w:ascii="仿宋" w:eastAsia="仿宋" w:hAnsi="仿宋" w:cs="仿宋" w:hint="eastAsia"/>
          <w:sz w:val="28"/>
          <w:lang w:eastAsia="zh-CN"/>
        </w:rPr>
        <w:t>(二)、小容量注射剂项目工艺技术设计方案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小容量注射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容量注射剂项目将严格按照相关行业规范要求进行组织。通过有效控制产品质量，小容量注射剂项目将致力于为顾客提供优质的小容量注射剂项目产品和良好的服务。这体现了小容量注射剂项目对于生产活动合规性和质量标准的高度重视，为小容量注射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小容量注射剂项目注重生态效益和清洁生产原则。小容量注射剂项目建设将紧密结合地方特色经济发展，与社会经济发展规划和区域环境保护规划方案相协调一致。通过与当地区域自然生态系统的结合，小容量注射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https://d.book118.com/698071123041006031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小容量注射剂项目规划设计方案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16A3A"/>
    <w:rsid w:val="28116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112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2023-12-24T19:05:00Z</dcterms:created>
  <dcterms:modified xsi:type="dcterms:W3CDTF">2023-12-24T19:05:40Z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516B782D6AF0488ABE680155C68D44C0_11</vt:lpwstr>
  </property>
  <property fmtid="{D5CDD505-2E9C-101B-9397-08002B2CF9AE}" pid="3" name="KSOProductBuildVer">
    <vt:lpwstr>2052-12.1.0.16120</vt:lpwstr>
  </property>
</Properties>
</file>