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高尔夫球车行业相关公司设立可行性研究报告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46" w:history="1">
        <w:r>
          <w:rPr>
            <w:rFonts w:ascii="仿宋" w:eastAsia="仿宋" w:hAnsi="仿宋" w:cs="仿宋" w:hint="eastAsia"/>
            <w:lang w:eastAsia="zh-CN"/>
          </w:rPr>
          <w:t>概论</w:t>
        </w:r>
        <w:r>
          <w:tab/>
        </w:r>
        <w:r>
          <w:fldChar w:fldCharType="begin"/>
        </w:r>
        <w:r>
          <w:instrText xml:space="preserve"> PAGEREF _Toc8646 \h </w:instrText>
        </w:r>
        <w:r>
          <w:fldChar w:fldCharType="separate"/>
        </w:r>
        <w:r>
          <w:t>3</w:t>
        </w:r>
        <w:r>
          <w:fldChar w:fldCharType="end"/>
        </w:r>
      </w:hyperlink>
    </w:p>
    <w:p>
      <w:pPr>
        <w:pStyle w:val="TOC1"/>
        <w:tabs>
          <w:tab w:val="right" w:leader="dot" w:pos="8306"/>
        </w:tabs>
      </w:pPr>
      <w:hyperlink w:anchor="_Toc28831" w:history="1">
        <w:r>
          <w:rPr>
            <w:rFonts w:ascii="仿宋" w:eastAsia="仿宋" w:hAnsi="仿宋" w:cs="仿宋" w:hint="eastAsia"/>
            <w:lang w:eastAsia="zh-CN"/>
          </w:rPr>
          <w:t>一、发展规划</w:t>
        </w:r>
        <w:r>
          <w:tab/>
        </w:r>
        <w:r>
          <w:fldChar w:fldCharType="begin"/>
        </w:r>
        <w:r>
          <w:instrText xml:space="preserve"> PAGEREF _Toc28831 \h </w:instrText>
        </w:r>
        <w:r>
          <w:fldChar w:fldCharType="separate"/>
        </w:r>
        <w:r>
          <w:t>3</w:t>
        </w:r>
        <w:r>
          <w:fldChar w:fldCharType="end"/>
        </w:r>
      </w:hyperlink>
    </w:p>
    <w:p>
      <w:pPr>
        <w:pStyle w:val="TOC2"/>
        <w:tabs>
          <w:tab w:val="right" w:leader="dot" w:pos="8306"/>
        </w:tabs>
      </w:pPr>
      <w:hyperlink w:anchor="_Toc10853" w:history="1">
        <w:r>
          <w:rPr>
            <w:rFonts w:ascii="仿宋" w:eastAsia="仿宋" w:hAnsi="仿宋" w:cs="仿宋" w:hint="eastAsia"/>
            <w:lang w:eastAsia="zh-CN"/>
          </w:rPr>
          <w:t>(一)、公司发展规划</w:t>
        </w:r>
        <w:r>
          <w:tab/>
        </w:r>
        <w:r>
          <w:fldChar w:fldCharType="begin"/>
        </w:r>
        <w:r>
          <w:instrText xml:space="preserve"> PAGEREF _Toc10853 \h </w:instrText>
        </w:r>
        <w:r>
          <w:fldChar w:fldCharType="separate"/>
        </w:r>
        <w:r>
          <w:t>3</w:t>
        </w:r>
        <w:r>
          <w:fldChar w:fldCharType="end"/>
        </w:r>
      </w:hyperlink>
    </w:p>
    <w:p>
      <w:pPr>
        <w:pStyle w:val="TOC2"/>
        <w:tabs>
          <w:tab w:val="right" w:leader="dot" w:pos="8306"/>
        </w:tabs>
      </w:pPr>
      <w:hyperlink w:anchor="_Toc14348" w:history="1">
        <w:r>
          <w:rPr>
            <w:rFonts w:ascii="仿宋" w:eastAsia="仿宋" w:hAnsi="仿宋" w:cs="仿宋" w:hint="eastAsia"/>
            <w:lang w:eastAsia="zh-CN"/>
          </w:rPr>
          <w:t>(二)、保障措施</w:t>
        </w:r>
        <w:r>
          <w:tab/>
        </w:r>
        <w:r>
          <w:fldChar w:fldCharType="begin"/>
        </w:r>
        <w:r>
          <w:instrText xml:space="preserve"> PAGEREF _Toc14348 \h </w:instrText>
        </w:r>
        <w:r>
          <w:fldChar w:fldCharType="separate"/>
        </w:r>
        <w:r>
          <w:t>4</w:t>
        </w:r>
        <w:r>
          <w:fldChar w:fldCharType="end"/>
        </w:r>
      </w:hyperlink>
    </w:p>
    <w:p>
      <w:pPr>
        <w:pStyle w:val="TOC1"/>
        <w:tabs>
          <w:tab w:val="right" w:leader="dot" w:pos="8306"/>
        </w:tabs>
      </w:pPr>
      <w:hyperlink w:anchor="_Toc5218" w:history="1">
        <w:r>
          <w:rPr>
            <w:rFonts w:ascii="仿宋" w:eastAsia="仿宋" w:hAnsi="仿宋" w:cs="仿宋" w:hint="eastAsia"/>
            <w:lang w:eastAsia="zh-CN"/>
          </w:rPr>
          <w:t>二、法人治理</w:t>
        </w:r>
        <w:r>
          <w:tab/>
        </w:r>
        <w:r>
          <w:fldChar w:fldCharType="begin"/>
        </w:r>
        <w:r>
          <w:instrText xml:space="preserve"> PAGEREF _Toc5218 \h </w:instrText>
        </w:r>
        <w:r>
          <w:fldChar w:fldCharType="separate"/>
        </w:r>
        <w:r>
          <w:t>9</w:t>
        </w:r>
        <w:r>
          <w:fldChar w:fldCharType="end"/>
        </w:r>
      </w:hyperlink>
    </w:p>
    <w:p>
      <w:pPr>
        <w:pStyle w:val="TOC2"/>
        <w:tabs>
          <w:tab w:val="right" w:leader="dot" w:pos="8306"/>
        </w:tabs>
      </w:pPr>
      <w:hyperlink w:anchor="_Toc3317" w:history="1">
        <w:r>
          <w:rPr>
            <w:rFonts w:ascii="仿宋" w:eastAsia="仿宋" w:hAnsi="仿宋" w:cs="仿宋" w:hint="eastAsia"/>
            <w:lang w:eastAsia="zh-CN"/>
          </w:rPr>
          <w:t>(一)、股东权利及义务</w:t>
        </w:r>
        <w:r>
          <w:tab/>
        </w:r>
        <w:r>
          <w:fldChar w:fldCharType="begin"/>
        </w:r>
        <w:r>
          <w:instrText xml:space="preserve"> PAGEREF _Toc3317 \h </w:instrText>
        </w:r>
        <w:r>
          <w:fldChar w:fldCharType="separate"/>
        </w:r>
        <w:r>
          <w:t>9</w:t>
        </w:r>
        <w:r>
          <w:fldChar w:fldCharType="end"/>
        </w:r>
      </w:hyperlink>
    </w:p>
    <w:p>
      <w:pPr>
        <w:pStyle w:val="TOC2"/>
        <w:tabs>
          <w:tab w:val="right" w:leader="dot" w:pos="8306"/>
        </w:tabs>
      </w:pPr>
      <w:hyperlink w:anchor="_Toc25128" w:history="1">
        <w:r>
          <w:rPr>
            <w:rFonts w:ascii="仿宋" w:eastAsia="仿宋" w:hAnsi="仿宋" w:cs="仿宋" w:hint="eastAsia"/>
            <w:lang w:eastAsia="zh-CN"/>
          </w:rPr>
          <w:t>(二)、董事</w:t>
        </w:r>
        <w:r>
          <w:tab/>
        </w:r>
        <w:r>
          <w:fldChar w:fldCharType="begin"/>
        </w:r>
        <w:r>
          <w:instrText xml:space="preserve"> PAGEREF _Toc25128 \h </w:instrText>
        </w:r>
        <w:r>
          <w:fldChar w:fldCharType="separate"/>
        </w:r>
        <w:r>
          <w:t>11</w:t>
        </w:r>
        <w:r>
          <w:fldChar w:fldCharType="end"/>
        </w:r>
      </w:hyperlink>
    </w:p>
    <w:p>
      <w:pPr>
        <w:pStyle w:val="TOC2"/>
        <w:tabs>
          <w:tab w:val="right" w:leader="dot" w:pos="8306"/>
        </w:tabs>
      </w:pPr>
      <w:hyperlink w:anchor="_Toc11959" w:history="1">
        <w:r>
          <w:rPr>
            <w:rFonts w:ascii="仿宋" w:eastAsia="仿宋" w:hAnsi="仿宋" w:cs="仿宋" w:hint="eastAsia"/>
            <w:lang w:eastAsia="zh-CN"/>
          </w:rPr>
          <w:t>(三)、高级管理人员</w:t>
        </w:r>
        <w:r>
          <w:tab/>
        </w:r>
        <w:r>
          <w:fldChar w:fldCharType="begin"/>
        </w:r>
        <w:r>
          <w:instrText xml:space="preserve"> PAGEREF _Toc11959 \h </w:instrText>
        </w:r>
        <w:r>
          <w:fldChar w:fldCharType="separate"/>
        </w:r>
        <w:r>
          <w:t>16</w:t>
        </w:r>
        <w:r>
          <w:fldChar w:fldCharType="end"/>
        </w:r>
      </w:hyperlink>
    </w:p>
    <w:p>
      <w:pPr>
        <w:pStyle w:val="TOC2"/>
        <w:tabs>
          <w:tab w:val="right" w:leader="dot" w:pos="8306"/>
        </w:tabs>
      </w:pPr>
      <w:hyperlink w:anchor="_Toc2500" w:history="1">
        <w:r>
          <w:rPr>
            <w:rFonts w:ascii="仿宋" w:eastAsia="仿宋" w:hAnsi="仿宋" w:cs="仿宋" w:hint="eastAsia"/>
            <w:lang w:eastAsia="zh-CN"/>
          </w:rPr>
          <w:t>(四)、监事</w:t>
        </w:r>
        <w:r>
          <w:tab/>
        </w:r>
        <w:r>
          <w:fldChar w:fldCharType="begin"/>
        </w:r>
        <w:r>
          <w:instrText xml:space="preserve"> PAGEREF _Toc2500 \h </w:instrText>
        </w:r>
        <w:r>
          <w:fldChar w:fldCharType="separate"/>
        </w:r>
        <w:r>
          <w:t>18</w:t>
        </w:r>
        <w:r>
          <w:fldChar w:fldCharType="end"/>
        </w:r>
      </w:hyperlink>
    </w:p>
    <w:p>
      <w:pPr>
        <w:pStyle w:val="TOC1"/>
        <w:tabs>
          <w:tab w:val="right" w:leader="dot" w:pos="8306"/>
        </w:tabs>
      </w:pPr>
      <w:hyperlink w:anchor="_Toc1761" w:history="1">
        <w:r>
          <w:rPr>
            <w:rFonts w:ascii="仿宋" w:eastAsia="仿宋" w:hAnsi="仿宋" w:cs="仿宋" w:hint="eastAsia"/>
            <w:lang w:eastAsia="zh-CN"/>
          </w:rPr>
          <w:t>三、高尔夫球车项目概况</w:t>
        </w:r>
        <w:r>
          <w:tab/>
        </w:r>
        <w:r>
          <w:fldChar w:fldCharType="begin"/>
        </w:r>
        <w:r>
          <w:instrText xml:space="preserve"> PAGEREF _Toc1761 \h </w:instrText>
        </w:r>
        <w:r>
          <w:fldChar w:fldCharType="separate"/>
        </w:r>
        <w:r>
          <w:t>19</w:t>
        </w:r>
        <w:r>
          <w:fldChar w:fldCharType="end"/>
        </w:r>
      </w:hyperlink>
    </w:p>
    <w:p>
      <w:pPr>
        <w:pStyle w:val="TOC2"/>
        <w:tabs>
          <w:tab w:val="right" w:leader="dot" w:pos="8306"/>
        </w:tabs>
      </w:pPr>
      <w:hyperlink w:anchor="_Toc13167" w:history="1">
        <w:r>
          <w:rPr>
            <w:rFonts w:ascii="仿宋" w:eastAsia="仿宋" w:hAnsi="仿宋" w:cs="仿宋" w:hint="eastAsia"/>
            <w:lang w:eastAsia="zh-CN"/>
          </w:rPr>
          <w:t>(一)、投资路径</w:t>
        </w:r>
        <w:r>
          <w:tab/>
        </w:r>
        <w:r>
          <w:fldChar w:fldCharType="begin"/>
        </w:r>
        <w:r>
          <w:instrText xml:space="preserve"> PAGEREF _Toc13167 \h </w:instrText>
        </w:r>
        <w:r>
          <w:fldChar w:fldCharType="separate"/>
        </w:r>
        <w:r>
          <w:t>19</w:t>
        </w:r>
        <w:r>
          <w:fldChar w:fldCharType="end"/>
        </w:r>
      </w:hyperlink>
    </w:p>
    <w:p>
      <w:pPr>
        <w:pStyle w:val="TOC2"/>
        <w:tabs>
          <w:tab w:val="right" w:leader="dot" w:pos="8306"/>
        </w:tabs>
      </w:pPr>
      <w:hyperlink w:anchor="_Toc5641" w:history="1">
        <w:r>
          <w:rPr>
            <w:rFonts w:ascii="仿宋" w:eastAsia="仿宋" w:hAnsi="仿宋" w:cs="仿宋" w:hint="eastAsia"/>
            <w:lang w:eastAsia="zh-CN"/>
          </w:rPr>
          <w:t>(二)、高尔夫球车项目提出的理由</w:t>
        </w:r>
        <w:r>
          <w:tab/>
        </w:r>
        <w:r>
          <w:fldChar w:fldCharType="begin"/>
        </w:r>
        <w:r>
          <w:instrText xml:space="preserve"> PAGEREF _Toc5641 \h </w:instrText>
        </w:r>
        <w:r>
          <w:fldChar w:fldCharType="separate"/>
        </w:r>
        <w:r>
          <w:t>20</w:t>
        </w:r>
        <w:r>
          <w:fldChar w:fldCharType="end"/>
        </w:r>
      </w:hyperlink>
    </w:p>
    <w:p>
      <w:pPr>
        <w:pStyle w:val="TOC2"/>
        <w:tabs>
          <w:tab w:val="right" w:leader="dot" w:pos="8306"/>
        </w:tabs>
      </w:pPr>
      <w:hyperlink w:anchor="_Toc31137" w:history="1">
        <w:r>
          <w:rPr>
            <w:rFonts w:ascii="仿宋" w:eastAsia="仿宋" w:hAnsi="仿宋" w:cs="仿宋" w:hint="eastAsia"/>
            <w:lang w:eastAsia="zh-CN"/>
          </w:rPr>
          <w:t>(三)、高尔夫球车项目选址</w:t>
        </w:r>
        <w:r>
          <w:tab/>
        </w:r>
        <w:r>
          <w:fldChar w:fldCharType="begin"/>
        </w:r>
        <w:r>
          <w:instrText xml:space="preserve"> PAGEREF _Toc31137 \h </w:instrText>
        </w:r>
        <w:r>
          <w:fldChar w:fldCharType="separate"/>
        </w:r>
        <w:r>
          <w:t>21</w:t>
        </w:r>
        <w:r>
          <w:fldChar w:fldCharType="end"/>
        </w:r>
      </w:hyperlink>
    </w:p>
    <w:p>
      <w:pPr>
        <w:pStyle w:val="TOC2"/>
        <w:tabs>
          <w:tab w:val="right" w:leader="dot" w:pos="8306"/>
        </w:tabs>
      </w:pPr>
      <w:hyperlink w:anchor="_Toc8214" w:history="1">
        <w:r>
          <w:rPr>
            <w:rFonts w:ascii="仿宋" w:eastAsia="仿宋" w:hAnsi="仿宋" w:cs="仿宋" w:hint="eastAsia"/>
            <w:lang w:eastAsia="zh-CN"/>
          </w:rPr>
          <w:t>(四)、生产规模</w:t>
        </w:r>
        <w:r>
          <w:tab/>
        </w:r>
        <w:r>
          <w:fldChar w:fldCharType="begin"/>
        </w:r>
        <w:r>
          <w:instrText xml:space="preserve"> PAGEREF _Toc8214 \h </w:instrText>
        </w:r>
        <w:r>
          <w:fldChar w:fldCharType="separate"/>
        </w:r>
        <w:r>
          <w:t>21</w:t>
        </w:r>
        <w:r>
          <w:fldChar w:fldCharType="end"/>
        </w:r>
      </w:hyperlink>
    </w:p>
    <w:p>
      <w:pPr>
        <w:pStyle w:val="TOC2"/>
        <w:tabs>
          <w:tab w:val="right" w:leader="dot" w:pos="8306"/>
        </w:tabs>
      </w:pPr>
      <w:hyperlink w:anchor="_Toc7852" w:history="1">
        <w:r>
          <w:rPr>
            <w:rFonts w:ascii="仿宋" w:eastAsia="仿宋" w:hAnsi="仿宋" w:cs="仿宋" w:hint="eastAsia"/>
            <w:lang w:eastAsia="zh-CN"/>
          </w:rPr>
          <w:t>(五)、建设规模</w:t>
        </w:r>
        <w:r>
          <w:tab/>
        </w:r>
        <w:r>
          <w:fldChar w:fldCharType="begin"/>
        </w:r>
        <w:r>
          <w:instrText xml:space="preserve"> PAGEREF _Toc7852 \h </w:instrText>
        </w:r>
        <w:r>
          <w:fldChar w:fldCharType="separate"/>
        </w:r>
        <w:r>
          <w:t>21</w:t>
        </w:r>
        <w:r>
          <w:fldChar w:fldCharType="end"/>
        </w:r>
      </w:hyperlink>
    </w:p>
    <w:p>
      <w:pPr>
        <w:pStyle w:val="TOC2"/>
        <w:tabs>
          <w:tab w:val="right" w:leader="dot" w:pos="8306"/>
        </w:tabs>
      </w:pPr>
      <w:hyperlink w:anchor="_Toc23542" w:history="1">
        <w:r>
          <w:rPr>
            <w:rFonts w:ascii="仿宋" w:eastAsia="仿宋" w:hAnsi="仿宋" w:cs="仿宋" w:hint="eastAsia"/>
            <w:lang w:eastAsia="zh-CN"/>
          </w:rPr>
          <w:t>(六)、高尔夫球车项目投资</w:t>
        </w:r>
        <w:r>
          <w:tab/>
        </w:r>
        <w:r>
          <w:fldChar w:fldCharType="begin"/>
        </w:r>
        <w:r>
          <w:instrText xml:space="preserve"> PAGEREF _Toc23542 \h </w:instrText>
        </w:r>
        <w:r>
          <w:fldChar w:fldCharType="separate"/>
        </w:r>
        <w:r>
          <w:t>21</w:t>
        </w:r>
        <w:r>
          <w:fldChar w:fldCharType="end"/>
        </w:r>
      </w:hyperlink>
    </w:p>
    <w:p>
      <w:pPr>
        <w:pStyle w:val="TOC2"/>
        <w:tabs>
          <w:tab w:val="right" w:leader="dot" w:pos="8306"/>
        </w:tabs>
      </w:pPr>
      <w:hyperlink w:anchor="_Toc3112" w:history="1">
        <w:r>
          <w:rPr>
            <w:rFonts w:ascii="仿宋" w:eastAsia="仿宋" w:hAnsi="仿宋" w:cs="仿宋" w:hint="eastAsia"/>
            <w:lang w:eastAsia="zh-CN"/>
          </w:rPr>
          <w:t>(七)、高尔夫球车项目进度规划</w:t>
        </w:r>
        <w:r>
          <w:tab/>
        </w:r>
        <w:r>
          <w:fldChar w:fldCharType="begin"/>
        </w:r>
        <w:r>
          <w:instrText xml:space="preserve"> PAGEREF _Toc3112 \h </w:instrText>
        </w:r>
        <w:r>
          <w:fldChar w:fldCharType="separate"/>
        </w:r>
        <w:r>
          <w:t>22</w:t>
        </w:r>
        <w:r>
          <w:fldChar w:fldCharType="end"/>
        </w:r>
      </w:hyperlink>
    </w:p>
    <w:p>
      <w:pPr>
        <w:pStyle w:val="TOC2"/>
        <w:tabs>
          <w:tab w:val="right" w:leader="dot" w:pos="8306"/>
        </w:tabs>
      </w:pPr>
      <w:hyperlink w:anchor="_Toc18901" w:history="1">
        <w:r>
          <w:rPr>
            <w:rFonts w:ascii="仿宋" w:eastAsia="仿宋" w:hAnsi="仿宋" w:cs="仿宋" w:hint="eastAsia"/>
            <w:lang w:eastAsia="zh-CN"/>
          </w:rPr>
          <w:t>(八)、经济效益(正常经营年份)</w:t>
        </w:r>
        <w:r>
          <w:tab/>
        </w:r>
        <w:r>
          <w:fldChar w:fldCharType="begin"/>
        </w:r>
        <w:r>
          <w:instrText xml:space="preserve"> PAGEREF _Toc18901 \h </w:instrText>
        </w:r>
        <w:r>
          <w:fldChar w:fldCharType="separate"/>
        </w:r>
        <w:r>
          <w:t>22</w:t>
        </w:r>
        <w:r>
          <w:fldChar w:fldCharType="end"/>
        </w:r>
      </w:hyperlink>
    </w:p>
    <w:p>
      <w:pPr>
        <w:pStyle w:val="TOC2"/>
        <w:tabs>
          <w:tab w:val="right" w:leader="dot" w:pos="8306"/>
        </w:tabs>
      </w:pPr>
      <w:hyperlink w:anchor="_Toc21171" w:history="1">
        <w:r>
          <w:rPr>
            <w:rFonts w:ascii="仿宋" w:eastAsia="仿宋" w:hAnsi="仿宋" w:cs="仿宋" w:hint="eastAsia"/>
            <w:lang w:eastAsia="zh-CN"/>
          </w:rPr>
          <w:t>(九)、高尔夫球车项目综合评价</w:t>
        </w:r>
        <w:r>
          <w:tab/>
        </w:r>
        <w:r>
          <w:fldChar w:fldCharType="begin"/>
        </w:r>
        <w:r>
          <w:instrText xml:space="preserve"> PAGEREF _Toc21171 \h </w:instrText>
        </w:r>
        <w:r>
          <w:fldChar w:fldCharType="separate"/>
        </w:r>
        <w:r>
          <w:t>23</w:t>
        </w:r>
        <w:r>
          <w:fldChar w:fldCharType="end"/>
        </w:r>
      </w:hyperlink>
    </w:p>
    <w:p>
      <w:pPr>
        <w:pStyle w:val="TOC1"/>
        <w:tabs>
          <w:tab w:val="right" w:leader="dot" w:pos="8306"/>
        </w:tabs>
      </w:pPr>
      <w:hyperlink w:anchor="_Toc11353" w:history="1">
        <w:r>
          <w:rPr>
            <w:rFonts w:ascii="仿宋" w:eastAsia="仿宋" w:hAnsi="仿宋" w:cs="仿宋" w:hint="eastAsia"/>
            <w:lang w:eastAsia="zh-CN"/>
          </w:rPr>
          <w:t>四、行业、市场分析</w:t>
        </w:r>
        <w:r>
          <w:tab/>
        </w:r>
        <w:r>
          <w:fldChar w:fldCharType="begin"/>
        </w:r>
        <w:r>
          <w:instrText xml:space="preserve"> PAGEREF _Toc11353 \h </w:instrText>
        </w:r>
        <w:r>
          <w:fldChar w:fldCharType="separate"/>
        </w:r>
        <w:r>
          <w:t>24</w:t>
        </w:r>
        <w:r>
          <w:fldChar w:fldCharType="end"/>
        </w:r>
      </w:hyperlink>
    </w:p>
    <w:p>
      <w:pPr>
        <w:pStyle w:val="TOC2"/>
        <w:tabs>
          <w:tab w:val="right" w:leader="dot" w:pos="8306"/>
        </w:tabs>
      </w:pPr>
      <w:hyperlink w:anchor="_Toc21722" w:history="1">
        <w:r>
          <w:rPr>
            <w:rFonts w:ascii="仿宋" w:eastAsia="仿宋" w:hAnsi="仿宋" w:cs="仿宋" w:hint="eastAsia"/>
            <w:lang w:eastAsia="zh-CN"/>
          </w:rPr>
          <w:t>(一)、行业分析</w:t>
        </w:r>
        <w:r>
          <w:tab/>
        </w:r>
        <w:r>
          <w:fldChar w:fldCharType="begin"/>
        </w:r>
        <w:r>
          <w:instrText xml:space="preserve"> PAGEREF _Toc21722 \h </w:instrText>
        </w:r>
        <w:r>
          <w:fldChar w:fldCharType="separate"/>
        </w:r>
        <w:r>
          <w:t>24</w:t>
        </w:r>
        <w:r>
          <w:fldChar w:fldCharType="end"/>
        </w:r>
      </w:hyperlink>
    </w:p>
    <w:p>
      <w:pPr>
        <w:pStyle w:val="TOC2"/>
        <w:tabs>
          <w:tab w:val="right" w:leader="dot" w:pos="8306"/>
        </w:tabs>
      </w:pPr>
      <w:hyperlink w:anchor="_Toc17516" w:history="1">
        <w:r>
          <w:rPr>
            <w:rFonts w:ascii="仿宋" w:eastAsia="仿宋" w:hAnsi="仿宋" w:cs="仿宋" w:hint="eastAsia"/>
            <w:lang w:eastAsia="zh-CN"/>
          </w:rPr>
          <w:t>(二)、市场分析</w:t>
        </w:r>
        <w:r>
          <w:tab/>
        </w:r>
        <w:r>
          <w:fldChar w:fldCharType="begin"/>
        </w:r>
        <w:r>
          <w:instrText xml:space="preserve"> PAGEREF _Toc17516 \h </w:instrText>
        </w:r>
        <w:r>
          <w:fldChar w:fldCharType="separate"/>
        </w:r>
        <w:r>
          <w:t>25</w:t>
        </w:r>
        <w:r>
          <w:fldChar w:fldCharType="end"/>
        </w:r>
      </w:hyperlink>
    </w:p>
    <w:p>
      <w:pPr>
        <w:pStyle w:val="TOC2"/>
        <w:tabs>
          <w:tab w:val="right" w:leader="dot" w:pos="8306"/>
        </w:tabs>
      </w:pPr>
      <w:hyperlink w:anchor="_Toc24102" w:history="1">
        <w:r>
          <w:rPr>
            <w:rFonts w:ascii="仿宋" w:eastAsia="仿宋" w:hAnsi="仿宋" w:cs="仿宋" w:hint="eastAsia"/>
            <w:lang w:eastAsia="zh-CN"/>
          </w:rPr>
          <w:t>(三)、行业发展及市场前景分析</w:t>
        </w:r>
        <w:r>
          <w:tab/>
        </w:r>
        <w:r>
          <w:fldChar w:fldCharType="begin"/>
        </w:r>
        <w:r>
          <w:instrText xml:space="preserve"> PAGEREF _Toc24102 \h </w:instrText>
        </w:r>
        <w:r>
          <w:fldChar w:fldCharType="separate"/>
        </w:r>
        <w:r>
          <w:t>25</w:t>
        </w:r>
        <w:r>
          <w:fldChar w:fldCharType="end"/>
        </w:r>
      </w:hyperlink>
    </w:p>
    <w:p>
      <w:pPr>
        <w:pStyle w:val="TOC1"/>
        <w:tabs>
          <w:tab w:val="right" w:leader="dot" w:pos="8306"/>
        </w:tabs>
      </w:pPr>
      <w:hyperlink w:anchor="_Toc11414" w:history="1">
        <w:r>
          <w:rPr>
            <w:rFonts w:ascii="仿宋" w:eastAsia="仿宋" w:hAnsi="仿宋" w:cs="仿宋" w:hint="eastAsia"/>
            <w:lang w:eastAsia="zh-CN"/>
          </w:rPr>
          <w:t>五、选址分析</w:t>
        </w:r>
        <w:r>
          <w:tab/>
        </w:r>
        <w:r>
          <w:fldChar w:fldCharType="begin"/>
        </w:r>
        <w:r>
          <w:instrText xml:space="preserve"> PAGEREF _Toc11414 \h </w:instrText>
        </w:r>
        <w:r>
          <w:fldChar w:fldCharType="separate"/>
        </w:r>
        <w:r>
          <w:t>26</w:t>
        </w:r>
        <w:r>
          <w:fldChar w:fldCharType="end"/>
        </w:r>
      </w:hyperlink>
    </w:p>
    <w:p>
      <w:pPr>
        <w:pStyle w:val="TOC2"/>
        <w:tabs>
          <w:tab w:val="right" w:leader="dot" w:pos="8306"/>
        </w:tabs>
      </w:pPr>
      <w:hyperlink w:anchor="_Toc12188" w:history="1">
        <w:r>
          <w:rPr>
            <w:rFonts w:ascii="仿宋" w:eastAsia="仿宋" w:hAnsi="仿宋" w:cs="仿宋" w:hint="eastAsia"/>
            <w:lang w:eastAsia="zh-CN"/>
          </w:rPr>
          <w:t>(一)、高尔夫球车项目选址原则</w:t>
        </w:r>
        <w:r>
          <w:tab/>
        </w:r>
        <w:r>
          <w:fldChar w:fldCharType="begin"/>
        </w:r>
        <w:r>
          <w:instrText xml:space="preserve"> PAGEREF _Toc12188 \h </w:instrText>
        </w:r>
        <w:r>
          <w:fldChar w:fldCharType="separate"/>
        </w:r>
        <w:r>
          <w:t>26</w:t>
        </w:r>
        <w:r>
          <w:fldChar w:fldCharType="end"/>
        </w:r>
      </w:hyperlink>
    </w:p>
    <w:p>
      <w:pPr>
        <w:pStyle w:val="TOC2"/>
        <w:tabs>
          <w:tab w:val="right" w:leader="dot" w:pos="8306"/>
        </w:tabs>
      </w:pPr>
      <w:hyperlink w:anchor="_Toc22525" w:history="1">
        <w:r>
          <w:rPr>
            <w:rFonts w:ascii="仿宋" w:eastAsia="仿宋" w:hAnsi="仿宋" w:cs="仿宋" w:hint="eastAsia"/>
            <w:lang w:eastAsia="zh-CN"/>
          </w:rPr>
          <w:t>(二)、建设区基本情况</w:t>
        </w:r>
        <w:r>
          <w:tab/>
        </w:r>
        <w:r>
          <w:fldChar w:fldCharType="begin"/>
        </w:r>
        <w:r>
          <w:instrText xml:space="preserve"> PAGEREF _Toc22525 \h </w:instrText>
        </w:r>
        <w:r>
          <w:fldChar w:fldCharType="separate"/>
        </w:r>
        <w:r>
          <w:t>28</w:t>
        </w:r>
        <w:r>
          <w:fldChar w:fldCharType="end"/>
        </w:r>
      </w:hyperlink>
    </w:p>
    <w:p>
      <w:pPr>
        <w:pStyle w:val="TOC2"/>
        <w:tabs>
          <w:tab w:val="right" w:leader="dot" w:pos="8306"/>
        </w:tabs>
      </w:pPr>
      <w:hyperlink w:anchor="_Toc5425" w:history="1">
        <w:r>
          <w:rPr>
            <w:rFonts w:ascii="仿宋" w:eastAsia="仿宋" w:hAnsi="仿宋" w:cs="仿宋" w:hint="eastAsia"/>
            <w:lang w:eastAsia="zh-CN"/>
          </w:rPr>
          <w:t>(三)、发展目标</w:t>
        </w:r>
        <w:r>
          <w:tab/>
        </w:r>
        <w:r>
          <w:fldChar w:fldCharType="begin"/>
        </w:r>
        <w:r>
          <w:instrText xml:space="preserve"> PAGEREF _Toc5425 \h </w:instrText>
        </w:r>
        <w:r>
          <w:fldChar w:fldCharType="separate"/>
        </w:r>
        <w:r>
          <w:t>29</w:t>
        </w:r>
        <w:r>
          <w:fldChar w:fldCharType="end"/>
        </w:r>
      </w:hyperlink>
    </w:p>
    <w:p>
      <w:pPr>
        <w:pStyle w:val="TOC2"/>
        <w:tabs>
          <w:tab w:val="right" w:leader="dot" w:pos="8306"/>
        </w:tabs>
      </w:pPr>
      <w:hyperlink w:anchor="_Toc6781" w:history="1">
        <w:r>
          <w:rPr>
            <w:rFonts w:ascii="仿宋" w:eastAsia="仿宋" w:hAnsi="仿宋" w:cs="仿宋" w:hint="eastAsia"/>
            <w:lang w:eastAsia="zh-CN"/>
          </w:rPr>
          <w:t>(四)、产业发展方向</w:t>
        </w:r>
        <w:r>
          <w:tab/>
        </w:r>
        <w:r>
          <w:fldChar w:fldCharType="begin"/>
        </w:r>
        <w:r>
          <w:instrText xml:space="preserve"> PAGEREF _Toc6781 \h </w:instrText>
        </w:r>
        <w:r>
          <w:fldChar w:fldCharType="separate"/>
        </w:r>
        <w:r>
          <w:t>30</w:t>
        </w:r>
        <w:r>
          <w:fldChar w:fldCharType="end"/>
        </w:r>
      </w:hyperlink>
    </w:p>
    <w:p>
      <w:pPr>
        <w:pStyle w:val="TOC2"/>
        <w:tabs>
          <w:tab w:val="right" w:leader="dot" w:pos="8306"/>
        </w:tabs>
      </w:pPr>
      <w:hyperlink w:anchor="_Toc29706" w:history="1">
        <w:r>
          <w:rPr>
            <w:rFonts w:ascii="仿宋" w:eastAsia="仿宋" w:hAnsi="仿宋" w:cs="仿宋" w:hint="eastAsia"/>
            <w:lang w:eastAsia="zh-CN"/>
          </w:rPr>
          <w:t>(五)、高尔夫球车项目选址综合评价</w:t>
        </w:r>
        <w:r>
          <w:tab/>
        </w:r>
        <w:r>
          <w:fldChar w:fldCharType="begin"/>
        </w:r>
        <w:r>
          <w:instrText xml:space="preserve"> PAGEREF _Toc29706 \h </w:instrText>
        </w:r>
        <w:r>
          <w:fldChar w:fldCharType="separate"/>
        </w:r>
        <w:r>
          <w:t>31</w:t>
        </w:r>
        <w:r>
          <w:fldChar w:fldCharType="end"/>
        </w:r>
      </w:hyperlink>
    </w:p>
    <w:p>
      <w:pPr>
        <w:pStyle w:val="TOC1"/>
        <w:tabs>
          <w:tab w:val="right" w:leader="dot" w:pos="8306"/>
        </w:tabs>
      </w:pPr>
      <w:hyperlink w:anchor="_Toc2688" w:history="1">
        <w:r>
          <w:rPr>
            <w:rFonts w:ascii="仿宋" w:eastAsia="仿宋" w:hAnsi="仿宋" w:cs="仿宋" w:hint="eastAsia"/>
            <w:lang w:eastAsia="zh-CN"/>
          </w:rPr>
          <w:t>六、高尔夫球车项目风险分析</w:t>
        </w:r>
        <w:r>
          <w:tab/>
        </w:r>
        <w:r>
          <w:fldChar w:fldCharType="begin"/>
        </w:r>
        <w:r>
          <w:instrText xml:space="preserve"> PAGEREF _Toc2688 \h </w:instrText>
        </w:r>
        <w:r>
          <w:fldChar w:fldCharType="separate"/>
        </w:r>
        <w:r>
          <w:t>32</w:t>
        </w:r>
        <w:r>
          <w:fldChar w:fldCharType="end"/>
        </w:r>
      </w:hyperlink>
    </w:p>
    <w:p>
      <w:pPr>
        <w:pStyle w:val="TOC2"/>
        <w:tabs>
          <w:tab w:val="right" w:leader="dot" w:pos="8306"/>
        </w:tabs>
      </w:pPr>
      <w:hyperlink w:anchor="_Toc32632" w:history="1">
        <w:r>
          <w:rPr>
            <w:rFonts w:ascii="仿宋" w:eastAsia="仿宋" w:hAnsi="仿宋" w:cs="仿宋" w:hint="eastAsia"/>
            <w:lang w:eastAsia="zh-CN"/>
          </w:rPr>
          <w:t>(一)、高尔夫球车项目风险分析</w:t>
        </w:r>
        <w:r>
          <w:tab/>
        </w:r>
        <w:r>
          <w:fldChar w:fldCharType="begin"/>
        </w:r>
        <w:r>
          <w:instrText xml:space="preserve"> PAGEREF _Toc32632 \h </w:instrText>
        </w:r>
        <w:r>
          <w:fldChar w:fldCharType="separate"/>
        </w:r>
        <w:r>
          <w:t>32</w:t>
        </w:r>
        <w:r>
          <w:fldChar w:fldCharType="end"/>
        </w:r>
      </w:hyperlink>
    </w:p>
    <w:p>
      <w:pPr>
        <w:pStyle w:val="TOC2"/>
        <w:tabs>
          <w:tab w:val="right" w:leader="dot" w:pos="8306"/>
        </w:tabs>
      </w:pPr>
      <w:hyperlink w:anchor="_Toc21106" w:history="1">
        <w:r>
          <w:rPr>
            <w:rFonts w:ascii="仿宋" w:eastAsia="仿宋" w:hAnsi="仿宋" w:cs="仿宋" w:hint="eastAsia"/>
            <w:lang w:eastAsia="zh-CN"/>
          </w:rPr>
          <w:t>(二)、高尔夫球车项目风险对策</w:t>
        </w:r>
        <w:r>
          <w:tab/>
        </w:r>
        <w:r>
          <w:fldChar w:fldCharType="begin"/>
        </w:r>
        <w:r>
          <w:instrText xml:space="preserve"> PAGEREF _Toc21106 \h </w:instrText>
        </w:r>
        <w:r>
          <w:fldChar w:fldCharType="separate"/>
        </w:r>
        <w:r>
          <w:t>33</w:t>
        </w:r>
        <w:r>
          <w:fldChar w:fldCharType="end"/>
        </w:r>
      </w:hyperlink>
    </w:p>
    <w:p>
      <w:pPr>
        <w:pStyle w:val="TOC1"/>
        <w:tabs>
          <w:tab w:val="right" w:leader="dot" w:pos="8306"/>
        </w:tabs>
      </w:pPr>
      <w:hyperlink w:anchor="_Toc29455" w:history="1">
        <w:r>
          <w:rPr>
            <w:rFonts w:ascii="仿宋" w:eastAsia="仿宋" w:hAnsi="仿宋" w:cs="仿宋" w:hint="eastAsia"/>
            <w:lang w:eastAsia="zh-CN"/>
          </w:rPr>
          <w:t>七、公司组建背景分析</w:t>
        </w:r>
        <w:r>
          <w:tab/>
        </w:r>
        <w:r>
          <w:fldChar w:fldCharType="begin"/>
        </w:r>
        <w:r>
          <w:instrText xml:space="preserve"> PAGEREF _Toc29455 \h </w:instrText>
        </w:r>
        <w:r>
          <w:fldChar w:fldCharType="separate"/>
        </w:r>
        <w:r>
          <w:t>34</w:t>
        </w:r>
        <w:r>
          <w:fldChar w:fldCharType="end"/>
        </w:r>
      </w:hyperlink>
    </w:p>
    <w:p>
      <w:pPr>
        <w:pStyle w:val="TOC2"/>
        <w:tabs>
          <w:tab w:val="right" w:leader="dot" w:pos="8306"/>
        </w:tabs>
      </w:pPr>
      <w:hyperlink w:anchor="_Toc30475" w:history="1">
        <w:r>
          <w:rPr>
            <w:rFonts w:ascii="仿宋" w:eastAsia="仿宋" w:hAnsi="仿宋" w:cs="仿宋" w:hint="eastAsia"/>
            <w:lang w:eastAsia="zh-CN"/>
          </w:rPr>
          <w:t>(一)、高尔夫球车项目背景分析</w:t>
        </w:r>
        <w:r>
          <w:tab/>
        </w:r>
        <w:r>
          <w:fldChar w:fldCharType="begin"/>
        </w:r>
        <w:r>
          <w:instrText xml:space="preserve"> PAGEREF _Toc30475 \h </w:instrText>
        </w:r>
        <w:r>
          <w:fldChar w:fldCharType="separate"/>
        </w:r>
        <w:r>
          <w:t>34</w:t>
        </w:r>
        <w:r>
          <w:fldChar w:fldCharType="end"/>
        </w:r>
      </w:hyperlink>
    </w:p>
    <w:p>
      <w:pPr>
        <w:pStyle w:val="TOC2"/>
        <w:tabs>
          <w:tab w:val="right" w:leader="dot" w:pos="8306"/>
        </w:tabs>
      </w:pPr>
      <w:hyperlink w:anchor="_Toc25166" w:history="1">
        <w:r>
          <w:rPr>
            <w:rFonts w:ascii="仿宋" w:eastAsia="仿宋" w:hAnsi="仿宋" w:cs="仿宋" w:hint="eastAsia"/>
            <w:lang w:eastAsia="zh-CN"/>
          </w:rPr>
          <w:t>(二)、高尔夫球车项目建设必要性分析</w:t>
        </w:r>
        <w:r>
          <w:tab/>
        </w:r>
        <w:r>
          <w:fldChar w:fldCharType="begin"/>
        </w:r>
        <w:r>
          <w:instrText xml:space="preserve"> PAGEREF _Toc25166 \h </w:instrText>
        </w:r>
        <w:r>
          <w:fldChar w:fldCharType="separate"/>
        </w:r>
        <w:r>
          <w:t>35</w:t>
        </w:r>
        <w:r>
          <w:fldChar w:fldCharType="end"/>
        </w:r>
      </w:hyperlink>
    </w:p>
    <w:p>
      <w:pPr>
        <w:pStyle w:val="TOC2"/>
        <w:tabs>
          <w:tab w:val="right" w:leader="dot" w:pos="8306"/>
        </w:tabs>
      </w:pPr>
      <w:hyperlink w:anchor="_Toc203" w:history="1">
        <w:r>
          <w:rPr>
            <w:rFonts w:ascii="仿宋" w:eastAsia="仿宋" w:hAnsi="仿宋" w:cs="仿宋" w:hint="eastAsia"/>
            <w:lang w:eastAsia="zh-CN"/>
          </w:rPr>
          <w:t>(三)、鼓励中小企业发展</w:t>
        </w:r>
        <w:r>
          <w:tab/>
        </w:r>
        <w:r>
          <w:fldChar w:fldCharType="begin"/>
        </w:r>
        <w:r>
          <w:instrText xml:space="preserve"> PAGEREF _Toc203 \h </w:instrText>
        </w:r>
        <w:r>
          <w:fldChar w:fldCharType="separate"/>
        </w:r>
        <w:r>
          <w:t>36</w:t>
        </w:r>
        <w:r>
          <w:fldChar w:fldCharType="end"/>
        </w:r>
      </w:hyperlink>
    </w:p>
    <w:p>
      <w:pPr>
        <w:pStyle w:val="TOC2"/>
        <w:tabs>
          <w:tab w:val="right" w:leader="dot" w:pos="8306"/>
        </w:tabs>
      </w:pPr>
      <w:hyperlink w:anchor="_Toc29362" w:history="1">
        <w:r>
          <w:rPr>
            <w:rFonts w:ascii="仿宋" w:eastAsia="仿宋" w:hAnsi="仿宋" w:cs="仿宋" w:hint="eastAsia"/>
            <w:lang w:eastAsia="zh-CN"/>
          </w:rPr>
          <w:t>(四)、宏观经济形势分析</w:t>
        </w:r>
        <w:r>
          <w:tab/>
        </w:r>
        <w:r>
          <w:fldChar w:fldCharType="begin"/>
        </w:r>
        <w:r>
          <w:instrText xml:space="preserve"> PAGEREF _Toc29362 \h </w:instrText>
        </w:r>
        <w:r>
          <w:fldChar w:fldCharType="separate"/>
        </w:r>
        <w:r>
          <w:t>37</w:t>
        </w:r>
        <w:r>
          <w:fldChar w:fldCharType="end"/>
        </w:r>
      </w:hyperlink>
    </w:p>
    <w:p>
      <w:pPr>
        <w:pStyle w:val="TOC1"/>
        <w:tabs>
          <w:tab w:val="right" w:leader="dot" w:pos="8306"/>
        </w:tabs>
      </w:pPr>
      <w:hyperlink w:anchor="_Toc10833" w:history="1">
        <w:r>
          <w:rPr>
            <w:rFonts w:ascii="仿宋" w:eastAsia="仿宋" w:hAnsi="仿宋" w:cs="仿宋" w:hint="eastAsia"/>
            <w:lang w:eastAsia="zh-CN"/>
          </w:rPr>
          <w:t>八、SWOT分析</w:t>
        </w:r>
        <w:r>
          <w:tab/>
        </w:r>
        <w:r>
          <w:fldChar w:fldCharType="begin"/>
        </w:r>
        <w:r>
          <w:instrText xml:space="preserve"> PAGEREF _Toc10833 \h </w:instrText>
        </w:r>
        <w:r>
          <w:fldChar w:fldCharType="separate"/>
        </w:r>
        <w:r>
          <w:t>38</w:t>
        </w:r>
        <w:r>
          <w:fldChar w:fldCharType="end"/>
        </w:r>
      </w:hyperlink>
    </w:p>
    <w:p>
      <w:pPr>
        <w:pStyle w:val="TOC2"/>
        <w:tabs>
          <w:tab w:val="right" w:leader="dot" w:pos="8306"/>
        </w:tabs>
      </w:pPr>
      <w:hyperlink w:anchor="_Toc15144" w:history="1">
        <w:r>
          <w:rPr>
            <w:rFonts w:ascii="仿宋" w:eastAsia="仿宋" w:hAnsi="仿宋" w:cs="仿宋" w:hint="eastAsia"/>
            <w:lang w:eastAsia="zh-CN"/>
          </w:rPr>
          <w:t>(一)、优势分析(S)</w:t>
        </w:r>
        <w:r>
          <w:tab/>
        </w:r>
        <w:r>
          <w:fldChar w:fldCharType="begin"/>
        </w:r>
        <w:r>
          <w:instrText xml:space="preserve"> PAGEREF _Toc15144 \h </w:instrText>
        </w:r>
        <w:r>
          <w:fldChar w:fldCharType="separate"/>
        </w:r>
        <w:r>
          <w:t>38</w:t>
        </w:r>
        <w:r>
          <w:fldChar w:fldCharType="end"/>
        </w:r>
      </w:hyperlink>
    </w:p>
    <w:p>
      <w:pPr>
        <w:pStyle w:val="TOC2"/>
        <w:tabs>
          <w:tab w:val="right" w:leader="dot" w:pos="8306"/>
        </w:tabs>
      </w:pPr>
      <w:hyperlink w:anchor="_Toc634" w:history="1">
        <w:r>
          <w:rPr>
            <w:rFonts w:ascii="仿宋" w:eastAsia="仿宋" w:hAnsi="仿宋" w:cs="仿宋" w:hint="eastAsia"/>
            <w:lang w:eastAsia="zh-CN"/>
          </w:rPr>
          <w:t>(二)、劣势分析(W)</w:t>
        </w:r>
        <w:r>
          <w:tab/>
        </w:r>
        <w:r>
          <w:fldChar w:fldCharType="begin"/>
        </w:r>
        <w:r>
          <w:instrText xml:space="preserve"> PAGEREF _Toc634 \h </w:instrText>
        </w:r>
        <w:r>
          <w:fldChar w:fldCharType="separate"/>
        </w:r>
        <w:r>
          <w:t>39</w:t>
        </w:r>
        <w:r>
          <w:fldChar w:fldCharType="end"/>
        </w:r>
      </w:hyperlink>
    </w:p>
    <w:p>
      <w:pPr>
        <w:pStyle w:val="TOC2"/>
        <w:tabs>
          <w:tab w:val="right" w:leader="dot" w:pos="8306"/>
        </w:tabs>
      </w:pPr>
      <w:hyperlink w:anchor="_Toc7219" w:history="1">
        <w:r>
          <w:rPr>
            <w:rFonts w:ascii="仿宋" w:eastAsia="仿宋" w:hAnsi="仿宋" w:cs="仿宋" w:hint="eastAsia"/>
            <w:lang w:eastAsia="zh-CN"/>
          </w:rPr>
          <w:t>(三)、机会分析()</w:t>
        </w:r>
        <w:r>
          <w:tab/>
        </w:r>
        <w:r>
          <w:fldChar w:fldCharType="begin"/>
        </w:r>
        <w:r>
          <w:instrText xml:space="preserve"> PAGEREF _Toc7219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46" w:history="1">
        <w:r>
          <w:rPr>
            <w:rFonts w:ascii="仿宋" w:eastAsia="仿宋" w:hAnsi="仿宋" w:cs="仿宋" w:hint="eastAsia"/>
            <w:lang w:eastAsia="zh-CN"/>
          </w:rPr>
          <w:t>(四)、威胁分析(T)</w:t>
        </w:r>
        <w:r>
          <w:tab/>
        </w:r>
        <w:r>
          <w:fldChar w:fldCharType="begin"/>
        </w:r>
        <w:r>
          <w:instrText xml:space="preserve"> PAGEREF _Toc10346 \h </w:instrText>
        </w:r>
        <w:r>
          <w:fldChar w:fldCharType="separate"/>
        </w:r>
        <w:r>
          <w:t>40</w:t>
        </w:r>
        <w:r>
          <w:fldChar w:fldCharType="end"/>
        </w:r>
      </w:hyperlink>
    </w:p>
    <w:p>
      <w:pPr>
        <w:pStyle w:val="TOC1"/>
        <w:tabs>
          <w:tab w:val="right" w:leader="dot" w:pos="8306"/>
        </w:tabs>
      </w:pPr>
      <w:hyperlink w:anchor="_Toc15953" w:history="1">
        <w:r>
          <w:rPr>
            <w:rFonts w:ascii="仿宋" w:eastAsia="仿宋" w:hAnsi="仿宋" w:cs="仿宋" w:hint="eastAsia"/>
            <w:lang w:eastAsia="zh-CN"/>
          </w:rPr>
          <w:t>九、环境保护分析</w:t>
        </w:r>
        <w:r>
          <w:tab/>
        </w:r>
        <w:r>
          <w:fldChar w:fldCharType="begin"/>
        </w:r>
        <w:r>
          <w:instrText xml:space="preserve"> PAGEREF _Toc15953 \h </w:instrText>
        </w:r>
        <w:r>
          <w:fldChar w:fldCharType="separate"/>
        </w:r>
        <w:r>
          <w:t>41</w:t>
        </w:r>
        <w:r>
          <w:fldChar w:fldCharType="end"/>
        </w:r>
      </w:hyperlink>
    </w:p>
    <w:p>
      <w:pPr>
        <w:pStyle w:val="TOC2"/>
        <w:tabs>
          <w:tab w:val="right" w:leader="dot" w:pos="8306"/>
        </w:tabs>
      </w:pPr>
      <w:hyperlink w:anchor="_Toc14572" w:history="1">
        <w:r>
          <w:rPr>
            <w:rFonts w:ascii="仿宋" w:eastAsia="仿宋" w:hAnsi="仿宋" w:cs="仿宋" w:hint="eastAsia"/>
            <w:lang w:eastAsia="zh-CN"/>
          </w:rPr>
          <w:t>(一)、编制依据</w:t>
        </w:r>
        <w:r>
          <w:tab/>
        </w:r>
        <w:r>
          <w:fldChar w:fldCharType="begin"/>
        </w:r>
        <w:r>
          <w:instrText xml:space="preserve"> PAGEREF _Toc14572 \h </w:instrText>
        </w:r>
        <w:r>
          <w:fldChar w:fldCharType="separate"/>
        </w:r>
        <w:r>
          <w:t>41</w:t>
        </w:r>
        <w:r>
          <w:fldChar w:fldCharType="end"/>
        </w:r>
      </w:hyperlink>
    </w:p>
    <w:p>
      <w:pPr>
        <w:pStyle w:val="TOC2"/>
        <w:tabs>
          <w:tab w:val="right" w:leader="dot" w:pos="8306"/>
        </w:tabs>
      </w:pPr>
      <w:hyperlink w:anchor="_Toc4183" w:history="1">
        <w:r>
          <w:rPr>
            <w:rFonts w:ascii="仿宋" w:eastAsia="仿宋" w:hAnsi="仿宋" w:cs="仿宋" w:hint="eastAsia"/>
            <w:lang w:eastAsia="zh-CN"/>
          </w:rPr>
          <w:t>(二)、环境影响合理性分析</w:t>
        </w:r>
        <w:r>
          <w:tab/>
        </w:r>
        <w:r>
          <w:fldChar w:fldCharType="begin"/>
        </w:r>
        <w:r>
          <w:instrText xml:space="preserve"> PAGEREF _Toc4183 \h </w:instrText>
        </w:r>
        <w:r>
          <w:fldChar w:fldCharType="separate"/>
        </w:r>
        <w:r>
          <w:t>42</w:t>
        </w:r>
        <w:r>
          <w:fldChar w:fldCharType="end"/>
        </w:r>
      </w:hyperlink>
    </w:p>
    <w:p>
      <w:pPr>
        <w:pStyle w:val="TOC2"/>
        <w:tabs>
          <w:tab w:val="right" w:leader="dot" w:pos="8306"/>
        </w:tabs>
      </w:pPr>
      <w:hyperlink w:anchor="_Toc32722" w:history="1">
        <w:r>
          <w:rPr>
            <w:rFonts w:ascii="仿宋" w:eastAsia="仿宋" w:hAnsi="仿宋" w:cs="仿宋" w:hint="eastAsia"/>
            <w:lang w:eastAsia="zh-CN"/>
          </w:rPr>
          <w:t>(三)、建设期大气环境影响分析</w:t>
        </w:r>
        <w:r>
          <w:tab/>
        </w:r>
        <w:r>
          <w:fldChar w:fldCharType="begin"/>
        </w:r>
        <w:r>
          <w:instrText xml:space="preserve"> PAGEREF _Toc32722 \h </w:instrText>
        </w:r>
        <w:r>
          <w:fldChar w:fldCharType="separate"/>
        </w:r>
        <w:r>
          <w:t>43</w:t>
        </w:r>
        <w:r>
          <w:fldChar w:fldCharType="end"/>
        </w:r>
      </w:hyperlink>
    </w:p>
    <w:p>
      <w:pPr>
        <w:pStyle w:val="TOC2"/>
        <w:tabs>
          <w:tab w:val="right" w:leader="dot" w:pos="8306"/>
        </w:tabs>
      </w:pPr>
      <w:hyperlink w:anchor="_Toc11743" w:history="1">
        <w:r>
          <w:rPr>
            <w:rFonts w:ascii="仿宋" w:eastAsia="仿宋" w:hAnsi="仿宋" w:cs="仿宋" w:hint="eastAsia"/>
            <w:lang w:eastAsia="zh-CN"/>
          </w:rPr>
          <w:t>(四)、建设期水环境影响分析</w:t>
        </w:r>
        <w:r>
          <w:tab/>
        </w:r>
        <w:r>
          <w:fldChar w:fldCharType="begin"/>
        </w:r>
        <w:r>
          <w:instrText xml:space="preserve"> PAGEREF _Toc11743 \h </w:instrText>
        </w:r>
        <w:r>
          <w:fldChar w:fldCharType="separate"/>
        </w:r>
        <w:r>
          <w:t>44</w:t>
        </w:r>
        <w:r>
          <w:fldChar w:fldCharType="end"/>
        </w:r>
      </w:hyperlink>
    </w:p>
    <w:p>
      <w:pPr>
        <w:pStyle w:val="TOC2"/>
        <w:tabs>
          <w:tab w:val="right" w:leader="dot" w:pos="8306"/>
        </w:tabs>
      </w:pPr>
      <w:hyperlink w:anchor="_Toc21809" w:history="1">
        <w:r>
          <w:rPr>
            <w:rFonts w:ascii="仿宋" w:eastAsia="仿宋" w:hAnsi="仿宋" w:cs="仿宋" w:hint="eastAsia"/>
            <w:lang w:eastAsia="zh-CN"/>
          </w:rPr>
          <w:t>(五)、建设期固体废弃物环境影响分析</w:t>
        </w:r>
        <w:r>
          <w:tab/>
        </w:r>
        <w:r>
          <w:fldChar w:fldCharType="begin"/>
        </w:r>
        <w:r>
          <w:instrText xml:space="preserve"> PAGEREF _Toc21809 \h </w:instrText>
        </w:r>
        <w:r>
          <w:fldChar w:fldCharType="separate"/>
        </w:r>
        <w:r>
          <w:t>45</w:t>
        </w:r>
        <w:r>
          <w:fldChar w:fldCharType="end"/>
        </w:r>
      </w:hyperlink>
    </w:p>
    <w:p>
      <w:pPr>
        <w:pStyle w:val="TOC2"/>
        <w:tabs>
          <w:tab w:val="right" w:leader="dot" w:pos="8306"/>
        </w:tabs>
      </w:pPr>
      <w:hyperlink w:anchor="_Toc5632" w:history="1">
        <w:r>
          <w:rPr>
            <w:rFonts w:ascii="仿宋" w:eastAsia="仿宋" w:hAnsi="仿宋" w:cs="仿宋" w:hint="eastAsia"/>
            <w:lang w:eastAsia="zh-CN"/>
          </w:rPr>
          <w:t>(六)、建设期声环境影响分析</w:t>
        </w:r>
        <w:r>
          <w:tab/>
        </w:r>
        <w:r>
          <w:fldChar w:fldCharType="begin"/>
        </w:r>
        <w:r>
          <w:instrText xml:space="preserve"> PAGEREF _Toc5632 \h </w:instrText>
        </w:r>
        <w:r>
          <w:fldChar w:fldCharType="separate"/>
        </w:r>
        <w:r>
          <w:t>46</w:t>
        </w:r>
        <w:r>
          <w:fldChar w:fldCharType="end"/>
        </w:r>
      </w:hyperlink>
    </w:p>
    <w:p>
      <w:pPr>
        <w:pStyle w:val="TOC2"/>
        <w:tabs>
          <w:tab w:val="right" w:leader="dot" w:pos="8306"/>
        </w:tabs>
      </w:pPr>
      <w:hyperlink w:anchor="_Toc3507" w:history="1">
        <w:r>
          <w:rPr>
            <w:rFonts w:ascii="仿宋" w:eastAsia="仿宋" w:hAnsi="仿宋" w:cs="仿宋" w:hint="eastAsia"/>
            <w:lang w:eastAsia="zh-CN"/>
          </w:rPr>
          <w:t>(七)、营运期大气环境影响分析</w:t>
        </w:r>
        <w:r>
          <w:tab/>
        </w:r>
        <w:r>
          <w:fldChar w:fldCharType="begin"/>
        </w:r>
        <w:r>
          <w:instrText xml:space="preserve"> PAGEREF _Toc3507 \h </w:instrText>
        </w:r>
        <w:r>
          <w:fldChar w:fldCharType="separate"/>
        </w:r>
        <w:r>
          <w:t>48</w:t>
        </w:r>
        <w:r>
          <w:fldChar w:fldCharType="end"/>
        </w:r>
      </w:hyperlink>
    </w:p>
    <w:p>
      <w:pPr>
        <w:pStyle w:val="TOC2"/>
        <w:tabs>
          <w:tab w:val="right" w:leader="dot" w:pos="8306"/>
        </w:tabs>
      </w:pPr>
      <w:hyperlink w:anchor="_Toc7397" w:history="1">
        <w:r>
          <w:rPr>
            <w:rFonts w:ascii="仿宋" w:eastAsia="仿宋" w:hAnsi="仿宋" w:cs="仿宋" w:hint="eastAsia"/>
            <w:lang w:eastAsia="zh-CN"/>
          </w:rPr>
          <w:t>(八)、营运期水环境影响分析</w:t>
        </w:r>
        <w:r>
          <w:tab/>
        </w:r>
        <w:r>
          <w:fldChar w:fldCharType="begin"/>
        </w:r>
        <w:r>
          <w:instrText xml:space="preserve"> PAGEREF _Toc7397 \h </w:instrText>
        </w:r>
        <w:r>
          <w:fldChar w:fldCharType="separate"/>
        </w:r>
        <w:r>
          <w:t>48</w:t>
        </w:r>
        <w:r>
          <w:fldChar w:fldCharType="end"/>
        </w:r>
      </w:hyperlink>
    </w:p>
    <w:p>
      <w:pPr>
        <w:pStyle w:val="TOC2"/>
        <w:tabs>
          <w:tab w:val="right" w:leader="dot" w:pos="8306"/>
        </w:tabs>
      </w:pPr>
      <w:hyperlink w:anchor="_Toc24156" w:history="1">
        <w:r>
          <w:rPr>
            <w:rFonts w:ascii="仿宋" w:eastAsia="仿宋" w:hAnsi="仿宋" w:cs="仿宋" w:hint="eastAsia"/>
            <w:lang w:eastAsia="zh-CN"/>
          </w:rPr>
          <w:t>(九)、营运期固体废弃物环境影响分析</w:t>
        </w:r>
        <w:r>
          <w:tab/>
        </w:r>
        <w:r>
          <w:fldChar w:fldCharType="begin"/>
        </w:r>
        <w:r>
          <w:instrText xml:space="preserve"> PAGEREF _Toc24156 \h </w:instrText>
        </w:r>
        <w:r>
          <w:fldChar w:fldCharType="separate"/>
        </w:r>
        <w:r>
          <w:t>49</w:t>
        </w:r>
        <w:r>
          <w:fldChar w:fldCharType="end"/>
        </w:r>
      </w:hyperlink>
    </w:p>
    <w:p>
      <w:pPr>
        <w:pStyle w:val="TOC2"/>
        <w:tabs>
          <w:tab w:val="right" w:leader="dot" w:pos="8306"/>
        </w:tabs>
      </w:pPr>
      <w:hyperlink w:anchor="_Toc5888" w:history="1">
        <w:r>
          <w:rPr>
            <w:rFonts w:ascii="仿宋" w:eastAsia="仿宋" w:hAnsi="仿宋" w:cs="仿宋" w:hint="eastAsia"/>
            <w:lang w:eastAsia="zh-CN"/>
          </w:rPr>
          <w:t>(十)、营运期声环境影响分析</w:t>
        </w:r>
        <w:r>
          <w:tab/>
        </w:r>
        <w:r>
          <w:fldChar w:fldCharType="begin"/>
        </w:r>
        <w:r>
          <w:instrText xml:space="preserve"> PAGEREF _Toc5888 \h </w:instrText>
        </w:r>
        <w:r>
          <w:fldChar w:fldCharType="separate"/>
        </w:r>
        <w:r>
          <w:t>51</w:t>
        </w:r>
        <w:r>
          <w:fldChar w:fldCharType="end"/>
        </w:r>
      </w:hyperlink>
    </w:p>
    <w:p>
      <w:pPr>
        <w:pStyle w:val="TOC2"/>
        <w:tabs>
          <w:tab w:val="right" w:leader="dot" w:pos="8306"/>
        </w:tabs>
      </w:pPr>
      <w:hyperlink w:anchor="_Toc22375" w:history="1">
        <w:r>
          <w:rPr>
            <w:rFonts w:ascii="仿宋" w:eastAsia="仿宋" w:hAnsi="仿宋" w:cs="仿宋" w:hint="eastAsia"/>
            <w:lang w:eastAsia="zh-CN"/>
          </w:rPr>
          <w:t>(十一)、清洁生产</w:t>
        </w:r>
        <w:r>
          <w:tab/>
        </w:r>
        <w:r>
          <w:fldChar w:fldCharType="begin"/>
        </w:r>
        <w:r>
          <w:instrText xml:space="preserve"> PAGEREF _Toc22375 \h </w:instrText>
        </w:r>
        <w:r>
          <w:fldChar w:fldCharType="separate"/>
        </w:r>
        <w:r>
          <w:t>52</w:t>
        </w:r>
        <w:r>
          <w:fldChar w:fldCharType="end"/>
        </w:r>
      </w:hyperlink>
    </w:p>
    <w:p>
      <w:pPr>
        <w:pStyle w:val="TOC2"/>
        <w:tabs>
          <w:tab w:val="right" w:leader="dot" w:pos="8306"/>
        </w:tabs>
      </w:pPr>
      <w:hyperlink w:anchor="_Toc29418" w:history="1">
        <w:r>
          <w:rPr>
            <w:rFonts w:ascii="仿宋" w:eastAsia="仿宋" w:hAnsi="仿宋" w:cs="仿宋" w:hint="eastAsia"/>
            <w:lang w:eastAsia="zh-CN"/>
          </w:rPr>
          <w:t>(十二)、环境管理分析</w:t>
        </w:r>
        <w:r>
          <w:tab/>
        </w:r>
        <w:r>
          <w:fldChar w:fldCharType="begin"/>
        </w:r>
        <w:r>
          <w:instrText xml:space="preserve"> PAGEREF _Toc29418 \h </w:instrText>
        </w:r>
        <w:r>
          <w:fldChar w:fldCharType="separate"/>
        </w:r>
        <w:r>
          <w:t>53</w:t>
        </w:r>
        <w:r>
          <w:fldChar w:fldCharType="end"/>
        </w:r>
      </w:hyperlink>
    </w:p>
    <w:p>
      <w:pPr>
        <w:pStyle w:val="TOC2"/>
        <w:tabs>
          <w:tab w:val="right" w:leader="dot" w:pos="8306"/>
        </w:tabs>
      </w:pPr>
      <w:hyperlink w:anchor="_Toc30509" w:history="1">
        <w:r>
          <w:rPr>
            <w:rFonts w:ascii="仿宋" w:eastAsia="仿宋" w:hAnsi="仿宋" w:cs="仿宋" w:hint="eastAsia"/>
            <w:lang w:eastAsia="zh-CN"/>
          </w:rPr>
          <w:t>(十三)、结论及建议</w:t>
        </w:r>
        <w:r>
          <w:tab/>
        </w:r>
        <w:r>
          <w:fldChar w:fldCharType="begin"/>
        </w:r>
        <w:r>
          <w:instrText xml:space="preserve"> PAGEREF _Toc30509 \h </w:instrText>
        </w:r>
        <w:r>
          <w:fldChar w:fldCharType="separate"/>
        </w:r>
        <w:r>
          <w:t>54</w:t>
        </w:r>
        <w:r>
          <w:fldChar w:fldCharType="end"/>
        </w:r>
      </w:hyperlink>
    </w:p>
    <w:p>
      <w:pPr>
        <w:pStyle w:val="TOC1"/>
        <w:tabs>
          <w:tab w:val="right" w:leader="dot" w:pos="8306"/>
        </w:tabs>
      </w:pPr>
      <w:hyperlink w:anchor="_Toc24367" w:history="1">
        <w:r>
          <w:rPr>
            <w:rFonts w:ascii="仿宋" w:eastAsia="仿宋" w:hAnsi="仿宋" w:cs="仿宋" w:hint="eastAsia"/>
            <w:lang w:eastAsia="zh-CN"/>
          </w:rPr>
          <w:t>十、目标客户和受众分析</w:t>
        </w:r>
        <w:r>
          <w:tab/>
        </w:r>
        <w:r>
          <w:fldChar w:fldCharType="begin"/>
        </w:r>
        <w:r>
          <w:instrText xml:space="preserve"> PAGEREF _Toc24367 \h </w:instrText>
        </w:r>
        <w:r>
          <w:fldChar w:fldCharType="separate"/>
        </w:r>
        <w:r>
          <w:t>55</w:t>
        </w:r>
        <w:r>
          <w:fldChar w:fldCharType="end"/>
        </w:r>
      </w:hyperlink>
    </w:p>
    <w:p>
      <w:pPr>
        <w:pStyle w:val="TOC2"/>
        <w:tabs>
          <w:tab w:val="right" w:leader="dot" w:pos="8306"/>
        </w:tabs>
      </w:pPr>
      <w:hyperlink w:anchor="_Toc7480" w:history="1">
        <w:r>
          <w:rPr>
            <w:rFonts w:ascii="仿宋" w:eastAsia="仿宋" w:hAnsi="仿宋" w:cs="仿宋" w:hint="eastAsia"/>
            <w:lang w:eastAsia="zh-CN"/>
          </w:rPr>
          <w:t>(一)、客户群体描述</w:t>
        </w:r>
        <w:r>
          <w:tab/>
        </w:r>
        <w:r>
          <w:fldChar w:fldCharType="begin"/>
        </w:r>
        <w:r>
          <w:instrText xml:space="preserve"> PAGEREF _Toc7480 \h </w:instrText>
        </w:r>
        <w:r>
          <w:fldChar w:fldCharType="separate"/>
        </w:r>
        <w:r>
          <w:t>55</w:t>
        </w:r>
        <w:r>
          <w:fldChar w:fldCharType="end"/>
        </w:r>
      </w:hyperlink>
    </w:p>
    <w:p>
      <w:pPr>
        <w:pStyle w:val="TOC2"/>
        <w:tabs>
          <w:tab w:val="right" w:leader="dot" w:pos="8306"/>
        </w:tabs>
      </w:pPr>
      <w:hyperlink w:anchor="_Toc17306" w:history="1">
        <w:r>
          <w:rPr>
            <w:rFonts w:ascii="仿宋" w:eastAsia="仿宋" w:hAnsi="仿宋" w:cs="仿宋" w:hint="eastAsia"/>
            <w:lang w:eastAsia="zh-CN"/>
          </w:rPr>
          <w:t>(二)、客户需求和期望</w:t>
        </w:r>
        <w:r>
          <w:tab/>
        </w:r>
        <w:r>
          <w:fldChar w:fldCharType="begin"/>
        </w:r>
        <w:r>
          <w:instrText xml:space="preserve"> PAGEREF _Toc17306 \h </w:instrText>
        </w:r>
        <w:r>
          <w:fldChar w:fldCharType="separate"/>
        </w:r>
        <w:r>
          <w:t>57</w:t>
        </w:r>
        <w:r>
          <w:fldChar w:fldCharType="end"/>
        </w:r>
      </w:hyperlink>
    </w:p>
    <w:p>
      <w:pPr>
        <w:pStyle w:val="TOC2"/>
        <w:tabs>
          <w:tab w:val="right" w:leader="dot" w:pos="8306"/>
        </w:tabs>
      </w:pPr>
      <w:hyperlink w:anchor="_Toc9965" w:history="1">
        <w:r>
          <w:rPr>
            <w:rFonts w:ascii="仿宋" w:eastAsia="仿宋" w:hAnsi="仿宋" w:cs="仿宋" w:hint="eastAsia"/>
            <w:lang w:eastAsia="zh-CN"/>
          </w:rPr>
          <w:t>(三)、客户获取策略</w:t>
        </w:r>
        <w:r>
          <w:tab/>
        </w:r>
        <w:r>
          <w:fldChar w:fldCharType="begin"/>
        </w:r>
        <w:r>
          <w:instrText xml:space="preserve"> PAGEREF _Toc9965 \h </w:instrText>
        </w:r>
        <w:r>
          <w:fldChar w:fldCharType="separate"/>
        </w:r>
        <w:r>
          <w:t>58</w:t>
        </w:r>
        <w:r>
          <w:fldChar w:fldCharType="end"/>
        </w:r>
      </w:hyperlink>
    </w:p>
    <w:p>
      <w:pPr>
        <w:pStyle w:val="TOC2"/>
        <w:tabs>
          <w:tab w:val="right" w:leader="dot" w:pos="8306"/>
        </w:tabs>
      </w:pPr>
      <w:hyperlink w:anchor="_Toc20924" w:history="1">
        <w:r>
          <w:rPr>
            <w:rFonts w:ascii="仿宋" w:eastAsia="仿宋" w:hAnsi="仿宋" w:cs="仿宋" w:hint="eastAsia"/>
            <w:lang w:eastAsia="zh-CN"/>
          </w:rPr>
          <w:t>(四)、客户关系管理</w:t>
        </w:r>
        <w:r>
          <w:tab/>
        </w:r>
        <w:r>
          <w:fldChar w:fldCharType="begin"/>
        </w:r>
        <w:r>
          <w:instrText xml:space="preserve"> PAGEREF _Toc20924 \h </w:instrText>
        </w:r>
        <w:r>
          <w:fldChar w:fldCharType="separate"/>
        </w:r>
        <w:r>
          <w:t>60</w:t>
        </w:r>
        <w:r>
          <w:fldChar w:fldCharType="end"/>
        </w:r>
      </w:hyperlink>
    </w:p>
    <w:p>
      <w:pPr>
        <w:pStyle w:val="TOC1"/>
        <w:tabs>
          <w:tab w:val="right" w:leader="dot" w:pos="8306"/>
        </w:tabs>
      </w:pPr>
      <w:hyperlink w:anchor="_Toc2667" w:history="1">
        <w:r>
          <w:rPr>
            <w:rFonts w:ascii="仿宋" w:eastAsia="仿宋" w:hAnsi="仿宋" w:cs="仿宋" w:hint="eastAsia"/>
            <w:lang w:eastAsia="zh-CN"/>
          </w:rPr>
          <w:t>十一、法律和合规事项</w:t>
        </w:r>
        <w:r>
          <w:tab/>
        </w:r>
        <w:r>
          <w:fldChar w:fldCharType="begin"/>
        </w:r>
        <w:r>
          <w:instrText xml:space="preserve"> PAGEREF _Toc2667 \h </w:instrText>
        </w:r>
        <w:r>
          <w:fldChar w:fldCharType="separate"/>
        </w:r>
        <w:r>
          <w:t>62</w:t>
        </w:r>
        <w:r>
          <w:fldChar w:fldCharType="end"/>
        </w:r>
      </w:hyperlink>
    </w:p>
    <w:p>
      <w:pPr>
        <w:pStyle w:val="TOC2"/>
        <w:tabs>
          <w:tab w:val="right" w:leader="dot" w:pos="8306"/>
        </w:tabs>
      </w:pPr>
      <w:hyperlink w:anchor="_Toc20156" w:history="1">
        <w:r>
          <w:rPr>
            <w:rFonts w:ascii="仿宋" w:eastAsia="仿宋" w:hAnsi="仿宋" w:cs="仿宋" w:hint="eastAsia"/>
            <w:lang w:eastAsia="zh-CN"/>
          </w:rPr>
          <w:t>(一)、公司注册和法律地位</w:t>
        </w:r>
        <w:r>
          <w:tab/>
        </w:r>
        <w:r>
          <w:fldChar w:fldCharType="begin"/>
        </w:r>
        <w:r>
          <w:instrText xml:space="preserve"> PAGEREF _Toc20156 \h </w:instrText>
        </w:r>
        <w:r>
          <w:fldChar w:fldCharType="separate"/>
        </w:r>
        <w:r>
          <w:t>62</w:t>
        </w:r>
        <w:r>
          <w:fldChar w:fldCharType="end"/>
        </w:r>
      </w:hyperlink>
    </w:p>
    <w:p>
      <w:pPr>
        <w:pStyle w:val="TOC2"/>
        <w:tabs>
          <w:tab w:val="right" w:leader="dot" w:pos="8306"/>
        </w:tabs>
      </w:pPr>
      <w:hyperlink w:anchor="_Toc10650" w:history="1">
        <w:r>
          <w:rPr>
            <w:rFonts w:ascii="仿宋" w:eastAsia="仿宋" w:hAnsi="仿宋" w:cs="仿宋" w:hint="eastAsia"/>
            <w:lang w:eastAsia="zh-CN"/>
          </w:rPr>
          <w:t>(二)、专业许可与许可证</w:t>
        </w:r>
        <w:r>
          <w:tab/>
        </w:r>
        <w:r>
          <w:fldChar w:fldCharType="begin"/>
        </w:r>
        <w:r>
          <w:instrText xml:space="preserve"> PAGEREF _Toc10650 \h </w:instrText>
        </w:r>
        <w:r>
          <w:fldChar w:fldCharType="separate"/>
        </w:r>
        <w:r>
          <w:t>62</w:t>
        </w:r>
        <w:r>
          <w:fldChar w:fldCharType="end"/>
        </w:r>
      </w:hyperlink>
    </w:p>
    <w:p>
      <w:pPr>
        <w:pStyle w:val="TOC2"/>
        <w:tabs>
          <w:tab w:val="right" w:leader="dot" w:pos="8306"/>
        </w:tabs>
      </w:pPr>
      <w:hyperlink w:anchor="_Toc2240" w:history="1">
        <w:r>
          <w:rPr>
            <w:rFonts w:ascii="仿宋" w:eastAsia="仿宋" w:hAnsi="仿宋" w:cs="仿宋" w:hint="eastAsia"/>
            <w:lang w:eastAsia="zh-CN"/>
          </w:rPr>
          <w:t>(三)、知识产权</w:t>
        </w:r>
        <w:r>
          <w:tab/>
        </w:r>
        <w:r>
          <w:fldChar w:fldCharType="begin"/>
        </w:r>
        <w:r>
          <w:instrText xml:space="preserve"> PAGEREF _Toc2240 \h </w:instrText>
        </w:r>
        <w:r>
          <w:fldChar w:fldCharType="separate"/>
        </w:r>
        <w:r>
          <w:t>63</w:t>
        </w:r>
        <w:r>
          <w:fldChar w:fldCharType="end"/>
        </w:r>
      </w:hyperlink>
    </w:p>
    <w:p>
      <w:pPr>
        <w:pStyle w:val="TOC2"/>
        <w:tabs>
          <w:tab w:val="right" w:leader="dot" w:pos="8306"/>
        </w:tabs>
      </w:pPr>
      <w:hyperlink w:anchor="_Toc9854" w:history="1">
        <w:r>
          <w:rPr>
            <w:rFonts w:ascii="仿宋" w:eastAsia="仿宋" w:hAnsi="仿宋" w:cs="仿宋" w:hint="eastAsia"/>
            <w:lang w:eastAsia="zh-CN"/>
          </w:rPr>
          <w:t>(四)、合同与法律义务</w:t>
        </w:r>
        <w:r>
          <w:tab/>
        </w:r>
        <w:r>
          <w:fldChar w:fldCharType="begin"/>
        </w:r>
        <w:r>
          <w:instrText xml:space="preserve"> PAGEREF _Toc9854 \h </w:instrText>
        </w:r>
        <w:r>
          <w:fldChar w:fldCharType="separate"/>
        </w:r>
        <w:r>
          <w:t>63</w:t>
        </w:r>
        <w:r>
          <w:fldChar w:fldCharType="end"/>
        </w:r>
      </w:hyperlink>
    </w:p>
    <w:p>
      <w:pPr>
        <w:pStyle w:val="TOC1"/>
        <w:tabs>
          <w:tab w:val="right" w:leader="dot" w:pos="8306"/>
        </w:tabs>
      </w:pPr>
      <w:hyperlink w:anchor="_Toc15460" w:history="1">
        <w:r>
          <w:rPr>
            <w:rFonts w:ascii="仿宋" w:eastAsia="仿宋" w:hAnsi="仿宋" w:cs="仿宋" w:hint="eastAsia"/>
            <w:lang w:eastAsia="zh-CN"/>
          </w:rPr>
          <w:t>十二、市场营销策略</w:t>
        </w:r>
        <w:r>
          <w:tab/>
        </w:r>
        <w:r>
          <w:fldChar w:fldCharType="begin"/>
        </w:r>
        <w:r>
          <w:instrText xml:space="preserve"> PAGEREF _Toc15460 \h </w:instrText>
        </w:r>
        <w:r>
          <w:fldChar w:fldCharType="separate"/>
        </w:r>
        <w:r>
          <w:t>63</w:t>
        </w:r>
        <w:r>
          <w:fldChar w:fldCharType="end"/>
        </w:r>
      </w:hyperlink>
    </w:p>
    <w:p>
      <w:pPr>
        <w:pStyle w:val="TOC2"/>
        <w:tabs>
          <w:tab w:val="right" w:leader="dot" w:pos="8306"/>
        </w:tabs>
      </w:pPr>
      <w:hyperlink w:anchor="_Toc2884" w:history="1">
        <w:r>
          <w:rPr>
            <w:rFonts w:ascii="仿宋" w:eastAsia="仿宋" w:hAnsi="仿宋" w:cs="仿宋" w:hint="eastAsia"/>
            <w:lang w:eastAsia="zh-CN"/>
          </w:rPr>
          <w:t>(一)、市场定位和目标市场</w:t>
        </w:r>
        <w:r>
          <w:tab/>
        </w:r>
        <w:r>
          <w:fldChar w:fldCharType="begin"/>
        </w:r>
        <w:r>
          <w:instrText xml:space="preserve"> PAGEREF _Toc2884 \h </w:instrText>
        </w:r>
        <w:r>
          <w:fldChar w:fldCharType="separate"/>
        </w:r>
        <w:r>
          <w:t>63</w:t>
        </w:r>
        <w:r>
          <w:fldChar w:fldCharType="end"/>
        </w:r>
      </w:hyperlink>
    </w:p>
    <w:p>
      <w:pPr>
        <w:pStyle w:val="TOC2"/>
        <w:tabs>
          <w:tab w:val="right" w:leader="dot" w:pos="8306"/>
        </w:tabs>
      </w:pPr>
      <w:hyperlink w:anchor="_Toc4889" w:history="1">
        <w:r>
          <w:rPr>
            <w:rFonts w:ascii="仿宋" w:eastAsia="仿宋" w:hAnsi="仿宋" w:cs="仿宋" w:hint="eastAsia"/>
            <w:lang w:eastAsia="zh-CN"/>
          </w:rPr>
          <w:t>(二)、定价策略</w:t>
        </w:r>
        <w:r>
          <w:tab/>
        </w:r>
        <w:r>
          <w:fldChar w:fldCharType="begin"/>
        </w:r>
        <w:r>
          <w:instrText xml:space="preserve"> PAGEREF _Toc4889 \h </w:instrText>
        </w:r>
        <w:r>
          <w:fldChar w:fldCharType="separate"/>
        </w:r>
        <w:r>
          <w:t>65</w:t>
        </w:r>
        <w:r>
          <w:fldChar w:fldCharType="end"/>
        </w:r>
      </w:hyperlink>
    </w:p>
    <w:p>
      <w:pPr>
        <w:pStyle w:val="TOC2"/>
        <w:tabs>
          <w:tab w:val="right" w:leader="dot" w:pos="8306"/>
        </w:tabs>
      </w:pPr>
      <w:hyperlink w:anchor="_Toc27565" w:history="1">
        <w:r>
          <w:rPr>
            <w:rFonts w:ascii="仿宋" w:eastAsia="仿宋" w:hAnsi="仿宋" w:cs="仿宋" w:hint="eastAsia"/>
            <w:lang w:eastAsia="zh-CN"/>
          </w:rPr>
          <w:t>(三)、销售和推广策略</w:t>
        </w:r>
        <w:r>
          <w:tab/>
        </w:r>
        <w:r>
          <w:fldChar w:fldCharType="begin"/>
        </w:r>
        <w:r>
          <w:instrText xml:space="preserve"> PAGEREF _Toc27565 \h </w:instrText>
        </w:r>
        <w:r>
          <w:fldChar w:fldCharType="separate"/>
        </w:r>
        <w:r>
          <w:t>66</w:t>
        </w:r>
        <w:r>
          <w:fldChar w:fldCharType="end"/>
        </w:r>
      </w:hyperlink>
    </w:p>
    <w:p>
      <w:pPr>
        <w:pStyle w:val="TOC2"/>
        <w:tabs>
          <w:tab w:val="right" w:leader="dot" w:pos="8306"/>
        </w:tabs>
      </w:pPr>
      <w:hyperlink w:anchor="_Toc26986" w:history="1">
        <w:r>
          <w:rPr>
            <w:rFonts w:ascii="仿宋" w:eastAsia="仿宋" w:hAnsi="仿宋" w:cs="仿宋" w:hint="eastAsia"/>
            <w:lang w:eastAsia="zh-CN"/>
          </w:rPr>
          <w:t>(四)、销售渠道和分销策略</w:t>
        </w:r>
        <w:r>
          <w:tab/>
        </w:r>
        <w:r>
          <w:fldChar w:fldCharType="begin"/>
        </w:r>
        <w:r>
          <w:instrText xml:space="preserve"> PAGEREF _Toc26986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83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85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434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https://d.book118.com/698077004051006031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高尔夫球车行业相关公司设立可行性研究报告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高尔夫球车行业相关公司设立可行性研究报告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高尔夫球车行业相关公司设立可行性研究报告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高尔夫球车行业相关公司设立可行性研究报告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高尔夫球车行业相关公司设立可行性研究报告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8077004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2024-01-01T14:07:00Z</dcterms:created>
  <dcterms:modified xsi:type="dcterms:W3CDTF">2024-01-01T14:07:46Z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BAB5913FBEEF4AC59DAD7A200C2DF929_11</vt:lpwstr>
  </property>
  <property fmtid="{D5CDD505-2E9C-101B-9397-08002B2CF9AE}" pid="3" name="KSOProductBuildVer">
    <vt:lpwstr>2052-12.1.0.16120</vt:lpwstr>
  </property>
</Properties>
</file>