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07" w:history="1">
        <w:r>
          <w:rPr>
            <w:rFonts w:ascii="仿宋" w:eastAsia="仿宋" w:hAnsi="仿宋" w:cs="仿宋" w:hint="eastAsia"/>
            <w:lang w:eastAsia="zh-CN"/>
          </w:rPr>
          <w:t>序言</w:t>
        </w:r>
        <w:r>
          <w:tab/>
        </w:r>
        <w:r>
          <w:fldChar w:fldCharType="begin"/>
        </w:r>
        <w:r>
          <w:instrText xml:space="preserve"> PAGEREF _Toc14707 \h </w:instrText>
        </w:r>
        <w:r>
          <w:fldChar w:fldCharType="separate"/>
        </w:r>
        <w:r>
          <w:t>3</w:t>
        </w:r>
        <w:r>
          <w:fldChar w:fldCharType="end"/>
        </w:r>
      </w:hyperlink>
    </w:p>
    <w:p>
      <w:pPr>
        <w:pStyle w:val="TOC1"/>
        <w:tabs>
          <w:tab w:val="right" w:leader="dot" w:pos="8306"/>
        </w:tabs>
      </w:pPr>
      <w:hyperlink w:anchor="_Toc5126" w:history="1">
        <w:r>
          <w:rPr>
            <w:rFonts w:ascii="仿宋" w:eastAsia="仿宋" w:hAnsi="仿宋" w:cs="仿宋" w:hint="eastAsia"/>
            <w:lang w:eastAsia="zh-CN"/>
          </w:rPr>
          <w:t>一、氨纶项目危机管理</w:t>
        </w:r>
        <w:r>
          <w:tab/>
        </w:r>
        <w:r>
          <w:fldChar w:fldCharType="begin"/>
        </w:r>
        <w:r>
          <w:instrText xml:space="preserve"> PAGEREF _Toc5126 \h </w:instrText>
        </w:r>
        <w:r>
          <w:fldChar w:fldCharType="separate"/>
        </w:r>
        <w:r>
          <w:t>3</w:t>
        </w:r>
        <w:r>
          <w:fldChar w:fldCharType="end"/>
        </w:r>
      </w:hyperlink>
    </w:p>
    <w:p>
      <w:pPr>
        <w:pStyle w:val="TOC2"/>
        <w:tabs>
          <w:tab w:val="right" w:leader="dot" w:pos="8306"/>
        </w:tabs>
      </w:pPr>
      <w:hyperlink w:anchor="_Toc27943" w:history="1">
        <w:r>
          <w:rPr>
            <w:rFonts w:ascii="仿宋" w:eastAsia="仿宋" w:hAnsi="仿宋" w:cs="仿宋" w:hint="eastAsia"/>
            <w:lang w:eastAsia="zh-CN"/>
          </w:rPr>
          <w:t>(一)、危机预警与识别</w:t>
        </w:r>
        <w:r>
          <w:tab/>
        </w:r>
        <w:r>
          <w:fldChar w:fldCharType="begin"/>
        </w:r>
        <w:r>
          <w:instrText xml:space="preserve"> PAGEREF _Toc27943 \h </w:instrText>
        </w:r>
        <w:r>
          <w:fldChar w:fldCharType="separate"/>
        </w:r>
        <w:r>
          <w:t>3</w:t>
        </w:r>
        <w:r>
          <w:fldChar w:fldCharType="end"/>
        </w:r>
      </w:hyperlink>
    </w:p>
    <w:p>
      <w:pPr>
        <w:pStyle w:val="TOC2"/>
        <w:tabs>
          <w:tab w:val="right" w:leader="dot" w:pos="8306"/>
        </w:tabs>
      </w:pPr>
      <w:hyperlink w:anchor="_Toc9252" w:history="1">
        <w:r>
          <w:rPr>
            <w:rFonts w:ascii="仿宋" w:eastAsia="仿宋" w:hAnsi="仿宋" w:cs="仿宋" w:hint="eastAsia"/>
            <w:lang w:eastAsia="zh-CN"/>
          </w:rPr>
          <w:t>(二)、危机应对与恢复</w:t>
        </w:r>
        <w:r>
          <w:tab/>
        </w:r>
        <w:r>
          <w:fldChar w:fldCharType="begin"/>
        </w:r>
        <w:r>
          <w:instrText xml:space="preserve"> PAGEREF _Toc9252 \h </w:instrText>
        </w:r>
        <w:r>
          <w:fldChar w:fldCharType="separate"/>
        </w:r>
        <w:r>
          <w:t>4</w:t>
        </w:r>
        <w:r>
          <w:fldChar w:fldCharType="end"/>
        </w:r>
      </w:hyperlink>
    </w:p>
    <w:p>
      <w:pPr>
        <w:pStyle w:val="TOC1"/>
        <w:tabs>
          <w:tab w:val="right" w:leader="dot" w:pos="8306"/>
        </w:tabs>
      </w:pPr>
      <w:hyperlink w:anchor="_Toc315" w:history="1">
        <w:r>
          <w:rPr>
            <w:rFonts w:ascii="仿宋" w:eastAsia="仿宋" w:hAnsi="仿宋" w:cs="仿宋" w:hint="eastAsia"/>
            <w:lang w:eastAsia="zh-CN"/>
          </w:rPr>
          <w:t>二、氨纶项目可持续发展</w:t>
        </w:r>
        <w:r>
          <w:tab/>
        </w:r>
        <w:r>
          <w:fldChar w:fldCharType="begin"/>
        </w:r>
        <w:r>
          <w:instrText xml:space="preserve"> PAGEREF _Toc315 \h </w:instrText>
        </w:r>
        <w:r>
          <w:fldChar w:fldCharType="separate"/>
        </w:r>
        <w:r>
          <w:t>5</w:t>
        </w:r>
        <w:r>
          <w:fldChar w:fldCharType="end"/>
        </w:r>
      </w:hyperlink>
    </w:p>
    <w:p>
      <w:pPr>
        <w:pStyle w:val="TOC2"/>
        <w:tabs>
          <w:tab w:val="right" w:leader="dot" w:pos="8306"/>
        </w:tabs>
      </w:pPr>
      <w:hyperlink w:anchor="_Toc18491" w:history="1">
        <w:r>
          <w:rPr>
            <w:rFonts w:ascii="仿宋" w:eastAsia="仿宋" w:hAnsi="仿宋" w:cs="仿宋" w:hint="eastAsia"/>
            <w:lang w:eastAsia="zh-CN"/>
          </w:rPr>
          <w:t>(一)、可持续战略与实践</w:t>
        </w:r>
        <w:r>
          <w:tab/>
        </w:r>
        <w:r>
          <w:fldChar w:fldCharType="begin"/>
        </w:r>
        <w:r>
          <w:instrText xml:space="preserve"> PAGEREF _Toc18491 \h </w:instrText>
        </w:r>
        <w:r>
          <w:fldChar w:fldCharType="separate"/>
        </w:r>
        <w:r>
          <w:t>5</w:t>
        </w:r>
        <w:r>
          <w:fldChar w:fldCharType="end"/>
        </w:r>
      </w:hyperlink>
    </w:p>
    <w:p>
      <w:pPr>
        <w:pStyle w:val="TOC2"/>
        <w:tabs>
          <w:tab w:val="right" w:leader="dot" w:pos="8306"/>
        </w:tabs>
      </w:pPr>
      <w:hyperlink w:anchor="_Toc27421" w:history="1">
        <w:r>
          <w:rPr>
            <w:rFonts w:ascii="仿宋" w:eastAsia="仿宋" w:hAnsi="仿宋" w:cs="仿宋" w:hint="eastAsia"/>
            <w:lang w:eastAsia="zh-CN"/>
          </w:rPr>
          <w:t>(二)、环保与社会责任</w:t>
        </w:r>
        <w:r>
          <w:tab/>
        </w:r>
        <w:r>
          <w:fldChar w:fldCharType="begin"/>
        </w:r>
        <w:r>
          <w:instrText xml:space="preserve"> PAGEREF _Toc27421 \h </w:instrText>
        </w:r>
        <w:r>
          <w:fldChar w:fldCharType="separate"/>
        </w:r>
        <w:r>
          <w:t>6</w:t>
        </w:r>
        <w:r>
          <w:fldChar w:fldCharType="end"/>
        </w:r>
      </w:hyperlink>
    </w:p>
    <w:p>
      <w:pPr>
        <w:pStyle w:val="TOC1"/>
        <w:tabs>
          <w:tab w:val="right" w:leader="dot" w:pos="8306"/>
        </w:tabs>
      </w:pPr>
      <w:hyperlink w:anchor="_Toc8899" w:history="1">
        <w:r>
          <w:rPr>
            <w:rFonts w:ascii="仿宋" w:eastAsia="仿宋" w:hAnsi="仿宋" w:cs="仿宋" w:hint="eastAsia"/>
            <w:lang w:eastAsia="zh-CN"/>
          </w:rPr>
          <w:t>三、氨纶项目建设单位说明</w:t>
        </w:r>
        <w:r>
          <w:tab/>
        </w:r>
        <w:r>
          <w:fldChar w:fldCharType="begin"/>
        </w:r>
        <w:r>
          <w:instrText xml:space="preserve"> PAGEREF _Toc8899 \h </w:instrText>
        </w:r>
        <w:r>
          <w:fldChar w:fldCharType="separate"/>
        </w:r>
        <w:r>
          <w:t>7</w:t>
        </w:r>
        <w:r>
          <w:fldChar w:fldCharType="end"/>
        </w:r>
      </w:hyperlink>
    </w:p>
    <w:p>
      <w:pPr>
        <w:pStyle w:val="TOC2"/>
        <w:tabs>
          <w:tab w:val="right" w:leader="dot" w:pos="8306"/>
        </w:tabs>
      </w:pPr>
      <w:hyperlink w:anchor="_Toc17181" w:history="1">
        <w:r>
          <w:rPr>
            <w:rFonts w:ascii="仿宋" w:eastAsia="仿宋" w:hAnsi="仿宋" w:cs="仿宋" w:hint="eastAsia"/>
            <w:lang w:eastAsia="zh-CN"/>
          </w:rPr>
          <w:t>(一)、氨纶项目承办单位基本情况</w:t>
        </w:r>
        <w:r>
          <w:tab/>
        </w:r>
        <w:r>
          <w:fldChar w:fldCharType="begin"/>
        </w:r>
        <w:r>
          <w:instrText xml:space="preserve"> PAGEREF _Toc17181 \h </w:instrText>
        </w:r>
        <w:r>
          <w:fldChar w:fldCharType="separate"/>
        </w:r>
        <w:r>
          <w:t>7</w:t>
        </w:r>
        <w:r>
          <w:fldChar w:fldCharType="end"/>
        </w:r>
      </w:hyperlink>
    </w:p>
    <w:p>
      <w:pPr>
        <w:pStyle w:val="TOC2"/>
        <w:tabs>
          <w:tab w:val="right" w:leader="dot" w:pos="8306"/>
        </w:tabs>
      </w:pPr>
      <w:hyperlink w:anchor="_Toc21406" w:history="1">
        <w:r>
          <w:rPr>
            <w:rFonts w:ascii="仿宋" w:eastAsia="仿宋" w:hAnsi="仿宋" w:cs="仿宋" w:hint="eastAsia"/>
            <w:lang w:eastAsia="zh-CN"/>
          </w:rPr>
          <w:t>(二)、公司经济效益分析</w:t>
        </w:r>
        <w:r>
          <w:tab/>
        </w:r>
        <w:r>
          <w:fldChar w:fldCharType="begin"/>
        </w:r>
        <w:r>
          <w:instrText xml:space="preserve"> PAGEREF _Toc21406 \h </w:instrText>
        </w:r>
        <w:r>
          <w:fldChar w:fldCharType="separate"/>
        </w:r>
        <w:r>
          <w:t>7</w:t>
        </w:r>
        <w:r>
          <w:fldChar w:fldCharType="end"/>
        </w:r>
      </w:hyperlink>
    </w:p>
    <w:p>
      <w:pPr>
        <w:pStyle w:val="TOC1"/>
        <w:tabs>
          <w:tab w:val="right" w:leader="dot" w:pos="8306"/>
        </w:tabs>
      </w:pPr>
      <w:hyperlink w:anchor="_Toc14111" w:history="1">
        <w:r>
          <w:rPr>
            <w:rFonts w:ascii="仿宋" w:eastAsia="仿宋" w:hAnsi="仿宋" w:cs="仿宋" w:hint="eastAsia"/>
            <w:lang w:eastAsia="zh-CN"/>
          </w:rPr>
          <w:t>四、氨纶项目绩效评估</w:t>
        </w:r>
        <w:r>
          <w:tab/>
        </w:r>
        <w:r>
          <w:fldChar w:fldCharType="begin"/>
        </w:r>
        <w:r>
          <w:instrText xml:space="preserve"> PAGEREF _Toc14111 \h </w:instrText>
        </w:r>
        <w:r>
          <w:fldChar w:fldCharType="separate"/>
        </w:r>
        <w:r>
          <w:t>8</w:t>
        </w:r>
        <w:r>
          <w:fldChar w:fldCharType="end"/>
        </w:r>
      </w:hyperlink>
    </w:p>
    <w:p>
      <w:pPr>
        <w:pStyle w:val="TOC2"/>
        <w:tabs>
          <w:tab w:val="right" w:leader="dot" w:pos="8306"/>
        </w:tabs>
      </w:pPr>
      <w:hyperlink w:anchor="_Toc20609" w:history="1">
        <w:r>
          <w:rPr>
            <w:rFonts w:ascii="仿宋" w:eastAsia="仿宋" w:hAnsi="仿宋" w:cs="仿宋" w:hint="eastAsia"/>
            <w:lang w:eastAsia="zh-CN"/>
          </w:rPr>
          <w:t>(一)、绩效评估指标</w:t>
        </w:r>
        <w:r>
          <w:tab/>
        </w:r>
        <w:r>
          <w:fldChar w:fldCharType="begin"/>
        </w:r>
        <w:r>
          <w:instrText xml:space="preserve"> PAGEREF _Toc20609 \h </w:instrText>
        </w:r>
        <w:r>
          <w:fldChar w:fldCharType="separate"/>
        </w:r>
        <w:r>
          <w:t>8</w:t>
        </w:r>
        <w:r>
          <w:fldChar w:fldCharType="end"/>
        </w:r>
      </w:hyperlink>
    </w:p>
    <w:p>
      <w:pPr>
        <w:pStyle w:val="TOC2"/>
        <w:tabs>
          <w:tab w:val="right" w:leader="dot" w:pos="8306"/>
        </w:tabs>
      </w:pPr>
      <w:hyperlink w:anchor="_Toc28639" w:history="1">
        <w:r>
          <w:rPr>
            <w:rFonts w:ascii="仿宋" w:eastAsia="仿宋" w:hAnsi="仿宋" w:cs="仿宋" w:hint="eastAsia"/>
            <w:lang w:eastAsia="zh-CN"/>
          </w:rPr>
          <w:t>(二)、绩效评估方法</w:t>
        </w:r>
        <w:r>
          <w:tab/>
        </w:r>
        <w:r>
          <w:fldChar w:fldCharType="begin"/>
        </w:r>
        <w:r>
          <w:instrText xml:space="preserve"> PAGEREF _Toc28639 \h </w:instrText>
        </w:r>
        <w:r>
          <w:fldChar w:fldCharType="separate"/>
        </w:r>
        <w:r>
          <w:t>9</w:t>
        </w:r>
        <w:r>
          <w:fldChar w:fldCharType="end"/>
        </w:r>
      </w:hyperlink>
    </w:p>
    <w:p>
      <w:pPr>
        <w:pStyle w:val="TOC2"/>
        <w:tabs>
          <w:tab w:val="right" w:leader="dot" w:pos="8306"/>
        </w:tabs>
      </w:pPr>
      <w:hyperlink w:anchor="_Toc27049" w:history="1">
        <w:r>
          <w:rPr>
            <w:rFonts w:ascii="仿宋" w:eastAsia="仿宋" w:hAnsi="仿宋" w:cs="仿宋" w:hint="eastAsia"/>
            <w:lang w:eastAsia="zh-CN"/>
          </w:rPr>
          <w:t>(三)、绩效评估周期</w:t>
        </w:r>
        <w:r>
          <w:tab/>
        </w:r>
        <w:r>
          <w:fldChar w:fldCharType="begin"/>
        </w:r>
        <w:r>
          <w:instrText xml:space="preserve"> PAGEREF _Toc27049 \h </w:instrText>
        </w:r>
        <w:r>
          <w:fldChar w:fldCharType="separate"/>
        </w:r>
        <w:r>
          <w:t>10</w:t>
        </w:r>
        <w:r>
          <w:fldChar w:fldCharType="end"/>
        </w:r>
      </w:hyperlink>
    </w:p>
    <w:p>
      <w:pPr>
        <w:pStyle w:val="TOC1"/>
        <w:tabs>
          <w:tab w:val="right" w:leader="dot" w:pos="8306"/>
        </w:tabs>
      </w:pPr>
      <w:hyperlink w:anchor="_Toc25932" w:history="1">
        <w:r>
          <w:rPr>
            <w:rFonts w:ascii="仿宋" w:eastAsia="仿宋" w:hAnsi="仿宋" w:cs="仿宋" w:hint="eastAsia"/>
            <w:lang w:eastAsia="zh-CN"/>
          </w:rPr>
          <w:t>五、氨纶项目选址可行性分析</w:t>
        </w:r>
        <w:r>
          <w:tab/>
        </w:r>
        <w:r>
          <w:fldChar w:fldCharType="begin"/>
        </w:r>
        <w:r>
          <w:instrText xml:space="preserve"> PAGEREF _Toc25932 \h </w:instrText>
        </w:r>
        <w:r>
          <w:fldChar w:fldCharType="separate"/>
        </w:r>
        <w:r>
          <w:t>11</w:t>
        </w:r>
        <w:r>
          <w:fldChar w:fldCharType="end"/>
        </w:r>
      </w:hyperlink>
    </w:p>
    <w:p>
      <w:pPr>
        <w:pStyle w:val="TOC2"/>
        <w:tabs>
          <w:tab w:val="right" w:leader="dot" w:pos="8306"/>
        </w:tabs>
      </w:pPr>
      <w:hyperlink w:anchor="_Toc9547" w:history="1">
        <w:r>
          <w:rPr>
            <w:rFonts w:ascii="仿宋" w:eastAsia="仿宋" w:hAnsi="仿宋" w:cs="仿宋" w:hint="eastAsia"/>
            <w:lang w:eastAsia="zh-CN"/>
          </w:rPr>
          <w:t>(一)、氨纶项目选址</w:t>
        </w:r>
        <w:r>
          <w:tab/>
        </w:r>
        <w:r>
          <w:fldChar w:fldCharType="begin"/>
        </w:r>
        <w:r>
          <w:instrText xml:space="preserve"> PAGEREF _Toc9547 \h </w:instrText>
        </w:r>
        <w:r>
          <w:fldChar w:fldCharType="separate"/>
        </w:r>
        <w:r>
          <w:t>11</w:t>
        </w:r>
        <w:r>
          <w:fldChar w:fldCharType="end"/>
        </w:r>
      </w:hyperlink>
    </w:p>
    <w:p>
      <w:pPr>
        <w:pStyle w:val="TOC2"/>
        <w:tabs>
          <w:tab w:val="right" w:leader="dot" w:pos="8306"/>
        </w:tabs>
      </w:pPr>
      <w:hyperlink w:anchor="_Toc17096" w:history="1">
        <w:r>
          <w:rPr>
            <w:rFonts w:ascii="仿宋" w:eastAsia="仿宋" w:hAnsi="仿宋" w:cs="仿宋" w:hint="eastAsia"/>
            <w:lang w:eastAsia="zh-CN"/>
          </w:rPr>
          <w:t>(二)、用地控制指标</w:t>
        </w:r>
        <w:r>
          <w:tab/>
        </w:r>
        <w:r>
          <w:fldChar w:fldCharType="begin"/>
        </w:r>
        <w:r>
          <w:instrText xml:space="preserve"> PAGEREF _Toc17096 \h </w:instrText>
        </w:r>
        <w:r>
          <w:fldChar w:fldCharType="separate"/>
        </w:r>
        <w:r>
          <w:t>12</w:t>
        </w:r>
        <w:r>
          <w:fldChar w:fldCharType="end"/>
        </w:r>
      </w:hyperlink>
    </w:p>
    <w:p>
      <w:pPr>
        <w:pStyle w:val="TOC2"/>
        <w:tabs>
          <w:tab w:val="right" w:leader="dot" w:pos="8306"/>
        </w:tabs>
      </w:pPr>
      <w:hyperlink w:anchor="_Toc12118" w:history="1">
        <w:r>
          <w:rPr>
            <w:rFonts w:ascii="仿宋" w:eastAsia="仿宋" w:hAnsi="仿宋" w:cs="仿宋" w:hint="eastAsia"/>
            <w:lang w:eastAsia="zh-CN"/>
          </w:rPr>
          <w:t>(三)、节约用地措施</w:t>
        </w:r>
        <w:r>
          <w:tab/>
        </w:r>
        <w:r>
          <w:fldChar w:fldCharType="begin"/>
        </w:r>
        <w:r>
          <w:instrText xml:space="preserve"> PAGEREF _Toc12118 \h </w:instrText>
        </w:r>
        <w:r>
          <w:fldChar w:fldCharType="separate"/>
        </w:r>
        <w:r>
          <w:t>13</w:t>
        </w:r>
        <w:r>
          <w:fldChar w:fldCharType="end"/>
        </w:r>
      </w:hyperlink>
    </w:p>
    <w:p>
      <w:pPr>
        <w:pStyle w:val="TOC2"/>
        <w:tabs>
          <w:tab w:val="right" w:leader="dot" w:pos="8306"/>
        </w:tabs>
      </w:pPr>
      <w:hyperlink w:anchor="_Toc16969" w:history="1">
        <w:r>
          <w:rPr>
            <w:rFonts w:ascii="仿宋" w:eastAsia="仿宋" w:hAnsi="仿宋" w:cs="仿宋" w:hint="eastAsia"/>
            <w:lang w:eastAsia="zh-CN"/>
          </w:rPr>
          <w:t>(四)、总图布置方案</w:t>
        </w:r>
        <w:r>
          <w:tab/>
        </w:r>
        <w:r>
          <w:fldChar w:fldCharType="begin"/>
        </w:r>
        <w:r>
          <w:instrText xml:space="preserve"> PAGEREF _Toc16969 \h </w:instrText>
        </w:r>
        <w:r>
          <w:fldChar w:fldCharType="separate"/>
        </w:r>
        <w:r>
          <w:t>14</w:t>
        </w:r>
        <w:r>
          <w:fldChar w:fldCharType="end"/>
        </w:r>
      </w:hyperlink>
    </w:p>
    <w:p>
      <w:pPr>
        <w:pStyle w:val="TOC2"/>
        <w:tabs>
          <w:tab w:val="right" w:leader="dot" w:pos="8306"/>
        </w:tabs>
      </w:pPr>
      <w:hyperlink w:anchor="_Toc18568" w:history="1">
        <w:r>
          <w:rPr>
            <w:rFonts w:ascii="仿宋" w:eastAsia="仿宋" w:hAnsi="仿宋" w:cs="仿宋" w:hint="eastAsia"/>
            <w:lang w:eastAsia="zh-CN"/>
          </w:rPr>
          <w:t>(五)、选址综合评价</w:t>
        </w:r>
        <w:r>
          <w:tab/>
        </w:r>
        <w:r>
          <w:fldChar w:fldCharType="begin"/>
        </w:r>
        <w:r>
          <w:instrText xml:space="preserve"> PAGEREF _Toc18568 \h </w:instrText>
        </w:r>
        <w:r>
          <w:fldChar w:fldCharType="separate"/>
        </w:r>
        <w:r>
          <w:t>16</w:t>
        </w:r>
        <w:r>
          <w:fldChar w:fldCharType="end"/>
        </w:r>
      </w:hyperlink>
    </w:p>
    <w:p>
      <w:pPr>
        <w:pStyle w:val="TOC1"/>
        <w:tabs>
          <w:tab w:val="right" w:leader="dot" w:pos="8306"/>
        </w:tabs>
      </w:pPr>
      <w:hyperlink w:anchor="_Toc23989" w:history="1">
        <w:r>
          <w:rPr>
            <w:rFonts w:ascii="仿宋" w:eastAsia="仿宋" w:hAnsi="仿宋" w:cs="仿宋" w:hint="eastAsia"/>
            <w:lang w:eastAsia="zh-CN"/>
          </w:rPr>
          <w:t>六、氨纶项目土建工程</w:t>
        </w:r>
        <w:r>
          <w:tab/>
        </w:r>
        <w:r>
          <w:fldChar w:fldCharType="begin"/>
        </w:r>
        <w:r>
          <w:instrText xml:space="preserve"> PAGEREF _Toc23989 \h </w:instrText>
        </w:r>
        <w:r>
          <w:fldChar w:fldCharType="separate"/>
        </w:r>
        <w:r>
          <w:t>17</w:t>
        </w:r>
        <w:r>
          <w:fldChar w:fldCharType="end"/>
        </w:r>
      </w:hyperlink>
    </w:p>
    <w:p>
      <w:pPr>
        <w:pStyle w:val="TOC2"/>
        <w:tabs>
          <w:tab w:val="right" w:leader="dot" w:pos="8306"/>
        </w:tabs>
      </w:pPr>
      <w:hyperlink w:anchor="_Toc14050" w:history="1">
        <w:r>
          <w:rPr>
            <w:rFonts w:ascii="仿宋" w:eastAsia="仿宋" w:hAnsi="仿宋" w:cs="仿宋" w:hint="eastAsia"/>
            <w:lang w:eastAsia="zh-CN"/>
          </w:rPr>
          <w:t>(一)、建筑工程设计原则</w:t>
        </w:r>
        <w:r>
          <w:tab/>
        </w:r>
        <w:r>
          <w:fldChar w:fldCharType="begin"/>
        </w:r>
        <w:r>
          <w:instrText xml:space="preserve"> PAGEREF _Toc14050 \h </w:instrText>
        </w:r>
        <w:r>
          <w:fldChar w:fldCharType="separate"/>
        </w:r>
        <w:r>
          <w:t>17</w:t>
        </w:r>
        <w:r>
          <w:fldChar w:fldCharType="end"/>
        </w:r>
      </w:hyperlink>
    </w:p>
    <w:p>
      <w:pPr>
        <w:pStyle w:val="TOC2"/>
        <w:tabs>
          <w:tab w:val="right" w:leader="dot" w:pos="8306"/>
        </w:tabs>
      </w:pPr>
      <w:hyperlink w:anchor="_Toc28655" w:history="1">
        <w:r>
          <w:rPr>
            <w:rFonts w:ascii="仿宋" w:eastAsia="仿宋" w:hAnsi="仿宋" w:cs="仿宋" w:hint="eastAsia"/>
            <w:lang w:eastAsia="zh-CN"/>
          </w:rPr>
          <w:t>(二)、土建工程设计年限及安全等级</w:t>
        </w:r>
        <w:r>
          <w:tab/>
        </w:r>
        <w:r>
          <w:fldChar w:fldCharType="begin"/>
        </w:r>
        <w:r>
          <w:instrText xml:space="preserve"> PAGEREF _Toc28655 \h </w:instrText>
        </w:r>
        <w:r>
          <w:fldChar w:fldCharType="separate"/>
        </w:r>
        <w:r>
          <w:t>18</w:t>
        </w:r>
        <w:r>
          <w:fldChar w:fldCharType="end"/>
        </w:r>
      </w:hyperlink>
    </w:p>
    <w:p>
      <w:pPr>
        <w:pStyle w:val="TOC2"/>
        <w:tabs>
          <w:tab w:val="right" w:leader="dot" w:pos="8306"/>
        </w:tabs>
      </w:pPr>
      <w:hyperlink w:anchor="_Toc2812" w:history="1">
        <w:r>
          <w:rPr>
            <w:rFonts w:ascii="仿宋" w:eastAsia="仿宋" w:hAnsi="仿宋" w:cs="仿宋" w:hint="eastAsia"/>
            <w:lang w:eastAsia="zh-CN"/>
          </w:rPr>
          <w:t>(三)、建筑工程设计总体要求</w:t>
        </w:r>
        <w:r>
          <w:tab/>
        </w:r>
        <w:r>
          <w:fldChar w:fldCharType="begin"/>
        </w:r>
        <w:r>
          <w:instrText xml:space="preserve"> PAGEREF _Toc2812 \h </w:instrText>
        </w:r>
        <w:r>
          <w:fldChar w:fldCharType="separate"/>
        </w:r>
        <w:r>
          <w:t>19</w:t>
        </w:r>
        <w:r>
          <w:fldChar w:fldCharType="end"/>
        </w:r>
      </w:hyperlink>
    </w:p>
    <w:p>
      <w:pPr>
        <w:pStyle w:val="TOC2"/>
        <w:tabs>
          <w:tab w:val="right" w:leader="dot" w:pos="8306"/>
        </w:tabs>
      </w:pPr>
      <w:hyperlink w:anchor="_Toc27497" w:history="1">
        <w:r>
          <w:rPr>
            <w:rFonts w:ascii="仿宋" w:eastAsia="仿宋" w:hAnsi="仿宋" w:cs="仿宋" w:hint="eastAsia"/>
            <w:lang w:eastAsia="zh-CN"/>
          </w:rPr>
          <w:t>(四)、土建工程建设指标</w:t>
        </w:r>
        <w:r>
          <w:tab/>
        </w:r>
        <w:r>
          <w:fldChar w:fldCharType="begin"/>
        </w:r>
        <w:r>
          <w:instrText xml:space="preserve"> PAGEREF _Toc27497 \h </w:instrText>
        </w:r>
        <w:r>
          <w:fldChar w:fldCharType="separate"/>
        </w:r>
        <w:r>
          <w:t>20</w:t>
        </w:r>
        <w:r>
          <w:fldChar w:fldCharType="end"/>
        </w:r>
      </w:hyperlink>
    </w:p>
    <w:p>
      <w:pPr>
        <w:pStyle w:val="TOC1"/>
        <w:tabs>
          <w:tab w:val="right" w:leader="dot" w:pos="8306"/>
        </w:tabs>
      </w:pPr>
      <w:hyperlink w:anchor="_Toc26833" w:history="1">
        <w:r>
          <w:rPr>
            <w:rFonts w:ascii="仿宋" w:eastAsia="仿宋" w:hAnsi="仿宋" w:cs="仿宋" w:hint="eastAsia"/>
            <w:lang w:eastAsia="zh-CN"/>
          </w:rPr>
          <w:t>七、氨纶项目环境影响分析</w:t>
        </w:r>
        <w:r>
          <w:tab/>
        </w:r>
        <w:r>
          <w:fldChar w:fldCharType="begin"/>
        </w:r>
        <w:r>
          <w:instrText xml:space="preserve"> PAGEREF _Toc26833 \h </w:instrText>
        </w:r>
        <w:r>
          <w:fldChar w:fldCharType="separate"/>
        </w:r>
        <w:r>
          <w:t>20</w:t>
        </w:r>
        <w:r>
          <w:fldChar w:fldCharType="end"/>
        </w:r>
      </w:hyperlink>
    </w:p>
    <w:p>
      <w:pPr>
        <w:pStyle w:val="TOC2"/>
        <w:tabs>
          <w:tab w:val="right" w:leader="dot" w:pos="8306"/>
        </w:tabs>
      </w:pPr>
      <w:hyperlink w:anchor="_Toc14912" w:history="1">
        <w:r>
          <w:rPr>
            <w:rFonts w:ascii="仿宋" w:eastAsia="仿宋" w:hAnsi="仿宋" w:cs="仿宋" w:hint="eastAsia"/>
            <w:lang w:eastAsia="zh-CN"/>
          </w:rPr>
          <w:t>(一)、建设区域环境质量现状</w:t>
        </w:r>
        <w:r>
          <w:tab/>
        </w:r>
        <w:r>
          <w:fldChar w:fldCharType="begin"/>
        </w:r>
        <w:r>
          <w:instrText xml:space="preserve"> PAGEREF _Toc14912 \h </w:instrText>
        </w:r>
        <w:r>
          <w:fldChar w:fldCharType="separate"/>
        </w:r>
        <w:r>
          <w:t>20</w:t>
        </w:r>
        <w:r>
          <w:fldChar w:fldCharType="end"/>
        </w:r>
      </w:hyperlink>
    </w:p>
    <w:p>
      <w:pPr>
        <w:pStyle w:val="TOC2"/>
        <w:tabs>
          <w:tab w:val="right" w:leader="dot" w:pos="8306"/>
        </w:tabs>
      </w:pPr>
      <w:hyperlink w:anchor="_Toc14317" w:history="1">
        <w:r>
          <w:rPr>
            <w:rFonts w:ascii="仿宋" w:eastAsia="仿宋" w:hAnsi="仿宋" w:cs="仿宋" w:hint="eastAsia"/>
            <w:lang w:eastAsia="zh-CN"/>
          </w:rPr>
          <w:t>(二)、建设期环境保护</w:t>
        </w:r>
        <w:r>
          <w:tab/>
        </w:r>
        <w:r>
          <w:fldChar w:fldCharType="begin"/>
        </w:r>
        <w:r>
          <w:instrText xml:space="preserve"> PAGEREF _Toc14317 \h </w:instrText>
        </w:r>
        <w:r>
          <w:fldChar w:fldCharType="separate"/>
        </w:r>
        <w:r>
          <w:t>21</w:t>
        </w:r>
        <w:r>
          <w:fldChar w:fldCharType="end"/>
        </w:r>
      </w:hyperlink>
    </w:p>
    <w:p>
      <w:pPr>
        <w:pStyle w:val="TOC2"/>
        <w:tabs>
          <w:tab w:val="right" w:leader="dot" w:pos="8306"/>
        </w:tabs>
      </w:pPr>
      <w:hyperlink w:anchor="_Toc15397" w:history="1">
        <w:r>
          <w:rPr>
            <w:rFonts w:ascii="仿宋" w:eastAsia="仿宋" w:hAnsi="仿宋" w:cs="仿宋" w:hint="eastAsia"/>
            <w:lang w:eastAsia="zh-CN"/>
          </w:rPr>
          <w:t>(三)、运营期环境保护</w:t>
        </w:r>
        <w:r>
          <w:tab/>
        </w:r>
        <w:r>
          <w:fldChar w:fldCharType="begin"/>
        </w:r>
        <w:r>
          <w:instrText xml:space="preserve"> PAGEREF _Toc15397 \h </w:instrText>
        </w:r>
        <w:r>
          <w:fldChar w:fldCharType="separate"/>
        </w:r>
        <w:r>
          <w:t>23</w:t>
        </w:r>
        <w:r>
          <w:fldChar w:fldCharType="end"/>
        </w:r>
      </w:hyperlink>
    </w:p>
    <w:p>
      <w:pPr>
        <w:pStyle w:val="TOC2"/>
        <w:tabs>
          <w:tab w:val="right" w:leader="dot" w:pos="8306"/>
        </w:tabs>
      </w:pPr>
      <w:hyperlink w:anchor="_Toc32306" w:history="1">
        <w:r>
          <w:rPr>
            <w:rFonts w:ascii="仿宋" w:eastAsia="仿宋" w:hAnsi="仿宋" w:cs="仿宋" w:hint="eastAsia"/>
            <w:lang w:eastAsia="zh-CN"/>
          </w:rPr>
          <w:t>(四)、氨纶项目建设对区域经济的影响</w:t>
        </w:r>
        <w:r>
          <w:tab/>
        </w:r>
        <w:r>
          <w:fldChar w:fldCharType="begin"/>
        </w:r>
        <w:r>
          <w:instrText xml:space="preserve"> PAGEREF _Toc32306 \h </w:instrText>
        </w:r>
        <w:r>
          <w:fldChar w:fldCharType="separate"/>
        </w:r>
        <w:r>
          <w:t>24</w:t>
        </w:r>
        <w:r>
          <w:fldChar w:fldCharType="end"/>
        </w:r>
      </w:hyperlink>
    </w:p>
    <w:p>
      <w:pPr>
        <w:pStyle w:val="TOC2"/>
        <w:tabs>
          <w:tab w:val="right" w:leader="dot" w:pos="8306"/>
        </w:tabs>
      </w:pPr>
      <w:hyperlink w:anchor="_Toc14496" w:history="1">
        <w:r>
          <w:rPr>
            <w:rFonts w:ascii="仿宋" w:eastAsia="仿宋" w:hAnsi="仿宋" w:cs="仿宋" w:hint="eastAsia"/>
            <w:lang w:eastAsia="zh-CN"/>
          </w:rPr>
          <w:t>(五)、废弃物处理</w:t>
        </w:r>
        <w:r>
          <w:tab/>
        </w:r>
        <w:r>
          <w:fldChar w:fldCharType="begin"/>
        </w:r>
        <w:r>
          <w:instrText xml:space="preserve"> PAGEREF _Toc14496 \h </w:instrText>
        </w:r>
        <w:r>
          <w:fldChar w:fldCharType="separate"/>
        </w:r>
        <w:r>
          <w:t>26</w:t>
        </w:r>
        <w:r>
          <w:fldChar w:fldCharType="end"/>
        </w:r>
      </w:hyperlink>
    </w:p>
    <w:p>
      <w:pPr>
        <w:pStyle w:val="TOC2"/>
        <w:tabs>
          <w:tab w:val="right" w:leader="dot" w:pos="8306"/>
        </w:tabs>
      </w:pPr>
      <w:hyperlink w:anchor="_Toc389" w:history="1">
        <w:r>
          <w:rPr>
            <w:rFonts w:ascii="仿宋" w:eastAsia="仿宋" w:hAnsi="仿宋" w:cs="仿宋" w:hint="eastAsia"/>
            <w:lang w:eastAsia="zh-CN"/>
          </w:rPr>
          <w:t>(六)、特殊环境影响分析</w:t>
        </w:r>
        <w:r>
          <w:tab/>
        </w:r>
        <w:r>
          <w:fldChar w:fldCharType="begin"/>
        </w:r>
        <w:r>
          <w:instrText xml:space="preserve"> PAGEREF _Toc389 \h </w:instrText>
        </w:r>
        <w:r>
          <w:fldChar w:fldCharType="separate"/>
        </w:r>
        <w:r>
          <w:t>27</w:t>
        </w:r>
        <w:r>
          <w:fldChar w:fldCharType="end"/>
        </w:r>
      </w:hyperlink>
    </w:p>
    <w:p>
      <w:pPr>
        <w:pStyle w:val="TOC2"/>
        <w:tabs>
          <w:tab w:val="right" w:leader="dot" w:pos="8306"/>
        </w:tabs>
      </w:pPr>
      <w:hyperlink w:anchor="_Toc4216" w:history="1">
        <w:r>
          <w:rPr>
            <w:rFonts w:ascii="仿宋" w:eastAsia="仿宋" w:hAnsi="仿宋" w:cs="仿宋" w:hint="eastAsia"/>
            <w:lang w:eastAsia="zh-CN"/>
          </w:rPr>
          <w:t>(七)、清洁生产</w:t>
        </w:r>
        <w:r>
          <w:tab/>
        </w:r>
        <w:r>
          <w:fldChar w:fldCharType="begin"/>
        </w:r>
        <w:r>
          <w:instrText xml:space="preserve"> PAGEREF _Toc4216 \h </w:instrText>
        </w:r>
        <w:r>
          <w:fldChar w:fldCharType="separate"/>
        </w:r>
        <w:r>
          <w:t>28</w:t>
        </w:r>
        <w:r>
          <w:fldChar w:fldCharType="end"/>
        </w:r>
      </w:hyperlink>
    </w:p>
    <w:p>
      <w:pPr>
        <w:pStyle w:val="TOC2"/>
        <w:tabs>
          <w:tab w:val="right" w:leader="dot" w:pos="8306"/>
        </w:tabs>
      </w:pPr>
      <w:hyperlink w:anchor="_Toc28708" w:history="1">
        <w:r>
          <w:rPr>
            <w:rFonts w:ascii="仿宋" w:eastAsia="仿宋" w:hAnsi="仿宋" w:cs="仿宋" w:hint="eastAsia"/>
            <w:lang w:eastAsia="zh-CN"/>
          </w:rPr>
          <w:t>(八)、环境保护综合评价</w:t>
        </w:r>
        <w:r>
          <w:tab/>
        </w:r>
        <w:r>
          <w:fldChar w:fldCharType="begin"/>
        </w:r>
        <w:r>
          <w:instrText xml:space="preserve"> PAGEREF _Toc28708 \h </w:instrText>
        </w:r>
        <w:r>
          <w:fldChar w:fldCharType="separate"/>
        </w:r>
        <w:r>
          <w:t>29</w:t>
        </w:r>
        <w:r>
          <w:fldChar w:fldCharType="end"/>
        </w:r>
      </w:hyperlink>
    </w:p>
    <w:p>
      <w:pPr>
        <w:pStyle w:val="TOC1"/>
        <w:tabs>
          <w:tab w:val="right" w:leader="dot" w:pos="8306"/>
        </w:tabs>
      </w:pPr>
      <w:hyperlink w:anchor="_Toc3906" w:history="1">
        <w:r>
          <w:rPr>
            <w:rFonts w:ascii="仿宋" w:eastAsia="仿宋" w:hAnsi="仿宋" w:cs="仿宋" w:hint="eastAsia"/>
            <w:lang w:eastAsia="zh-CN"/>
          </w:rPr>
          <w:t>八、氨纶项目技术管理</w:t>
        </w:r>
        <w:r>
          <w:tab/>
        </w:r>
        <w:r>
          <w:fldChar w:fldCharType="begin"/>
        </w:r>
        <w:r>
          <w:instrText xml:space="preserve"> PAGEREF _Toc3906 \h </w:instrText>
        </w:r>
        <w:r>
          <w:fldChar w:fldCharType="separate"/>
        </w:r>
        <w:r>
          <w:t>30</w:t>
        </w:r>
        <w:r>
          <w:fldChar w:fldCharType="end"/>
        </w:r>
      </w:hyperlink>
    </w:p>
    <w:p>
      <w:pPr>
        <w:pStyle w:val="TOC2"/>
        <w:tabs>
          <w:tab w:val="right" w:leader="dot" w:pos="8306"/>
        </w:tabs>
      </w:pPr>
      <w:hyperlink w:anchor="_Toc3192" w:history="1">
        <w:r>
          <w:rPr>
            <w:rFonts w:ascii="仿宋" w:eastAsia="仿宋" w:hAnsi="仿宋" w:cs="仿宋" w:hint="eastAsia"/>
            <w:lang w:eastAsia="zh-CN"/>
          </w:rPr>
          <w:t>(一)、技术方案选用方向</w:t>
        </w:r>
        <w:r>
          <w:tab/>
        </w:r>
        <w:r>
          <w:fldChar w:fldCharType="begin"/>
        </w:r>
        <w:r>
          <w:instrText xml:space="preserve"> PAGEREF _Toc3192 \h </w:instrText>
        </w:r>
        <w:r>
          <w:fldChar w:fldCharType="separate"/>
        </w:r>
        <w:r>
          <w:t>30</w:t>
        </w:r>
        <w:r>
          <w:fldChar w:fldCharType="end"/>
        </w:r>
      </w:hyperlink>
    </w:p>
    <w:p>
      <w:pPr>
        <w:pStyle w:val="TOC2"/>
        <w:tabs>
          <w:tab w:val="right" w:leader="dot" w:pos="8306"/>
        </w:tabs>
      </w:pPr>
      <w:hyperlink w:anchor="_Toc1625" w:history="1">
        <w:r>
          <w:rPr>
            <w:rFonts w:ascii="仿宋" w:eastAsia="仿宋" w:hAnsi="仿宋" w:cs="仿宋" w:hint="eastAsia"/>
            <w:lang w:eastAsia="zh-CN"/>
          </w:rPr>
          <w:t>(二)、工艺技术方案选用原则</w:t>
        </w:r>
        <w:r>
          <w:tab/>
        </w:r>
        <w:r>
          <w:fldChar w:fldCharType="begin"/>
        </w:r>
        <w:r>
          <w:instrText xml:space="preserve"> PAGEREF _Toc1625 \h </w:instrText>
        </w:r>
        <w:r>
          <w:fldChar w:fldCharType="separate"/>
        </w:r>
        <w:r>
          <w:t>32</w:t>
        </w:r>
        <w:r>
          <w:fldChar w:fldCharType="end"/>
        </w:r>
      </w:hyperlink>
    </w:p>
    <w:p>
      <w:pPr>
        <w:pStyle w:val="TOC2"/>
        <w:tabs>
          <w:tab w:val="right" w:leader="dot" w:pos="8306"/>
        </w:tabs>
      </w:pPr>
      <w:hyperlink w:anchor="_Toc153" w:history="1">
        <w:r>
          <w:rPr>
            <w:rFonts w:ascii="仿宋" w:eastAsia="仿宋" w:hAnsi="仿宋" w:cs="仿宋" w:hint="eastAsia"/>
            <w:lang w:eastAsia="zh-CN"/>
          </w:rPr>
          <w:t>(三)、工艺技术方案要求</w:t>
        </w:r>
        <w:r>
          <w:tab/>
        </w:r>
        <w:r>
          <w:fldChar w:fldCharType="begin"/>
        </w:r>
        <w:r>
          <w:instrText xml:space="preserve"> PAGEREF _Toc153 \h </w:instrText>
        </w:r>
        <w:r>
          <w:fldChar w:fldCharType="separate"/>
        </w:r>
        <w:r>
          <w:t>34</w:t>
        </w:r>
        <w:r>
          <w:fldChar w:fldCharType="end"/>
        </w:r>
      </w:hyperlink>
    </w:p>
    <w:p>
      <w:pPr>
        <w:pStyle w:val="TOC1"/>
        <w:tabs>
          <w:tab w:val="right" w:leader="dot" w:pos="8306"/>
        </w:tabs>
      </w:pPr>
      <w:hyperlink w:anchor="_Toc25824" w:history="1">
        <w:r>
          <w:rPr>
            <w:rFonts w:ascii="仿宋" w:eastAsia="仿宋" w:hAnsi="仿宋" w:cs="仿宋" w:hint="eastAsia"/>
            <w:lang w:eastAsia="zh-CN"/>
          </w:rPr>
          <w:t>九、氨纶项目投资规划</w:t>
        </w:r>
        <w:r>
          <w:tab/>
        </w:r>
        <w:r>
          <w:fldChar w:fldCharType="begin"/>
        </w:r>
        <w:r>
          <w:instrText xml:space="preserve"> PAGEREF _Toc25824 \h </w:instrText>
        </w:r>
        <w:r>
          <w:fldChar w:fldCharType="separate"/>
        </w:r>
        <w:r>
          <w:t>36</w:t>
        </w:r>
        <w:r>
          <w:fldChar w:fldCharType="end"/>
        </w:r>
      </w:hyperlink>
    </w:p>
    <w:p>
      <w:pPr>
        <w:pStyle w:val="TOC2"/>
        <w:tabs>
          <w:tab w:val="right" w:leader="dot" w:pos="8306"/>
        </w:tabs>
      </w:pPr>
      <w:hyperlink w:anchor="_Toc24295" w:history="1">
        <w:r>
          <w:rPr>
            <w:rFonts w:ascii="仿宋" w:eastAsia="仿宋" w:hAnsi="仿宋" w:cs="仿宋" w:hint="eastAsia"/>
            <w:lang w:eastAsia="zh-CN"/>
          </w:rPr>
          <w:t>(一)、氨纶项目总投资估算</w:t>
        </w:r>
        <w:r>
          <w:tab/>
        </w:r>
        <w:r>
          <w:fldChar w:fldCharType="begin"/>
        </w:r>
        <w:r>
          <w:instrText xml:space="preserve"> PAGEREF _Toc24295 \h </w:instrText>
        </w:r>
        <w:r>
          <w:fldChar w:fldCharType="separate"/>
        </w:r>
        <w:r>
          <w:t>36</w:t>
        </w:r>
        <w:r>
          <w:fldChar w:fldCharType="end"/>
        </w:r>
      </w:hyperlink>
    </w:p>
    <w:p>
      <w:pPr>
        <w:pStyle w:val="TOC2"/>
        <w:tabs>
          <w:tab w:val="right" w:leader="dot" w:pos="8306"/>
        </w:tabs>
      </w:pPr>
      <w:hyperlink w:anchor="_Toc23667" w:history="1">
        <w:r>
          <w:rPr>
            <w:rFonts w:ascii="仿宋" w:eastAsia="仿宋" w:hAnsi="仿宋" w:cs="仿宋" w:hint="eastAsia"/>
            <w:lang w:eastAsia="zh-CN"/>
          </w:rPr>
          <w:t>(二)、资金筹措</w:t>
        </w:r>
        <w:r>
          <w:tab/>
        </w:r>
        <w:r>
          <w:fldChar w:fldCharType="begin"/>
        </w:r>
        <w:r>
          <w:instrText xml:space="preserve"> PAGEREF _Toc23667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74" w:history="1">
        <w:r>
          <w:rPr>
            <w:rFonts w:ascii="仿宋" w:eastAsia="仿宋" w:hAnsi="仿宋" w:cs="仿宋" w:hint="eastAsia"/>
            <w:lang w:eastAsia="zh-CN"/>
          </w:rPr>
          <w:t>十、氨纶项目人力资源管理</w:t>
        </w:r>
        <w:r>
          <w:tab/>
        </w:r>
        <w:r>
          <w:fldChar w:fldCharType="begin"/>
        </w:r>
        <w:r>
          <w:instrText xml:space="preserve"> PAGEREF _Toc16474 \h </w:instrText>
        </w:r>
        <w:r>
          <w:fldChar w:fldCharType="separate"/>
        </w:r>
        <w:r>
          <w:t>38</w:t>
        </w:r>
        <w:r>
          <w:fldChar w:fldCharType="end"/>
        </w:r>
      </w:hyperlink>
    </w:p>
    <w:p>
      <w:pPr>
        <w:pStyle w:val="TOC2"/>
        <w:tabs>
          <w:tab w:val="right" w:leader="dot" w:pos="8306"/>
        </w:tabs>
      </w:pPr>
      <w:hyperlink w:anchor="_Toc24751" w:history="1">
        <w:r>
          <w:rPr>
            <w:rFonts w:ascii="仿宋" w:eastAsia="仿宋" w:hAnsi="仿宋" w:cs="仿宋" w:hint="eastAsia"/>
            <w:lang w:eastAsia="zh-CN"/>
          </w:rPr>
          <w:t>(一)、建立健全的预算管理制度</w:t>
        </w:r>
        <w:r>
          <w:tab/>
        </w:r>
        <w:r>
          <w:fldChar w:fldCharType="begin"/>
        </w:r>
        <w:r>
          <w:instrText xml:space="preserve"> PAGEREF _Toc24751 \h </w:instrText>
        </w:r>
        <w:r>
          <w:fldChar w:fldCharType="separate"/>
        </w:r>
        <w:r>
          <w:t>38</w:t>
        </w:r>
        <w:r>
          <w:fldChar w:fldCharType="end"/>
        </w:r>
      </w:hyperlink>
    </w:p>
    <w:p>
      <w:pPr>
        <w:pStyle w:val="TOC2"/>
        <w:tabs>
          <w:tab w:val="right" w:leader="dot" w:pos="8306"/>
        </w:tabs>
      </w:pPr>
      <w:hyperlink w:anchor="_Toc13955" w:history="1">
        <w:r>
          <w:rPr>
            <w:rFonts w:ascii="仿宋" w:eastAsia="仿宋" w:hAnsi="仿宋" w:cs="仿宋" w:hint="eastAsia"/>
            <w:lang w:eastAsia="zh-CN"/>
          </w:rPr>
          <w:t>(二)、加强资金流动监控</w:t>
        </w:r>
        <w:r>
          <w:tab/>
        </w:r>
        <w:r>
          <w:fldChar w:fldCharType="begin"/>
        </w:r>
        <w:r>
          <w:instrText xml:space="preserve"> PAGEREF _Toc13955 \h </w:instrText>
        </w:r>
        <w:r>
          <w:fldChar w:fldCharType="separate"/>
        </w:r>
        <w:r>
          <w:t>40</w:t>
        </w:r>
        <w:r>
          <w:fldChar w:fldCharType="end"/>
        </w:r>
      </w:hyperlink>
    </w:p>
    <w:p>
      <w:pPr>
        <w:pStyle w:val="TOC2"/>
        <w:tabs>
          <w:tab w:val="right" w:leader="dot" w:pos="8306"/>
        </w:tabs>
      </w:pPr>
      <w:hyperlink w:anchor="_Toc32704" w:history="1">
        <w:r>
          <w:rPr>
            <w:rFonts w:ascii="仿宋" w:eastAsia="仿宋" w:hAnsi="仿宋" w:cs="仿宋" w:hint="eastAsia"/>
            <w:lang w:eastAsia="zh-CN"/>
          </w:rPr>
          <w:t>(三)、制定完善的风险控制机制</w:t>
        </w:r>
        <w:r>
          <w:tab/>
        </w:r>
        <w:r>
          <w:fldChar w:fldCharType="begin"/>
        </w:r>
        <w:r>
          <w:instrText xml:space="preserve"> PAGEREF _Toc32704 \h </w:instrText>
        </w:r>
        <w:r>
          <w:fldChar w:fldCharType="separate"/>
        </w:r>
        <w:r>
          <w:t>41</w:t>
        </w:r>
        <w:r>
          <w:fldChar w:fldCharType="end"/>
        </w:r>
      </w:hyperlink>
    </w:p>
    <w:p>
      <w:pPr>
        <w:pStyle w:val="TOC2"/>
        <w:tabs>
          <w:tab w:val="right" w:leader="dot" w:pos="8306"/>
        </w:tabs>
      </w:pPr>
      <w:hyperlink w:anchor="_Toc13900" w:history="1">
        <w:r>
          <w:rPr>
            <w:rFonts w:ascii="仿宋" w:eastAsia="仿宋" w:hAnsi="仿宋" w:cs="仿宋" w:hint="eastAsia"/>
            <w:lang w:eastAsia="zh-CN"/>
          </w:rPr>
          <w:t>(四)、优化成本管理</w:t>
        </w:r>
        <w:r>
          <w:tab/>
        </w:r>
        <w:r>
          <w:fldChar w:fldCharType="begin"/>
        </w:r>
        <w:r>
          <w:instrText xml:space="preserve"> PAGEREF _Toc13900 \h </w:instrText>
        </w:r>
        <w:r>
          <w:fldChar w:fldCharType="separate"/>
        </w:r>
        <w:r>
          <w:t>42</w:t>
        </w:r>
        <w:r>
          <w:fldChar w:fldCharType="end"/>
        </w:r>
      </w:hyperlink>
    </w:p>
    <w:p>
      <w:pPr>
        <w:pStyle w:val="TOC1"/>
        <w:tabs>
          <w:tab w:val="right" w:leader="dot" w:pos="8306"/>
        </w:tabs>
      </w:pPr>
      <w:hyperlink w:anchor="_Toc17554" w:history="1">
        <w:r>
          <w:rPr>
            <w:rFonts w:ascii="仿宋" w:eastAsia="仿宋" w:hAnsi="仿宋" w:cs="仿宋" w:hint="eastAsia"/>
            <w:lang w:eastAsia="zh-CN"/>
          </w:rPr>
          <w:t>十一、氨纶项目财务管理</w:t>
        </w:r>
        <w:r>
          <w:tab/>
        </w:r>
        <w:r>
          <w:fldChar w:fldCharType="begin"/>
        </w:r>
        <w:r>
          <w:instrText xml:space="preserve"> PAGEREF _Toc17554 \h </w:instrText>
        </w:r>
        <w:r>
          <w:fldChar w:fldCharType="separate"/>
        </w:r>
        <w:r>
          <w:t>43</w:t>
        </w:r>
        <w:r>
          <w:fldChar w:fldCharType="end"/>
        </w:r>
      </w:hyperlink>
    </w:p>
    <w:p>
      <w:pPr>
        <w:pStyle w:val="TOC2"/>
        <w:tabs>
          <w:tab w:val="right" w:leader="dot" w:pos="8306"/>
        </w:tabs>
      </w:pPr>
      <w:hyperlink w:anchor="_Toc2549" w:history="1">
        <w:r>
          <w:rPr>
            <w:rFonts w:ascii="仿宋" w:eastAsia="仿宋" w:hAnsi="仿宋" w:cs="仿宋" w:hint="eastAsia"/>
            <w:lang w:eastAsia="zh-CN"/>
          </w:rPr>
          <w:t>(一)、资金需求大</w:t>
        </w:r>
        <w:r>
          <w:tab/>
        </w:r>
        <w:r>
          <w:fldChar w:fldCharType="begin"/>
        </w:r>
        <w:r>
          <w:instrText xml:space="preserve"> PAGEREF _Toc2549 \h </w:instrText>
        </w:r>
        <w:r>
          <w:fldChar w:fldCharType="separate"/>
        </w:r>
        <w:r>
          <w:t>43</w:t>
        </w:r>
        <w:r>
          <w:fldChar w:fldCharType="end"/>
        </w:r>
      </w:hyperlink>
    </w:p>
    <w:p>
      <w:pPr>
        <w:pStyle w:val="TOC2"/>
        <w:tabs>
          <w:tab w:val="right" w:leader="dot" w:pos="8306"/>
        </w:tabs>
      </w:pPr>
      <w:hyperlink w:anchor="_Toc5977" w:history="1">
        <w:r>
          <w:rPr>
            <w:rFonts w:ascii="仿宋" w:eastAsia="仿宋" w:hAnsi="仿宋" w:cs="仿宋" w:hint="eastAsia"/>
            <w:lang w:eastAsia="zh-CN"/>
          </w:rPr>
          <w:t>(二)、研发周期长</w:t>
        </w:r>
        <w:r>
          <w:tab/>
        </w:r>
        <w:r>
          <w:fldChar w:fldCharType="begin"/>
        </w:r>
        <w:r>
          <w:instrText xml:space="preserve"> PAGEREF _Toc5977 \h </w:instrText>
        </w:r>
        <w:r>
          <w:fldChar w:fldCharType="separate"/>
        </w:r>
        <w:r>
          <w:t>44</w:t>
        </w:r>
        <w:r>
          <w:fldChar w:fldCharType="end"/>
        </w:r>
      </w:hyperlink>
    </w:p>
    <w:p>
      <w:pPr>
        <w:pStyle w:val="TOC2"/>
        <w:tabs>
          <w:tab w:val="right" w:leader="dot" w:pos="8306"/>
        </w:tabs>
      </w:pPr>
      <w:hyperlink w:anchor="_Toc3057" w:history="1">
        <w:r>
          <w:rPr>
            <w:rFonts w:ascii="仿宋" w:eastAsia="仿宋" w:hAnsi="仿宋" w:cs="仿宋" w:hint="eastAsia"/>
            <w:lang w:eastAsia="zh-CN"/>
          </w:rPr>
          <w:t>(三)、市场风险大</w:t>
        </w:r>
        <w:r>
          <w:tab/>
        </w:r>
        <w:r>
          <w:fldChar w:fldCharType="begin"/>
        </w:r>
        <w:r>
          <w:instrText xml:space="preserve"> PAGEREF _Toc3057 \h </w:instrText>
        </w:r>
        <w:r>
          <w:fldChar w:fldCharType="separate"/>
        </w:r>
        <w:r>
          <w:t>46</w:t>
        </w:r>
        <w:r>
          <w:fldChar w:fldCharType="end"/>
        </w:r>
      </w:hyperlink>
    </w:p>
    <w:p>
      <w:pPr>
        <w:pStyle w:val="TOC2"/>
        <w:tabs>
          <w:tab w:val="right" w:leader="dot" w:pos="8306"/>
        </w:tabs>
      </w:pPr>
      <w:hyperlink w:anchor="_Toc30605" w:history="1">
        <w:r>
          <w:rPr>
            <w:rFonts w:ascii="仿宋" w:eastAsia="仿宋" w:hAnsi="仿宋" w:cs="仿宋" w:hint="eastAsia"/>
            <w:lang w:eastAsia="zh-CN"/>
          </w:rPr>
          <w:t>(四)、利润率高</w:t>
        </w:r>
        <w:r>
          <w:tab/>
        </w:r>
        <w:r>
          <w:fldChar w:fldCharType="begin"/>
        </w:r>
        <w:r>
          <w:instrText xml:space="preserve"> PAGEREF _Toc30605 \h </w:instrText>
        </w:r>
        <w:r>
          <w:fldChar w:fldCharType="separate"/>
        </w:r>
        <w:r>
          <w:t>48</w:t>
        </w:r>
        <w:r>
          <w:fldChar w:fldCharType="end"/>
        </w:r>
      </w:hyperlink>
    </w:p>
    <w:p>
      <w:pPr>
        <w:pStyle w:val="TOC1"/>
        <w:tabs>
          <w:tab w:val="right" w:leader="dot" w:pos="8306"/>
        </w:tabs>
      </w:pPr>
      <w:hyperlink w:anchor="_Toc14718" w:history="1">
        <w:r>
          <w:rPr>
            <w:rFonts w:ascii="仿宋" w:eastAsia="仿宋" w:hAnsi="仿宋" w:cs="仿宋" w:hint="eastAsia"/>
            <w:lang w:eastAsia="zh-CN"/>
          </w:rPr>
          <w:t>十二、氨纶项目社会影响</w:t>
        </w:r>
        <w:r>
          <w:tab/>
        </w:r>
        <w:r>
          <w:fldChar w:fldCharType="begin"/>
        </w:r>
        <w:r>
          <w:instrText xml:space="preserve"> PAGEREF _Toc14718 \h </w:instrText>
        </w:r>
        <w:r>
          <w:fldChar w:fldCharType="separate"/>
        </w:r>
        <w:r>
          <w:t>50</w:t>
        </w:r>
        <w:r>
          <w:fldChar w:fldCharType="end"/>
        </w:r>
      </w:hyperlink>
    </w:p>
    <w:p>
      <w:pPr>
        <w:pStyle w:val="TOC2"/>
        <w:tabs>
          <w:tab w:val="right" w:leader="dot" w:pos="8306"/>
        </w:tabs>
      </w:pPr>
      <w:hyperlink w:anchor="_Toc653" w:history="1">
        <w:r>
          <w:rPr>
            <w:rFonts w:ascii="仿宋" w:eastAsia="仿宋" w:hAnsi="仿宋" w:cs="仿宋" w:hint="eastAsia"/>
            <w:lang w:eastAsia="zh-CN"/>
          </w:rPr>
          <w:t>(一)、社会责任与义务</w:t>
        </w:r>
        <w:r>
          <w:tab/>
        </w:r>
        <w:r>
          <w:fldChar w:fldCharType="begin"/>
        </w:r>
        <w:r>
          <w:instrText xml:space="preserve"> PAGEREF _Toc653 \h </w:instrText>
        </w:r>
        <w:r>
          <w:fldChar w:fldCharType="separate"/>
        </w:r>
        <w:r>
          <w:t>50</w:t>
        </w:r>
        <w:r>
          <w:fldChar w:fldCharType="end"/>
        </w:r>
      </w:hyperlink>
    </w:p>
    <w:p>
      <w:pPr>
        <w:pStyle w:val="TOC2"/>
        <w:tabs>
          <w:tab w:val="right" w:leader="dot" w:pos="8306"/>
        </w:tabs>
      </w:pPr>
      <w:hyperlink w:anchor="_Toc25393" w:history="1">
        <w:r>
          <w:rPr>
            <w:rFonts w:ascii="仿宋" w:eastAsia="仿宋" w:hAnsi="仿宋" w:cs="仿宋" w:hint="eastAsia"/>
            <w:lang w:eastAsia="zh-CN"/>
          </w:rPr>
          <w:t>(二)、社会参与与沟通</w:t>
        </w:r>
        <w:r>
          <w:tab/>
        </w:r>
        <w:r>
          <w:fldChar w:fldCharType="begin"/>
        </w:r>
        <w:r>
          <w:instrText xml:space="preserve"> PAGEREF _Toc25393 \h </w:instrText>
        </w:r>
        <w:r>
          <w:fldChar w:fldCharType="separate"/>
        </w:r>
        <w:r>
          <w:t>51</w:t>
        </w:r>
        <w:r>
          <w:fldChar w:fldCharType="end"/>
        </w:r>
      </w:hyperlink>
    </w:p>
    <w:p>
      <w:pPr>
        <w:pStyle w:val="TOC1"/>
        <w:tabs>
          <w:tab w:val="right" w:leader="dot" w:pos="8306"/>
        </w:tabs>
      </w:pPr>
      <w:hyperlink w:anchor="_Toc5245" w:history="1">
        <w:r>
          <w:rPr>
            <w:rFonts w:ascii="仿宋" w:eastAsia="仿宋" w:hAnsi="仿宋" w:cs="仿宋" w:hint="eastAsia"/>
            <w:lang w:eastAsia="zh-CN"/>
          </w:rPr>
          <w:t>十三、风险识别与分类</w:t>
        </w:r>
        <w:r>
          <w:tab/>
        </w:r>
        <w:r>
          <w:fldChar w:fldCharType="begin"/>
        </w:r>
        <w:r>
          <w:instrText xml:space="preserve"> PAGEREF _Toc5245 \h </w:instrText>
        </w:r>
        <w:r>
          <w:fldChar w:fldCharType="separate"/>
        </w:r>
        <w:r>
          <w:t>52</w:t>
        </w:r>
        <w:r>
          <w:fldChar w:fldCharType="end"/>
        </w:r>
      </w:hyperlink>
    </w:p>
    <w:p>
      <w:pPr>
        <w:pStyle w:val="TOC2"/>
        <w:tabs>
          <w:tab w:val="right" w:leader="dot" w:pos="8306"/>
        </w:tabs>
      </w:pPr>
      <w:hyperlink w:anchor="_Toc13018" w:history="1">
        <w:r>
          <w:rPr>
            <w:rFonts w:ascii="仿宋" w:eastAsia="仿宋" w:hAnsi="仿宋" w:cs="仿宋" w:hint="eastAsia"/>
            <w:lang w:eastAsia="zh-CN"/>
          </w:rPr>
          <w:t>(一)、风险识别</w:t>
        </w:r>
        <w:r>
          <w:tab/>
        </w:r>
        <w:r>
          <w:fldChar w:fldCharType="begin"/>
        </w:r>
        <w:r>
          <w:instrText xml:space="preserve"> PAGEREF _Toc13018 \h </w:instrText>
        </w:r>
        <w:r>
          <w:fldChar w:fldCharType="separate"/>
        </w:r>
        <w:r>
          <w:t>52</w:t>
        </w:r>
        <w:r>
          <w:fldChar w:fldCharType="end"/>
        </w:r>
      </w:hyperlink>
    </w:p>
    <w:p>
      <w:pPr>
        <w:pStyle w:val="TOC2"/>
        <w:tabs>
          <w:tab w:val="right" w:leader="dot" w:pos="8306"/>
        </w:tabs>
      </w:pPr>
      <w:hyperlink w:anchor="_Toc32048" w:history="1">
        <w:r>
          <w:rPr>
            <w:rFonts w:ascii="仿宋" w:eastAsia="仿宋" w:hAnsi="仿宋" w:cs="仿宋" w:hint="eastAsia"/>
            <w:lang w:eastAsia="zh-CN"/>
          </w:rPr>
          <w:t>(二)、风险分类</w:t>
        </w:r>
        <w:r>
          <w:tab/>
        </w:r>
        <w:r>
          <w:fldChar w:fldCharType="begin"/>
        </w:r>
        <w:r>
          <w:instrText xml:space="preserve"> PAGEREF _Toc32048 \h </w:instrText>
        </w:r>
        <w:r>
          <w:fldChar w:fldCharType="separate"/>
        </w:r>
        <w:r>
          <w:t>53</w:t>
        </w:r>
        <w:r>
          <w:fldChar w:fldCharType="end"/>
        </w:r>
      </w:hyperlink>
    </w:p>
    <w:p>
      <w:pPr>
        <w:pStyle w:val="TOC1"/>
        <w:tabs>
          <w:tab w:val="right" w:leader="dot" w:pos="8306"/>
        </w:tabs>
      </w:pPr>
      <w:hyperlink w:anchor="_Toc14683" w:history="1">
        <w:r>
          <w:rPr>
            <w:rFonts w:ascii="仿宋" w:eastAsia="仿宋" w:hAnsi="仿宋" w:cs="仿宋" w:hint="eastAsia"/>
            <w:lang w:eastAsia="zh-CN"/>
          </w:rPr>
          <w:t>十四、营销与推广策略</w:t>
        </w:r>
        <w:r>
          <w:tab/>
        </w:r>
        <w:r>
          <w:fldChar w:fldCharType="begin"/>
        </w:r>
        <w:r>
          <w:instrText xml:space="preserve"> PAGEREF _Toc14683 \h </w:instrText>
        </w:r>
        <w:r>
          <w:fldChar w:fldCharType="separate"/>
        </w:r>
        <w:r>
          <w:t>55</w:t>
        </w:r>
        <w:r>
          <w:fldChar w:fldCharType="end"/>
        </w:r>
      </w:hyperlink>
    </w:p>
    <w:p>
      <w:pPr>
        <w:pStyle w:val="TOC2"/>
        <w:tabs>
          <w:tab w:val="right" w:leader="dot" w:pos="8306"/>
        </w:tabs>
      </w:pPr>
      <w:hyperlink w:anchor="_Toc20743" w:history="1">
        <w:r>
          <w:rPr>
            <w:rFonts w:ascii="仿宋" w:eastAsia="仿宋" w:hAnsi="仿宋" w:cs="仿宋" w:hint="eastAsia"/>
            <w:lang w:eastAsia="zh-CN"/>
          </w:rPr>
          <w:t>(一)、产品/服务定位与特点</w:t>
        </w:r>
        <w:r>
          <w:tab/>
        </w:r>
        <w:r>
          <w:fldChar w:fldCharType="begin"/>
        </w:r>
        <w:r>
          <w:instrText xml:space="preserve"> PAGEREF _Toc20743 \h </w:instrText>
        </w:r>
        <w:r>
          <w:fldChar w:fldCharType="separate"/>
        </w:r>
        <w:r>
          <w:t>55</w:t>
        </w:r>
        <w:r>
          <w:fldChar w:fldCharType="end"/>
        </w:r>
      </w:hyperlink>
    </w:p>
    <w:p>
      <w:pPr>
        <w:pStyle w:val="TOC2"/>
        <w:tabs>
          <w:tab w:val="right" w:leader="dot" w:pos="8306"/>
        </w:tabs>
      </w:pPr>
      <w:hyperlink w:anchor="_Toc3179" w:history="1">
        <w:r>
          <w:rPr>
            <w:rFonts w:ascii="仿宋" w:eastAsia="仿宋" w:hAnsi="仿宋" w:cs="仿宋" w:hint="eastAsia"/>
            <w:lang w:eastAsia="zh-CN"/>
          </w:rPr>
          <w:t>(二)、市场定位与竞争分析</w:t>
        </w:r>
        <w:r>
          <w:tab/>
        </w:r>
        <w:r>
          <w:fldChar w:fldCharType="begin"/>
        </w:r>
        <w:r>
          <w:instrText xml:space="preserve"> PAGEREF _Toc3179 \h </w:instrText>
        </w:r>
        <w:r>
          <w:fldChar w:fldCharType="separate"/>
        </w:r>
        <w:r>
          <w:t>56</w:t>
        </w:r>
        <w:r>
          <w:fldChar w:fldCharType="end"/>
        </w:r>
      </w:hyperlink>
    </w:p>
    <w:p>
      <w:pPr>
        <w:pStyle w:val="TOC2"/>
        <w:tabs>
          <w:tab w:val="right" w:leader="dot" w:pos="8306"/>
        </w:tabs>
      </w:pPr>
      <w:hyperlink w:anchor="_Toc24117" w:history="1">
        <w:r>
          <w:rPr>
            <w:rFonts w:ascii="仿宋" w:eastAsia="仿宋" w:hAnsi="仿宋" w:cs="仿宋" w:hint="eastAsia"/>
            <w:lang w:eastAsia="zh-CN"/>
          </w:rPr>
          <w:t>(三)、营销渠道与策略</w:t>
        </w:r>
        <w:r>
          <w:tab/>
        </w:r>
        <w:r>
          <w:fldChar w:fldCharType="begin"/>
        </w:r>
        <w:r>
          <w:instrText xml:space="preserve"> PAGEREF _Toc24117 \h </w:instrText>
        </w:r>
        <w:r>
          <w:fldChar w:fldCharType="separate"/>
        </w:r>
        <w:r>
          <w:t>57</w:t>
        </w:r>
        <w:r>
          <w:fldChar w:fldCharType="end"/>
        </w:r>
      </w:hyperlink>
    </w:p>
    <w:p>
      <w:pPr>
        <w:pStyle w:val="TOC2"/>
        <w:tabs>
          <w:tab w:val="right" w:leader="dot" w:pos="8306"/>
        </w:tabs>
      </w:pPr>
      <w:hyperlink w:anchor="_Toc31591" w:history="1">
        <w:r>
          <w:rPr>
            <w:rFonts w:ascii="仿宋" w:eastAsia="仿宋" w:hAnsi="仿宋" w:cs="仿宋" w:hint="eastAsia"/>
            <w:lang w:eastAsia="zh-CN"/>
          </w:rPr>
          <w:t>(四)、推广与宣传活动</w:t>
        </w:r>
        <w:r>
          <w:tab/>
        </w:r>
        <w:r>
          <w:fldChar w:fldCharType="begin"/>
        </w:r>
        <w:r>
          <w:instrText xml:space="preserve"> PAGEREF _Toc31591 \h </w:instrText>
        </w:r>
        <w:r>
          <w:fldChar w:fldCharType="separate"/>
        </w:r>
        <w:r>
          <w:t>59</w:t>
        </w:r>
        <w:r>
          <w:fldChar w:fldCharType="end"/>
        </w:r>
      </w:hyperlink>
    </w:p>
    <w:p>
      <w:pPr>
        <w:pStyle w:val="TOC1"/>
        <w:tabs>
          <w:tab w:val="right" w:leader="dot" w:pos="8306"/>
        </w:tabs>
      </w:pPr>
      <w:hyperlink w:anchor="_Toc20687" w:history="1">
        <w:r>
          <w:rPr>
            <w:rFonts w:ascii="仿宋" w:eastAsia="仿宋" w:hAnsi="仿宋" w:cs="仿宋" w:hint="eastAsia"/>
            <w:lang w:eastAsia="zh-CN"/>
          </w:rPr>
          <w:t>十五、氨纶项目实施保障措施</w:t>
        </w:r>
        <w:r>
          <w:tab/>
        </w:r>
        <w:r>
          <w:fldChar w:fldCharType="begin"/>
        </w:r>
        <w:r>
          <w:instrText xml:space="preserve"> PAGEREF _Toc20687 \h </w:instrText>
        </w:r>
        <w:r>
          <w:fldChar w:fldCharType="separate"/>
        </w:r>
        <w:r>
          <w:t>64</w:t>
        </w:r>
        <w:r>
          <w:fldChar w:fldCharType="end"/>
        </w:r>
      </w:hyperlink>
    </w:p>
    <w:p>
      <w:pPr>
        <w:pStyle w:val="TOC2"/>
        <w:tabs>
          <w:tab w:val="right" w:leader="dot" w:pos="8306"/>
        </w:tabs>
      </w:pPr>
      <w:hyperlink w:anchor="_Toc23443" w:history="1">
        <w:r>
          <w:rPr>
            <w:rFonts w:ascii="仿宋" w:eastAsia="仿宋" w:hAnsi="仿宋" w:cs="仿宋" w:hint="eastAsia"/>
            <w:lang w:eastAsia="zh-CN"/>
          </w:rPr>
          <w:t>(一)、氨纶项目实施保障机制</w:t>
        </w:r>
        <w:r>
          <w:tab/>
        </w:r>
        <w:r>
          <w:fldChar w:fldCharType="begin"/>
        </w:r>
        <w:r>
          <w:instrText xml:space="preserve"> PAGEREF _Toc23443 \h </w:instrText>
        </w:r>
        <w:r>
          <w:fldChar w:fldCharType="separate"/>
        </w:r>
        <w:r>
          <w:t>64</w:t>
        </w:r>
        <w:r>
          <w:fldChar w:fldCharType="end"/>
        </w:r>
      </w:hyperlink>
    </w:p>
    <w:p>
      <w:pPr>
        <w:pStyle w:val="TOC2"/>
        <w:tabs>
          <w:tab w:val="right" w:leader="dot" w:pos="8306"/>
        </w:tabs>
      </w:pPr>
      <w:hyperlink w:anchor="_Toc9344" w:history="1">
        <w:r>
          <w:rPr>
            <w:rFonts w:ascii="仿宋" w:eastAsia="仿宋" w:hAnsi="仿宋" w:cs="仿宋" w:hint="eastAsia"/>
            <w:lang w:eastAsia="zh-CN"/>
          </w:rPr>
          <w:t>(二)、氨纶项目法律合规要求</w:t>
        </w:r>
        <w:r>
          <w:tab/>
        </w:r>
        <w:r>
          <w:fldChar w:fldCharType="begin"/>
        </w:r>
        <w:r>
          <w:instrText xml:space="preserve"> PAGEREF _Toc9344 \h </w:instrText>
        </w:r>
        <w:r>
          <w:fldChar w:fldCharType="separate"/>
        </w:r>
        <w:r>
          <w:t>67</w:t>
        </w:r>
        <w:r>
          <w:fldChar w:fldCharType="end"/>
        </w:r>
      </w:hyperlink>
    </w:p>
    <w:p>
      <w:pPr>
        <w:pStyle w:val="TOC2"/>
        <w:tabs>
          <w:tab w:val="right" w:leader="dot" w:pos="8306"/>
        </w:tabs>
      </w:pPr>
      <w:hyperlink w:anchor="_Toc12158" w:history="1">
        <w:r>
          <w:rPr>
            <w:rFonts w:ascii="仿宋" w:eastAsia="仿宋" w:hAnsi="仿宋" w:cs="仿宋" w:hint="eastAsia"/>
            <w:lang w:eastAsia="zh-CN"/>
          </w:rPr>
          <w:t>(三)、氨纶项目合同管理与法律事务</w:t>
        </w:r>
        <w:r>
          <w:tab/>
        </w:r>
        <w:r>
          <w:fldChar w:fldCharType="begin"/>
        </w:r>
        <w:r>
          <w:instrText xml:space="preserve"> PAGEREF _Toc12158 \h </w:instrText>
        </w:r>
        <w:r>
          <w:fldChar w:fldCharType="separate"/>
        </w:r>
        <w:r>
          <w:t>71</w:t>
        </w:r>
        <w:r>
          <w:fldChar w:fldCharType="end"/>
        </w:r>
      </w:hyperlink>
    </w:p>
    <w:p>
      <w:pPr>
        <w:pStyle w:val="TOC2"/>
        <w:tabs>
          <w:tab w:val="right" w:leader="dot" w:pos="8306"/>
        </w:tabs>
      </w:pPr>
      <w:hyperlink w:anchor="_Toc14570" w:history="1">
        <w:r>
          <w:rPr>
            <w:rFonts w:ascii="仿宋" w:eastAsia="仿宋" w:hAnsi="仿宋" w:cs="仿宋" w:hint="eastAsia"/>
            <w:lang w:eastAsia="zh-CN"/>
          </w:rPr>
          <w:t>(四)、氨纶项目知识产权保护策略</w:t>
        </w:r>
        <w:r>
          <w:tab/>
        </w:r>
        <w:r>
          <w:fldChar w:fldCharType="begin"/>
        </w:r>
        <w:r>
          <w:instrText xml:space="preserve"> PAGEREF _Toc14570 \h </w:instrText>
        </w:r>
        <w:r>
          <w:fldChar w:fldCharType="separate"/>
        </w:r>
        <w:r>
          <w:t>77</w:t>
        </w:r>
        <w:r>
          <w:fldChar w:fldCharType="end"/>
        </w:r>
      </w:hyperlink>
    </w:p>
    <w:p>
      <w:pPr>
        <w:pStyle w:val="TOC1"/>
        <w:tabs>
          <w:tab w:val="right" w:leader="dot" w:pos="8306"/>
        </w:tabs>
      </w:pPr>
      <w:hyperlink w:anchor="_Toc19042" w:history="1">
        <w:r>
          <w:rPr>
            <w:rFonts w:ascii="仿宋" w:eastAsia="仿宋" w:hAnsi="仿宋" w:cs="仿宋" w:hint="eastAsia"/>
            <w:lang w:eastAsia="zh-CN"/>
          </w:rPr>
          <w:t>十六、氨纶项目工程方案分析</w:t>
        </w:r>
        <w:r>
          <w:tab/>
        </w:r>
        <w:r>
          <w:fldChar w:fldCharType="begin"/>
        </w:r>
        <w:r>
          <w:instrText xml:space="preserve"> PAGEREF _Toc19042 \h </w:instrText>
        </w:r>
        <w:r>
          <w:fldChar w:fldCharType="separate"/>
        </w:r>
        <w:r>
          <w:t>79</w:t>
        </w:r>
        <w:r>
          <w:fldChar w:fldCharType="end"/>
        </w:r>
      </w:hyperlink>
    </w:p>
    <w:p>
      <w:pPr>
        <w:pStyle w:val="TOC2"/>
        <w:tabs>
          <w:tab w:val="right" w:leader="dot" w:pos="8306"/>
        </w:tabs>
      </w:pPr>
      <w:hyperlink w:anchor="_Toc17909" w:history="1">
        <w:r>
          <w:rPr>
            <w:rFonts w:ascii="仿宋" w:eastAsia="仿宋" w:hAnsi="仿宋" w:cs="仿宋" w:hint="eastAsia"/>
            <w:lang w:eastAsia="zh-CN"/>
          </w:rPr>
          <w:t>(一)、建筑工程设计原则</w:t>
        </w:r>
        <w:r>
          <w:tab/>
        </w:r>
        <w:r>
          <w:fldChar w:fldCharType="begin"/>
        </w:r>
        <w:r>
          <w:instrText xml:space="preserve"> PAGEREF _Toc17909 \h </w:instrText>
        </w:r>
        <w:r>
          <w:fldChar w:fldCharType="separate"/>
        </w:r>
        <w:r>
          <w:t>79</w:t>
        </w:r>
        <w:r>
          <w:fldChar w:fldCharType="end"/>
        </w:r>
      </w:hyperlink>
    </w:p>
    <w:p>
      <w:pPr>
        <w:pStyle w:val="TOC2"/>
        <w:tabs>
          <w:tab w:val="right" w:leader="dot" w:pos="8306"/>
        </w:tabs>
      </w:pPr>
      <w:hyperlink w:anchor="_Toc22460" w:history="1">
        <w:r>
          <w:rPr>
            <w:rFonts w:ascii="仿宋" w:eastAsia="仿宋" w:hAnsi="仿宋" w:cs="仿宋" w:hint="eastAsia"/>
            <w:lang w:eastAsia="zh-CN"/>
          </w:rPr>
          <w:t>(二)、土建工程建设指标</w:t>
        </w:r>
        <w:r>
          <w:tab/>
        </w:r>
        <w:r>
          <w:fldChar w:fldCharType="begin"/>
        </w:r>
        <w:r>
          <w:instrText xml:space="preserve"> PAGEREF _Toc22460 \h </w:instrText>
        </w:r>
        <w:r>
          <w:fldChar w:fldCharType="separate"/>
        </w:r>
        <w:r>
          <w:t>83</w:t>
        </w:r>
        <w:r>
          <w:fldChar w:fldCharType="end"/>
        </w:r>
      </w:hyperlink>
    </w:p>
    <w:p>
      <w:pPr>
        <w:pStyle w:val="TOC1"/>
        <w:tabs>
          <w:tab w:val="right" w:leader="dot" w:pos="8306"/>
        </w:tabs>
      </w:pPr>
      <w:hyperlink w:anchor="_Toc6037" w:history="1">
        <w:r>
          <w:rPr>
            <w:rFonts w:ascii="仿宋" w:eastAsia="仿宋" w:hAnsi="仿宋" w:cs="仿宋" w:hint="eastAsia"/>
            <w:lang w:eastAsia="zh-CN"/>
          </w:rPr>
          <w:t>十七、质量管理体系</w:t>
        </w:r>
        <w:r>
          <w:tab/>
        </w:r>
        <w:r>
          <w:fldChar w:fldCharType="begin"/>
        </w:r>
        <w:r>
          <w:instrText xml:space="preserve"> PAGEREF _Toc6037 \h </w:instrText>
        </w:r>
        <w:r>
          <w:fldChar w:fldCharType="separate"/>
        </w:r>
        <w:r>
          <w:t>84</w:t>
        </w:r>
        <w:r>
          <w:fldChar w:fldCharType="end"/>
        </w:r>
      </w:hyperlink>
    </w:p>
    <w:p>
      <w:pPr>
        <w:pStyle w:val="TOC2"/>
        <w:tabs>
          <w:tab w:val="right" w:leader="dot" w:pos="8306"/>
        </w:tabs>
      </w:pPr>
      <w:hyperlink w:anchor="_Toc12401" w:history="1">
        <w:r>
          <w:rPr>
            <w:rFonts w:ascii="仿宋" w:eastAsia="仿宋" w:hAnsi="仿宋" w:cs="仿宋" w:hint="eastAsia"/>
            <w:lang w:eastAsia="zh-CN"/>
          </w:rPr>
          <w:t>(一)、质量目标与方针</w:t>
        </w:r>
        <w:r>
          <w:tab/>
        </w:r>
        <w:r>
          <w:fldChar w:fldCharType="begin"/>
        </w:r>
        <w:r>
          <w:instrText xml:space="preserve"> PAGEREF _Toc12401 \h </w:instrText>
        </w:r>
        <w:r>
          <w:fldChar w:fldCharType="separate"/>
        </w:r>
        <w:r>
          <w:t>84</w:t>
        </w:r>
        <w:r>
          <w:fldChar w:fldCharType="end"/>
        </w:r>
      </w:hyperlink>
    </w:p>
    <w:p>
      <w:pPr>
        <w:pStyle w:val="TOC2"/>
        <w:tabs>
          <w:tab w:val="right" w:leader="dot" w:pos="8306"/>
        </w:tabs>
      </w:pPr>
      <w:hyperlink w:anchor="_Toc29909" w:history="1">
        <w:r>
          <w:rPr>
            <w:rFonts w:ascii="仿宋" w:eastAsia="仿宋" w:hAnsi="仿宋" w:cs="仿宋" w:hint="eastAsia"/>
            <w:lang w:eastAsia="zh-CN"/>
          </w:rPr>
          <w:t>(二)、质量管理责任</w:t>
        </w:r>
        <w:r>
          <w:tab/>
        </w:r>
        <w:r>
          <w:fldChar w:fldCharType="begin"/>
        </w:r>
        <w:r>
          <w:instrText xml:space="preserve"> PAGEREF _Toc29909 \h </w:instrText>
        </w:r>
        <w:r>
          <w:fldChar w:fldCharType="separate"/>
        </w:r>
        <w:r>
          <w:t>85</w:t>
        </w:r>
        <w:r>
          <w:fldChar w:fldCharType="end"/>
        </w:r>
      </w:hyperlink>
    </w:p>
    <w:p>
      <w:pPr>
        <w:pStyle w:val="TOC2"/>
        <w:tabs>
          <w:tab w:val="right" w:leader="dot" w:pos="8306"/>
        </w:tabs>
      </w:pPr>
      <w:hyperlink w:anchor="_Toc29236" w:history="1">
        <w:r>
          <w:rPr>
            <w:rFonts w:ascii="仿宋" w:eastAsia="仿宋" w:hAnsi="仿宋" w:cs="仿宋" w:hint="eastAsia"/>
            <w:lang w:eastAsia="zh-CN"/>
          </w:rPr>
          <w:t>(三)、质量管理体系文件</w:t>
        </w:r>
        <w:r>
          <w:tab/>
        </w:r>
        <w:r>
          <w:fldChar w:fldCharType="begin"/>
        </w:r>
        <w:r>
          <w:instrText xml:space="preserve"> PAGEREF _Toc29236 \h </w:instrText>
        </w:r>
        <w:r>
          <w:fldChar w:fldCharType="separate"/>
        </w:r>
        <w:r>
          <w:t>87</w:t>
        </w:r>
        <w:r>
          <w:fldChar w:fldCharType="end"/>
        </w:r>
      </w:hyperlink>
    </w:p>
    <w:p>
      <w:pPr>
        <w:pStyle w:val="TOC2"/>
        <w:tabs>
          <w:tab w:val="right" w:leader="dot" w:pos="8306"/>
        </w:tabs>
      </w:pPr>
      <w:hyperlink w:anchor="_Toc29735" w:history="1">
        <w:r>
          <w:rPr>
            <w:rFonts w:ascii="仿宋" w:eastAsia="仿宋" w:hAnsi="仿宋" w:cs="仿宋" w:hint="eastAsia"/>
            <w:lang w:eastAsia="zh-CN"/>
          </w:rPr>
          <w:t>(四)、质量培训与教育</w:t>
        </w:r>
        <w:r>
          <w:tab/>
        </w:r>
        <w:r>
          <w:fldChar w:fldCharType="begin"/>
        </w:r>
        <w:r>
          <w:instrText xml:space="preserve"> PAGEREF _Toc29735 \h </w:instrText>
        </w:r>
        <w:r>
          <w:fldChar w:fldCharType="separate"/>
        </w:r>
        <w:r>
          <w:t>89</w:t>
        </w:r>
        <w:r>
          <w:fldChar w:fldCharType="end"/>
        </w:r>
      </w:hyperlink>
    </w:p>
    <w:p>
      <w:pPr>
        <w:pStyle w:val="TOC2"/>
        <w:tabs>
          <w:tab w:val="right" w:leader="dot" w:pos="8306"/>
        </w:tabs>
      </w:pPr>
      <w:hyperlink w:anchor="_Toc13069" w:history="1">
        <w:r>
          <w:rPr>
            <w:rFonts w:ascii="仿宋" w:eastAsia="仿宋" w:hAnsi="仿宋" w:cs="仿宋" w:hint="eastAsia"/>
            <w:lang w:eastAsia="zh-CN"/>
          </w:rPr>
          <w:t>(五)、质量审核与评价</w:t>
        </w:r>
        <w:r>
          <w:tab/>
        </w:r>
        <w:r>
          <w:fldChar w:fldCharType="begin"/>
        </w:r>
        <w:r>
          <w:instrText xml:space="preserve"> PAGEREF _Toc13069 \h </w:instrText>
        </w:r>
        <w:r>
          <w:fldChar w:fldCharType="separate"/>
        </w:r>
        <w:r>
          <w:t>90</w:t>
        </w:r>
        <w:r>
          <w:fldChar w:fldCharType="end"/>
        </w:r>
      </w:hyperlink>
    </w:p>
    <w:p>
      <w:pPr>
        <w:pStyle w:val="TOC2"/>
        <w:tabs>
          <w:tab w:val="right" w:leader="dot" w:pos="8306"/>
        </w:tabs>
      </w:pPr>
      <w:hyperlink w:anchor="_Toc20298" w:history="1">
        <w:r>
          <w:rPr>
            <w:rFonts w:ascii="仿宋" w:eastAsia="仿宋" w:hAnsi="仿宋" w:cs="仿宋" w:hint="eastAsia"/>
            <w:lang w:eastAsia="zh-CN"/>
          </w:rPr>
          <w:t>(六)、不符合与纠正措施</w:t>
        </w:r>
        <w:r>
          <w:tab/>
        </w:r>
        <w:r>
          <w:fldChar w:fldCharType="begin"/>
        </w:r>
        <w:r>
          <w:instrText xml:space="preserve"> PAGEREF _Toc20298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26"/>
      <w:r>
        <w:rPr>
          <w:rFonts w:ascii="仿宋" w:eastAsia="仿宋" w:hAnsi="仿宋" w:cs="仿宋" w:hint="eastAsia"/>
          <w:sz w:val="28"/>
          <w:lang w:eastAsia="zh-CN"/>
        </w:rPr>
        <w:t>一、氨纶项目危机管理</w:t>
      </w:r>
      <w:bookmarkEnd w:id="2"/>
    </w:p>
    <w:p>
      <w:pPr>
        <w:pStyle w:val="Heading2"/>
        <w:rPr>
          <w:rFonts w:ascii="仿宋" w:eastAsia="仿宋" w:hAnsi="仿宋" w:cs="仿宋" w:hint="eastAsia"/>
          <w:lang w:eastAsia="zh-CN"/>
        </w:rPr>
      </w:pPr>
      <w:bookmarkStart w:id="3" w:name="_Toc2794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氨纶项目危机管理中，危机预警与识别是确保氨纶项目稳健运行的核心步骤。通过建立全面的监测机制，氨纶项目团队旨在及时发现和理解潜在的风险和危机因素，以便采取及时的预防和应对措施，确保氨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首先，通过深入的风险评估，氨纶项目团队全面分析了整个氨纶项目和各个阶段可能存在的威胁。这包括准确评估每个潜在风险的发生概率和可能影响的程度，为后续危机预警提供了有力支持。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氨纶项目团队着重于明确定义氨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氨纶项目进展的持续监控，团队能够及时发现潜在问题并作出迅速反应。氨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在这一阶段，团队的专业素养和反应速度将发挥至关重要的作用，以确保潜在危机能够在初期得到有效的处理，最大程度地减轻负面影响。通过危机预警与识别，氨纶项目得以更有序、可控地推进。</w:t>
      </w:r>
    </w:p>
    <w:p>
      <w:pPr>
        <w:pStyle w:val="Heading2"/>
        <w:ind w:firstLine="560" w:firstLineChars="200"/>
        <w:rPr>
          <w:rFonts w:ascii="仿宋" w:eastAsia="仿宋" w:hAnsi="仿宋" w:cs="仿宋" w:hint="eastAsia"/>
          <w:sz w:val="28"/>
          <w:lang w:eastAsia="zh-CN"/>
        </w:rPr>
      </w:pPr>
      <w:bookmarkStart w:id="4" w:name="_Toc92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在危机发生时，氨纶项目团队立即行动，成立了应急小组。该小组的任务是迅速制定并实施紧急应对措施，以最小化潜在损失。以下是采取的主要措施：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暂停氨纶项目进度：为遏制危机蔓延，氨纶项目暂时停止进行，以便全面评估当前状况。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资源重新分配：重新评估氨纶项目资源的分配，确保最大限度地减小损失。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实时沟通：与关键利益相关者建立实时沟通机制，向他们传递氨纶项目危机的实际状况，保障氨纶项目核心利益。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在紧急应对的同时，氨纶项目团队强调了团队协作和有效沟通的重要性。以下是团队协作的关键举措：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信息共享机制：建立了信息共享平台，确保团队成员能够及时获取氨纶项目危机的实时信息。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领导者沟通：氨纶项目领导者通过定期会议和即时沟通工具，指导团队应对危机，保持团队稳定运行。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随着危机得到初步控制，氨纶项目团队转向制定恢复计划，以确保氨纶项目能够从中迅速恢复。主要恢复计划包括：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修复受损的进度计划：重新评估氨纶项目进度，制定修复计划，确保氨纶项目尽快回归正常进程。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重新调整资源分配：优化资源分配，确保氨纶项目在有限资源下高效运转。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风险管理机制加强：对氨纶项目风险进行全面评估，制定更强化的风险管理策略，以预防未来可能的危机。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5"/>
      <w:r>
        <w:rPr>
          <w:rFonts w:ascii="仿宋" w:eastAsia="仿宋" w:hAnsi="仿宋" w:cs="仿宋" w:hint="eastAsia"/>
          <w:sz w:val="28"/>
          <w:lang w:eastAsia="zh-CN"/>
        </w:rPr>
        <w:t>二、氨纶项目可持续发展</w:t>
      </w:r>
      <w:bookmarkEnd w:id="5"/>
    </w:p>
    <w:p>
      <w:pPr>
        <w:pStyle w:val="Heading2"/>
        <w:rPr>
          <w:rFonts w:ascii="仿宋" w:eastAsia="仿宋" w:hAnsi="仿宋" w:cs="仿宋" w:hint="eastAsia"/>
          <w:lang w:eastAsia="zh-CN"/>
        </w:rPr>
      </w:pPr>
      <w:bookmarkStart w:id="6" w:name="_Toc1849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氨纶项目中，氨纶项目团队着眼于未来，明确了可持续发展的战略方向。制定的具体可持续发展目标包括降低资源使用、采用环保技术、最大化社会效益等。这一步骤不仅有助于氨纶项目在环保和社会责任方面达到最高标准，也为未来提供了明确的指引，确保氨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可持续实践的融入氨纶项目管理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氨纶项目管理周期。从氨纶项目规划开始，氨纶项目团队就考虑了环境和社会的因素。在执行阶段，氨纶项目团队积极推动绿色技术的应用，优化资源利用。此外，关注员工的社会责任，通过培训和沟通活动提高员工对可持续发展的认知，使他们能够在日常工作中践行可持续实践。这些举措不仅为氨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42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扎根于氨纶项目的可持续发展理念，我们深信环保与社会责任是氨纶项目成功的关键支柱。在氨纶项目的每一步，我们都致力于通过创新和实践，履行对环境和社会的坚定责任。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团队通过引入先进的环保技术、建立高效的废物处理系统以及推动能源节约措施，积极履行环保责任。定期的环保监测和评估确保氨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不仅致力于自身可持续发展，还注重对社会的回馈。通过支持社区氨纶项目、参与慈善事业、提供培训机会等方式，氨纶项目积极履行社会责任。与当地社区建立积极互动，关注员工的工作与生活平衡，以及员工的身心健康，是氨纶项目在社会责任层面的关键举措。这样的实践不仅增强了氨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899"/>
      <w:r>
        <w:rPr>
          <w:rFonts w:ascii="仿宋" w:eastAsia="仿宋" w:hAnsi="仿宋" w:cs="仿宋" w:hint="eastAsia"/>
          <w:sz w:val="28"/>
          <w:lang w:eastAsia="zh-CN"/>
        </w:rPr>
        <w:t>三、氨纶项目建设单位说明</w:t>
      </w:r>
      <w:bookmarkEnd w:id="8"/>
    </w:p>
    <w:p>
      <w:pPr>
        <w:pStyle w:val="Heading2"/>
        <w:rPr>
          <w:rFonts w:ascii="仿宋" w:eastAsia="仿宋" w:hAnsi="仿宋" w:cs="仿宋" w:hint="eastAsia"/>
          <w:lang w:eastAsia="zh-CN"/>
        </w:rPr>
      </w:pPr>
      <w:bookmarkStart w:id="9" w:name="_Toc17181"/>
      <w:r>
        <w:rPr>
          <w:rFonts w:ascii="仿宋" w:eastAsia="仿宋" w:hAnsi="仿宋" w:cs="仿宋" w:hint="eastAsia"/>
          <w:lang w:eastAsia="zh-CN"/>
        </w:rPr>
        <w:t>(一)、氨纶项目承办单位基本情况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40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氨纶项目承办单位的XXXX，我们着眼于实现可持续的经济效益。通过技术创新和解决方案的提供，公司预计在氨纶项目执行期间将获得可观的收入增长。这一收入来源主要包括氨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同时，我们注重成本控制和效率提升，以确保氨纶项目的可持续盈利。透过精细的管理和资源优化，公司期望实现氨纶项目利润最大化。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氨纶项目实施进行全面的投资评估，包括氨纶项目启动阶段的资金投入和后续运营成本。通过对氨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为确保公司在氨纶项目实施过程中具备足够的资金流动性，公司将进行详尽的现金流分析。这包括资金需求的合理预测、氨纶项目周期内的资金峰谷分析以及灵活的财务管理策略，以应对各种潜在的经济变动。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111"/>
      <w:r>
        <w:rPr>
          <w:rFonts w:ascii="仿宋" w:eastAsia="仿宋" w:hAnsi="仿宋" w:cs="仿宋" w:hint="eastAsia"/>
          <w:sz w:val="28"/>
          <w:lang w:eastAsia="zh-CN"/>
        </w:rPr>
        <w:t>四、氨纶项目绩效评估</w:t>
      </w:r>
      <w:bookmarkEnd w:id="11"/>
    </w:p>
    <w:p>
      <w:pPr>
        <w:pStyle w:val="Heading2"/>
        <w:rPr>
          <w:rFonts w:ascii="仿宋" w:eastAsia="仿宋" w:hAnsi="仿宋" w:cs="仿宋" w:hint="eastAsia"/>
          <w:lang w:eastAsia="zh-CN"/>
        </w:rPr>
      </w:pPr>
      <w:bookmarkStart w:id="12" w:name="_Toc2060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在氨纶项目中，我们设计了一套全面的绩效评估指标，以确保氨纶项目的可控和成功交付。这些指标跨足氨纶项目目标、成本、进度和质量等多个维度，为我们提供了全面洞察氨纶项目的健康状况。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目标达成率是我们关注的首要指标。我们设定了明确的目标，并通过定期监测和评估，迅速发现并应对潜在的目标偏差。这为氨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成本绩效是另一个核心关注点。通过实际成本与预算成本的对比分析，我们深入了解成本差异的原因，及时调整资源分配，保持氨纶项目在经济效益方面的合理水平。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进度作为关键的绩效指标之一，得到了精心的关注。我们制定了详细的氨纶项目进度计划，并设立了进度符合度指标，确保实际进度与计划进度保持一致。这使我们能够快速发现和解决潜在的进度问题，保持氨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氨纶项目绩效的不可或缺的一环。我们引入了一系列的质量标准和客户满意度指标，以确保氨纶项目交付的成果在质量上达到或超越预期水平。通过持续监测这些指标，我们努力提升氨纶项目整体质量水平，为氨纶项目的成功交付提供有力保障。通过这些科学且全面的绩效评估，我们能够更好地引导氨纶项目的持续改进，确保氨纶项目目标的顺利达成。</w:t>
      </w:r>
    </w:p>
    <w:p>
      <w:pPr>
        <w:pStyle w:val="Heading2"/>
        <w:ind w:firstLine="560" w:firstLineChars="200"/>
        <w:rPr>
          <w:rFonts w:ascii="仿宋" w:eastAsia="仿宋" w:hAnsi="仿宋" w:cs="仿宋" w:hint="eastAsia"/>
          <w:sz w:val="28"/>
          <w:lang w:eastAsia="zh-CN"/>
        </w:rPr>
      </w:pPr>
      <w:bookmarkStart w:id="13" w:name="_Toc2863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绩效评估是氨纶项目中的关键环节，为确保氨纶项目达到预期目标，我们采用了多层次、多维度的绩效评估方法。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氨纶项目的战略目标对齐，确保每个决策和行动都与氨纶项目整体目标保持一致。团队会定期召开战略对齐会议，审视当前工作与氨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氨纶项目进度、质量、成本和风险等方面。这些指标通过数据收集和分析，为氨纶项目管理团队提供了客观的评估依据。例如，我们通过氨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绩效评估不仅仅停留在氨纶项目内部，还考虑了氨纶项目对外部环境的影响。我们定期进行干系人满意度调查，以了解各利益相关方对氨纶项目的期望和满意度，并及时做出调整。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这种多层次、多角度的绩效评估方法，使得我们能够全面了解氨纶项目的运行状态，及时做出调整，确保氨纶项目在不断变化的环境中保持稳健前行。</w:t>
      </w:r>
    </w:p>
    <w:p>
      <w:pPr>
        <w:pStyle w:val="Heading2"/>
        <w:ind w:firstLine="560" w:firstLineChars="200"/>
        <w:rPr>
          <w:rFonts w:ascii="仿宋" w:eastAsia="仿宋" w:hAnsi="仿宋" w:cs="仿宋" w:hint="eastAsia"/>
          <w:sz w:val="28"/>
          <w:lang w:eastAsia="zh-CN"/>
        </w:rPr>
      </w:pPr>
      <w:bookmarkStart w:id="14" w:name="_Toc2704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为了确保氨纶项目的有效管理和不断优化，我们采用了精心设计的绩效评估周期。这个周期旨在实现灵活、实时和全面的评估，以适应氨纶项目执行中的各种挑战。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氨纶项目的不同需求，分为短期、中期和长期。短期评估关注每个迭代或工作周期，以及时发现和解决当前任务中的问题。中期评估涵盖几个迭代，深入了解整体氨纶项目的趋势和性能。长期评估则着眼于整个氨纶项目阶段，确保氨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氨纶项目管理工具和协作平台，团队成员能够随时更新和分享氨纶项目数据。这种实时性的反馈机制使我们能够及时察觉潜在问题，快速调整，保持氨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氨纶项目的决策制定密不可分。每个周期的氨纶项目回顾会议成为集体总结经验、识别问题深层次原因并找到创新解决方案的平台。这种定期的反思与调整机制使氨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932"/>
      <w:r>
        <w:rPr>
          <w:rFonts w:ascii="仿宋" w:eastAsia="仿宋" w:hAnsi="仿宋" w:cs="仿宋" w:hint="eastAsia"/>
          <w:sz w:val="28"/>
          <w:lang w:eastAsia="zh-CN"/>
        </w:rPr>
        <w:t>五、氨纶项目选址可行性分析</w:t>
      </w:r>
      <w:bookmarkEnd w:id="15"/>
    </w:p>
    <w:p>
      <w:pPr>
        <w:pStyle w:val="Heading2"/>
        <w:rPr>
          <w:rFonts w:ascii="仿宋" w:eastAsia="仿宋" w:hAnsi="仿宋" w:cs="仿宋" w:hint="eastAsia"/>
          <w:lang w:eastAsia="zh-CN"/>
        </w:rPr>
      </w:pPr>
      <w:bookmarkStart w:id="16" w:name="_Toc9547"/>
      <w:r>
        <w:rPr>
          <w:rFonts w:ascii="仿宋" w:eastAsia="仿宋" w:hAnsi="仿宋" w:cs="仿宋" w:hint="eastAsia"/>
          <w:lang w:eastAsia="zh-CN"/>
        </w:rPr>
        <w:t>(一)、氨纶项目选址</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该氨纶项目选址位于XX省XX市XX区XXX街道</w:t>
      </w:r>
    </w:p>
    <w:p>
      <w:pPr>
        <w:pStyle w:val="Heading2"/>
        <w:ind w:firstLine="560" w:firstLineChars="200"/>
        <w:rPr>
          <w:rFonts w:ascii="仿宋" w:eastAsia="仿宋" w:hAnsi="仿宋" w:cs="仿宋" w:hint="eastAsia"/>
          <w:sz w:val="28"/>
          <w:lang w:eastAsia="zh-CN"/>
        </w:rPr>
      </w:pPr>
      <w:bookmarkStart w:id="17" w:name="_Toc1709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氨纶项目的征地面积将根据氨纶项目的实际规模和需求进行精确规划。具体面积XXX平方米，旨在确保氨纶项目不仅能够满足当前的发展需求，还能够预留空间以适应未来的扩展。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净用地面积是在征地面积基础上去除不可利用面积后的实际可开发用地。具体面积XXX平方米，考虑到环保、交通、安全等多方面因素，以确保氨纶项目在整体利用效率上达到最优。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氨纶项目计划建设的建筑总规模具体面积XXX平方米。这一规模的确定综合考虑了氨纶项目的性质、规模，以及城市规划的相关要求，确保建筑布局与周边环境协调一致。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绿地率是氨纶项目用地中被规划为绿地的比例。具体面积XXX平方米，旨在通过合理规划绿地，改善氨纶项目周边环境，提升居民生活质量，并符合城市整体绿化规划。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容积率是用地上可以建设的建筑总体积与用地面积之比。具体面积XXX，通过合理的容积率规划，确保氨纶项目建筑规模与周边环境和谐共生。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确保氨纶项目选址与当地城市规划相一致，具体面积XXX平方米。通过与城市规划部门深入沟通，确保氨纶项目不仅符合城市的整体发展方向，还能够融入城市的发展布局，为城市的长远发展贡献力量。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充分了解并确保氨纶项目选址符合当地产业政策，具体面积XXX平方米。这包括氨纶项目对当地经济的促进作用，以及对相关产业的带动效应，确保氨纶项目与地方政府的产业政策保持一致，促进共赢合作。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用地总体要求必须符合环保和可持续发展的原则，具体面积XXX平方米。通过采用绿色建筑设计、节能减排等措施，确保氨纶项目在建设和运营过程中对环境的影响最小化，达到可持续发展的要求。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确保氨纶项目选址具备必要的公共设施配套，具体面积XXX平方米。这包括交通便利性、教育、医疗等基础设施，以提高居民生活品质，使得氨纶项目选址更具吸引力。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考虑用地总体要求对当地社会稳定性的影响，具体面积XXX平方米。通过深入了解当地社区反馈，确保氨纶项目的选址和建设过程对当地社会和谐稳定产生积极作用。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氨纶项目选址不仅符合法规和规划，还在实际操作中具有可行性。这一全面规划将为氨纶项目的成功实施提供坚实的基础，确保氨纶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11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氨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氨纶项目的设备规划和空间设计中，我们将采取灵活设备布局的措施。设备布局将根据实际需求进行灵活设计，避免不必要的浪费。通过合理规划设备摆放位置，我们将提高设备的利用率，减少设备间距，以确保氨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氨纶项目内部引入共享设施的概念，例如共享会议室、办公区等。通过这种方式，我们可以减少对资源的重复建设，提高资源共享效率，从而减小氨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696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氨纶项目的总图布置中，我们将不同功能区域进行明确的规划，以最大程度满足氨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8568"/>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我们首先关注市场因素，包括潜在客户分布、竞争对手位置、市场需求等。通过深入的市场调研，我们能够更准确地评估选址对于市场开拓和产品销售的影响，确保氨纶项目能够在有利的市场环境中蓬勃发展。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氨纶项目对环境的影响是综合评价的重要因素之一。我们将详细考虑选址周边的自然环境、生态保护区、水源地等情况，确保氨纶项目的建设和运营对环境影响最小化，并符合当地的环保法规标准。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对选址的评价还需充分考虑当地政府的产业政策和法规。我们将详细了解氨纶项目所在地的相关政策，确保氨纶项目的规划和运营与当地法规相符，降低不必要的法律风险。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考虑到社会稳定性对企业运营的重要性，我们将评估选址地区的社会安全情况、劳工关系、社区反馈等方面，以确保氨纶项目的建设和运营不会受到社会稳定性的负面影响。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最后，我们将综合考虑用地成本，包括土地购置费用、土地开发成本等。通过对用地成本的详细评估，我们能够做出更为精确的经济效益分析，为氨纶项目的投资决策提供有力支持。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https://d.book118.com/698101026065006022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F3187"/>
    <w:rsid w:val="301F31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01026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2023-12-28T01:56:00Z</dcterms:created>
  <dcterms:modified xsi:type="dcterms:W3CDTF">2023-12-28T01:56:35Z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88E9C1E4F8C54F9EAE2CD72BF7C4BFF7_11</vt:lpwstr>
  </property>
  <property fmtid="{D5CDD505-2E9C-101B-9397-08002B2CF9AE}" pid="3" name="KSOProductBuildVer">
    <vt:lpwstr>2052-12.1.0.16120</vt:lpwstr>
  </property>
</Properties>
</file>