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医院洁净手术部项目规划设计方案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16821" w:history="1">
        <w:r>
          <w:rPr>
            <w:rFonts w:ascii="仿宋" w:eastAsia="仿宋" w:hAnsi="仿宋" w:cs="仿宋" w:hint="eastAsia"/>
            <w:lang w:eastAsia="zh-CN"/>
          </w:rPr>
          <w:t>前言</w:t>
        </w:r>
        <w:r>
          <w:tab/>
        </w:r>
        <w:r>
          <w:fldChar w:fldCharType="begin"/>
        </w:r>
        <w:r>
          <w:instrText xml:space="preserve"> PAGEREF _Toc16821 \h </w:instrText>
        </w:r>
        <w:r>
          <w:fldChar w:fldCharType="separate"/>
        </w:r>
        <w:r>
          <w:t>3</w:t>
        </w:r>
        <w:r>
          <w:fldChar w:fldCharType="end"/>
        </w:r>
      </w:hyperlink>
    </w:p>
    <w:p>
      <w:pPr>
        <w:pStyle w:val="TOC1"/>
        <w:tabs>
          <w:tab w:val="right" w:leader="dot" w:pos="8306"/>
        </w:tabs>
      </w:pPr>
      <w:hyperlink w:anchor="_Toc21434" w:history="1">
        <w:r>
          <w:rPr>
            <w:rFonts w:ascii="仿宋" w:eastAsia="仿宋" w:hAnsi="仿宋" w:cs="仿宋" w:hint="eastAsia"/>
            <w:lang w:eastAsia="zh-CN"/>
          </w:rPr>
          <w:t>一、市场分析、调研</w:t>
        </w:r>
        <w:r>
          <w:tab/>
        </w:r>
        <w:r>
          <w:fldChar w:fldCharType="begin"/>
        </w:r>
        <w:r>
          <w:instrText xml:space="preserve"> PAGEREF _Toc21434 \h </w:instrText>
        </w:r>
        <w:r>
          <w:fldChar w:fldCharType="separate"/>
        </w:r>
        <w:r>
          <w:t>3</w:t>
        </w:r>
        <w:r>
          <w:fldChar w:fldCharType="end"/>
        </w:r>
      </w:hyperlink>
    </w:p>
    <w:p>
      <w:pPr>
        <w:pStyle w:val="TOC2"/>
        <w:tabs>
          <w:tab w:val="right" w:leader="dot" w:pos="8306"/>
        </w:tabs>
      </w:pPr>
      <w:hyperlink w:anchor="_Toc18593" w:history="1">
        <w:r>
          <w:rPr>
            <w:rFonts w:ascii="仿宋" w:eastAsia="仿宋" w:hAnsi="仿宋" w:cs="仿宋" w:hint="eastAsia"/>
            <w:lang w:eastAsia="zh-CN"/>
          </w:rPr>
          <w:t>(一)、医院洁净手术部行业分析</w:t>
        </w:r>
        <w:r>
          <w:tab/>
        </w:r>
        <w:r>
          <w:fldChar w:fldCharType="begin"/>
        </w:r>
        <w:r>
          <w:instrText xml:space="preserve"> PAGEREF _Toc18593 \h </w:instrText>
        </w:r>
        <w:r>
          <w:fldChar w:fldCharType="separate"/>
        </w:r>
        <w:r>
          <w:t>3</w:t>
        </w:r>
        <w:r>
          <w:fldChar w:fldCharType="end"/>
        </w:r>
      </w:hyperlink>
    </w:p>
    <w:p>
      <w:pPr>
        <w:pStyle w:val="TOC2"/>
        <w:tabs>
          <w:tab w:val="right" w:leader="dot" w:pos="8306"/>
        </w:tabs>
      </w:pPr>
      <w:hyperlink w:anchor="_Toc22007" w:history="1">
        <w:r>
          <w:rPr>
            <w:rFonts w:ascii="仿宋" w:eastAsia="仿宋" w:hAnsi="仿宋" w:cs="仿宋" w:hint="eastAsia"/>
            <w:lang w:eastAsia="zh-CN"/>
          </w:rPr>
          <w:t>(二)、医院洁净手术部市场分析预测</w:t>
        </w:r>
        <w:r>
          <w:tab/>
        </w:r>
        <w:r>
          <w:fldChar w:fldCharType="begin"/>
        </w:r>
        <w:r>
          <w:instrText xml:space="preserve"> PAGEREF _Toc22007 \h </w:instrText>
        </w:r>
        <w:r>
          <w:fldChar w:fldCharType="separate"/>
        </w:r>
        <w:r>
          <w:t>4</w:t>
        </w:r>
        <w:r>
          <w:fldChar w:fldCharType="end"/>
        </w:r>
      </w:hyperlink>
    </w:p>
    <w:p>
      <w:pPr>
        <w:pStyle w:val="TOC1"/>
        <w:tabs>
          <w:tab w:val="right" w:leader="dot" w:pos="8306"/>
        </w:tabs>
      </w:pPr>
      <w:hyperlink w:anchor="_Toc25344" w:history="1">
        <w:r>
          <w:rPr>
            <w:rFonts w:ascii="仿宋" w:eastAsia="仿宋" w:hAnsi="仿宋" w:cs="仿宋" w:hint="eastAsia"/>
            <w:lang w:eastAsia="zh-CN"/>
          </w:rPr>
          <w:t>二、医院洁净手术部项目可持续发展</w:t>
        </w:r>
        <w:r>
          <w:tab/>
        </w:r>
        <w:r>
          <w:fldChar w:fldCharType="begin"/>
        </w:r>
        <w:r>
          <w:instrText xml:space="preserve"> PAGEREF _Toc25344 \h </w:instrText>
        </w:r>
        <w:r>
          <w:fldChar w:fldCharType="separate"/>
        </w:r>
        <w:r>
          <w:t>5</w:t>
        </w:r>
        <w:r>
          <w:fldChar w:fldCharType="end"/>
        </w:r>
      </w:hyperlink>
    </w:p>
    <w:p>
      <w:pPr>
        <w:pStyle w:val="TOC2"/>
        <w:tabs>
          <w:tab w:val="right" w:leader="dot" w:pos="8306"/>
        </w:tabs>
      </w:pPr>
      <w:hyperlink w:anchor="_Toc28981" w:history="1">
        <w:r>
          <w:rPr>
            <w:rFonts w:ascii="仿宋" w:eastAsia="仿宋" w:hAnsi="仿宋" w:cs="仿宋" w:hint="eastAsia"/>
            <w:lang w:eastAsia="zh-CN"/>
          </w:rPr>
          <w:t>(一)、可持续战略与实践</w:t>
        </w:r>
        <w:r>
          <w:tab/>
        </w:r>
        <w:r>
          <w:fldChar w:fldCharType="begin"/>
        </w:r>
        <w:r>
          <w:instrText xml:space="preserve"> PAGEREF _Toc28981 \h </w:instrText>
        </w:r>
        <w:r>
          <w:fldChar w:fldCharType="separate"/>
        </w:r>
        <w:r>
          <w:t>5</w:t>
        </w:r>
        <w:r>
          <w:fldChar w:fldCharType="end"/>
        </w:r>
      </w:hyperlink>
    </w:p>
    <w:p>
      <w:pPr>
        <w:pStyle w:val="TOC2"/>
        <w:tabs>
          <w:tab w:val="right" w:leader="dot" w:pos="8306"/>
        </w:tabs>
      </w:pPr>
      <w:hyperlink w:anchor="_Toc26964" w:history="1">
        <w:r>
          <w:rPr>
            <w:rFonts w:ascii="仿宋" w:eastAsia="仿宋" w:hAnsi="仿宋" w:cs="仿宋" w:hint="eastAsia"/>
            <w:lang w:eastAsia="zh-CN"/>
          </w:rPr>
          <w:t>(二)、环保与社会责任</w:t>
        </w:r>
        <w:r>
          <w:tab/>
        </w:r>
        <w:r>
          <w:fldChar w:fldCharType="begin"/>
        </w:r>
        <w:r>
          <w:instrText xml:space="preserve"> PAGEREF _Toc26964 \h </w:instrText>
        </w:r>
        <w:r>
          <w:fldChar w:fldCharType="separate"/>
        </w:r>
        <w:r>
          <w:t>5</w:t>
        </w:r>
        <w:r>
          <w:fldChar w:fldCharType="end"/>
        </w:r>
      </w:hyperlink>
    </w:p>
    <w:p>
      <w:pPr>
        <w:pStyle w:val="TOC1"/>
        <w:tabs>
          <w:tab w:val="right" w:leader="dot" w:pos="8306"/>
        </w:tabs>
      </w:pPr>
      <w:hyperlink w:anchor="_Toc4271" w:history="1">
        <w:r>
          <w:rPr>
            <w:rFonts w:ascii="仿宋" w:eastAsia="仿宋" w:hAnsi="仿宋" w:cs="仿宋" w:hint="eastAsia"/>
            <w:lang w:eastAsia="zh-CN"/>
          </w:rPr>
          <w:t>三、医院洁净手术部项目绩效评估</w:t>
        </w:r>
        <w:r>
          <w:tab/>
        </w:r>
        <w:r>
          <w:fldChar w:fldCharType="begin"/>
        </w:r>
        <w:r>
          <w:instrText xml:space="preserve"> PAGEREF _Toc4271 \h </w:instrText>
        </w:r>
        <w:r>
          <w:fldChar w:fldCharType="separate"/>
        </w:r>
        <w:r>
          <w:t>6</w:t>
        </w:r>
        <w:r>
          <w:fldChar w:fldCharType="end"/>
        </w:r>
      </w:hyperlink>
    </w:p>
    <w:p>
      <w:pPr>
        <w:pStyle w:val="TOC2"/>
        <w:tabs>
          <w:tab w:val="right" w:leader="dot" w:pos="8306"/>
        </w:tabs>
      </w:pPr>
      <w:hyperlink w:anchor="_Toc17317" w:history="1">
        <w:r>
          <w:rPr>
            <w:rFonts w:ascii="仿宋" w:eastAsia="仿宋" w:hAnsi="仿宋" w:cs="仿宋" w:hint="eastAsia"/>
            <w:lang w:eastAsia="zh-CN"/>
          </w:rPr>
          <w:t>(一)、绩效评估指标</w:t>
        </w:r>
        <w:r>
          <w:tab/>
        </w:r>
        <w:r>
          <w:fldChar w:fldCharType="begin"/>
        </w:r>
        <w:r>
          <w:instrText xml:space="preserve"> PAGEREF _Toc17317 \h </w:instrText>
        </w:r>
        <w:r>
          <w:fldChar w:fldCharType="separate"/>
        </w:r>
        <w:r>
          <w:t>6</w:t>
        </w:r>
        <w:r>
          <w:fldChar w:fldCharType="end"/>
        </w:r>
      </w:hyperlink>
    </w:p>
    <w:p>
      <w:pPr>
        <w:pStyle w:val="TOC2"/>
        <w:tabs>
          <w:tab w:val="right" w:leader="dot" w:pos="8306"/>
        </w:tabs>
      </w:pPr>
      <w:hyperlink w:anchor="_Toc26398" w:history="1">
        <w:r>
          <w:rPr>
            <w:rFonts w:ascii="仿宋" w:eastAsia="仿宋" w:hAnsi="仿宋" w:cs="仿宋" w:hint="eastAsia"/>
            <w:lang w:eastAsia="zh-CN"/>
          </w:rPr>
          <w:t>(二)、绩效评估方法</w:t>
        </w:r>
        <w:r>
          <w:tab/>
        </w:r>
        <w:r>
          <w:fldChar w:fldCharType="begin"/>
        </w:r>
        <w:r>
          <w:instrText xml:space="preserve"> PAGEREF _Toc26398 \h </w:instrText>
        </w:r>
        <w:r>
          <w:fldChar w:fldCharType="separate"/>
        </w:r>
        <w:r>
          <w:t>8</w:t>
        </w:r>
        <w:r>
          <w:fldChar w:fldCharType="end"/>
        </w:r>
      </w:hyperlink>
    </w:p>
    <w:p>
      <w:pPr>
        <w:pStyle w:val="TOC2"/>
        <w:tabs>
          <w:tab w:val="right" w:leader="dot" w:pos="8306"/>
        </w:tabs>
      </w:pPr>
      <w:hyperlink w:anchor="_Toc24917" w:history="1">
        <w:r>
          <w:rPr>
            <w:rFonts w:ascii="仿宋" w:eastAsia="仿宋" w:hAnsi="仿宋" w:cs="仿宋" w:hint="eastAsia"/>
            <w:lang w:eastAsia="zh-CN"/>
          </w:rPr>
          <w:t>(三)、绩效评估周期</w:t>
        </w:r>
        <w:r>
          <w:tab/>
        </w:r>
        <w:r>
          <w:fldChar w:fldCharType="begin"/>
        </w:r>
        <w:r>
          <w:instrText xml:space="preserve"> PAGEREF _Toc24917 \h </w:instrText>
        </w:r>
        <w:r>
          <w:fldChar w:fldCharType="separate"/>
        </w:r>
        <w:r>
          <w:t>9</w:t>
        </w:r>
        <w:r>
          <w:fldChar w:fldCharType="end"/>
        </w:r>
      </w:hyperlink>
    </w:p>
    <w:p>
      <w:pPr>
        <w:pStyle w:val="TOC1"/>
        <w:tabs>
          <w:tab w:val="right" w:leader="dot" w:pos="8306"/>
        </w:tabs>
      </w:pPr>
      <w:hyperlink w:anchor="_Toc14272" w:history="1">
        <w:r>
          <w:rPr>
            <w:rFonts w:ascii="仿宋" w:eastAsia="仿宋" w:hAnsi="仿宋" w:cs="仿宋" w:hint="eastAsia"/>
            <w:lang w:eastAsia="zh-CN"/>
          </w:rPr>
          <w:t>四、工艺说明</w:t>
        </w:r>
        <w:r>
          <w:tab/>
        </w:r>
        <w:r>
          <w:fldChar w:fldCharType="begin"/>
        </w:r>
        <w:r>
          <w:instrText xml:space="preserve"> PAGEREF _Toc14272 \h </w:instrText>
        </w:r>
        <w:r>
          <w:fldChar w:fldCharType="separate"/>
        </w:r>
        <w:r>
          <w:t>10</w:t>
        </w:r>
        <w:r>
          <w:fldChar w:fldCharType="end"/>
        </w:r>
      </w:hyperlink>
    </w:p>
    <w:p>
      <w:pPr>
        <w:pStyle w:val="TOC2"/>
        <w:tabs>
          <w:tab w:val="right" w:leader="dot" w:pos="8306"/>
        </w:tabs>
      </w:pPr>
      <w:hyperlink w:anchor="_Toc19583" w:history="1">
        <w:r>
          <w:rPr>
            <w:rFonts w:ascii="仿宋" w:eastAsia="仿宋" w:hAnsi="仿宋" w:cs="仿宋" w:hint="eastAsia"/>
            <w:lang w:eastAsia="zh-CN"/>
          </w:rPr>
          <w:t>(一)、技术管理特点</w:t>
        </w:r>
        <w:r>
          <w:tab/>
        </w:r>
        <w:r>
          <w:fldChar w:fldCharType="begin"/>
        </w:r>
        <w:r>
          <w:instrText xml:space="preserve"> PAGEREF _Toc19583 \h </w:instrText>
        </w:r>
        <w:r>
          <w:fldChar w:fldCharType="separate"/>
        </w:r>
        <w:r>
          <w:t>10</w:t>
        </w:r>
        <w:r>
          <w:fldChar w:fldCharType="end"/>
        </w:r>
      </w:hyperlink>
    </w:p>
    <w:p>
      <w:pPr>
        <w:pStyle w:val="TOC2"/>
        <w:tabs>
          <w:tab w:val="right" w:leader="dot" w:pos="8306"/>
        </w:tabs>
      </w:pPr>
      <w:hyperlink w:anchor="_Toc20658" w:history="1">
        <w:r>
          <w:rPr>
            <w:rFonts w:ascii="仿宋" w:eastAsia="仿宋" w:hAnsi="仿宋" w:cs="仿宋" w:hint="eastAsia"/>
            <w:lang w:eastAsia="zh-CN"/>
          </w:rPr>
          <w:t>(二)、医院洁净手术部项目工艺技术设计方案</w:t>
        </w:r>
        <w:r>
          <w:tab/>
        </w:r>
        <w:r>
          <w:fldChar w:fldCharType="begin"/>
        </w:r>
        <w:r>
          <w:instrText xml:space="preserve"> PAGEREF _Toc20658 \h </w:instrText>
        </w:r>
        <w:r>
          <w:fldChar w:fldCharType="separate"/>
        </w:r>
        <w:r>
          <w:t>11</w:t>
        </w:r>
        <w:r>
          <w:fldChar w:fldCharType="end"/>
        </w:r>
      </w:hyperlink>
    </w:p>
    <w:p>
      <w:pPr>
        <w:pStyle w:val="TOC2"/>
        <w:tabs>
          <w:tab w:val="right" w:leader="dot" w:pos="8306"/>
        </w:tabs>
      </w:pPr>
      <w:hyperlink w:anchor="_Toc7544" w:history="1">
        <w:r>
          <w:rPr>
            <w:rFonts w:ascii="仿宋" w:eastAsia="仿宋" w:hAnsi="仿宋" w:cs="仿宋" w:hint="eastAsia"/>
            <w:lang w:eastAsia="zh-CN"/>
          </w:rPr>
          <w:t>(三)、设备选型方案</w:t>
        </w:r>
        <w:r>
          <w:tab/>
        </w:r>
        <w:r>
          <w:fldChar w:fldCharType="begin"/>
        </w:r>
        <w:r>
          <w:instrText xml:space="preserve"> PAGEREF _Toc7544 \h </w:instrText>
        </w:r>
        <w:r>
          <w:fldChar w:fldCharType="separate"/>
        </w:r>
        <w:r>
          <w:t>12</w:t>
        </w:r>
        <w:r>
          <w:fldChar w:fldCharType="end"/>
        </w:r>
      </w:hyperlink>
    </w:p>
    <w:p>
      <w:pPr>
        <w:pStyle w:val="TOC1"/>
        <w:tabs>
          <w:tab w:val="right" w:leader="dot" w:pos="8306"/>
        </w:tabs>
      </w:pPr>
      <w:hyperlink w:anchor="_Toc2298" w:history="1">
        <w:r>
          <w:rPr>
            <w:rFonts w:ascii="仿宋" w:eastAsia="仿宋" w:hAnsi="仿宋" w:cs="仿宋" w:hint="eastAsia"/>
            <w:lang w:eastAsia="zh-CN"/>
          </w:rPr>
          <w:t>五、医院洁净手术部项目建设单位说明</w:t>
        </w:r>
        <w:r>
          <w:tab/>
        </w:r>
        <w:r>
          <w:fldChar w:fldCharType="begin"/>
        </w:r>
        <w:r>
          <w:instrText xml:space="preserve"> PAGEREF _Toc2298 \h </w:instrText>
        </w:r>
        <w:r>
          <w:fldChar w:fldCharType="separate"/>
        </w:r>
        <w:r>
          <w:t>13</w:t>
        </w:r>
        <w:r>
          <w:fldChar w:fldCharType="end"/>
        </w:r>
      </w:hyperlink>
    </w:p>
    <w:p>
      <w:pPr>
        <w:pStyle w:val="TOC2"/>
        <w:tabs>
          <w:tab w:val="right" w:leader="dot" w:pos="8306"/>
        </w:tabs>
      </w:pPr>
      <w:hyperlink w:anchor="_Toc30504" w:history="1">
        <w:r>
          <w:rPr>
            <w:rFonts w:ascii="仿宋" w:eastAsia="仿宋" w:hAnsi="仿宋" w:cs="仿宋" w:hint="eastAsia"/>
            <w:lang w:eastAsia="zh-CN"/>
          </w:rPr>
          <w:t>(一)、医院洁净手术部项目承办单位基本情况</w:t>
        </w:r>
        <w:r>
          <w:tab/>
        </w:r>
        <w:r>
          <w:fldChar w:fldCharType="begin"/>
        </w:r>
        <w:r>
          <w:instrText xml:space="preserve"> PAGEREF _Toc30504 \h </w:instrText>
        </w:r>
        <w:r>
          <w:fldChar w:fldCharType="separate"/>
        </w:r>
        <w:r>
          <w:t>13</w:t>
        </w:r>
        <w:r>
          <w:fldChar w:fldCharType="end"/>
        </w:r>
      </w:hyperlink>
    </w:p>
    <w:p>
      <w:pPr>
        <w:pStyle w:val="TOC2"/>
        <w:tabs>
          <w:tab w:val="right" w:leader="dot" w:pos="8306"/>
        </w:tabs>
      </w:pPr>
      <w:hyperlink w:anchor="_Toc26607" w:history="1">
        <w:r>
          <w:rPr>
            <w:rFonts w:ascii="仿宋" w:eastAsia="仿宋" w:hAnsi="仿宋" w:cs="仿宋" w:hint="eastAsia"/>
            <w:lang w:eastAsia="zh-CN"/>
          </w:rPr>
          <w:t>(二)、公司经济效益分析</w:t>
        </w:r>
        <w:r>
          <w:tab/>
        </w:r>
        <w:r>
          <w:fldChar w:fldCharType="begin"/>
        </w:r>
        <w:r>
          <w:instrText xml:space="preserve"> PAGEREF _Toc26607 \h </w:instrText>
        </w:r>
        <w:r>
          <w:fldChar w:fldCharType="separate"/>
        </w:r>
        <w:r>
          <w:t>14</w:t>
        </w:r>
        <w:r>
          <w:fldChar w:fldCharType="end"/>
        </w:r>
      </w:hyperlink>
    </w:p>
    <w:p>
      <w:pPr>
        <w:pStyle w:val="TOC1"/>
        <w:tabs>
          <w:tab w:val="right" w:leader="dot" w:pos="8306"/>
        </w:tabs>
      </w:pPr>
      <w:hyperlink w:anchor="_Toc15188" w:history="1">
        <w:r>
          <w:rPr>
            <w:rFonts w:ascii="仿宋" w:eastAsia="仿宋" w:hAnsi="仿宋" w:cs="仿宋" w:hint="eastAsia"/>
            <w:lang w:eastAsia="zh-CN"/>
          </w:rPr>
          <w:t>六、医院洁净手术部项目建设背景及必要性分析</w:t>
        </w:r>
        <w:r>
          <w:tab/>
        </w:r>
        <w:r>
          <w:fldChar w:fldCharType="begin"/>
        </w:r>
        <w:r>
          <w:instrText xml:space="preserve"> PAGEREF _Toc15188 \h </w:instrText>
        </w:r>
        <w:r>
          <w:fldChar w:fldCharType="separate"/>
        </w:r>
        <w:r>
          <w:t>15</w:t>
        </w:r>
        <w:r>
          <w:fldChar w:fldCharType="end"/>
        </w:r>
      </w:hyperlink>
    </w:p>
    <w:p>
      <w:pPr>
        <w:pStyle w:val="TOC2"/>
        <w:tabs>
          <w:tab w:val="right" w:leader="dot" w:pos="8306"/>
        </w:tabs>
      </w:pPr>
      <w:hyperlink w:anchor="_Toc2280" w:history="1">
        <w:r>
          <w:rPr>
            <w:rFonts w:ascii="仿宋" w:eastAsia="仿宋" w:hAnsi="仿宋" w:cs="仿宋" w:hint="eastAsia"/>
            <w:lang w:eastAsia="zh-CN"/>
          </w:rPr>
          <w:t>(一)、医院洁净手术部项目背景分析</w:t>
        </w:r>
        <w:r>
          <w:tab/>
        </w:r>
        <w:r>
          <w:fldChar w:fldCharType="begin"/>
        </w:r>
        <w:r>
          <w:instrText xml:space="preserve"> PAGEREF _Toc2280 \h </w:instrText>
        </w:r>
        <w:r>
          <w:fldChar w:fldCharType="separate"/>
        </w:r>
        <w:r>
          <w:t>15</w:t>
        </w:r>
        <w:r>
          <w:fldChar w:fldCharType="end"/>
        </w:r>
      </w:hyperlink>
    </w:p>
    <w:p>
      <w:pPr>
        <w:pStyle w:val="TOC2"/>
        <w:tabs>
          <w:tab w:val="right" w:leader="dot" w:pos="8306"/>
        </w:tabs>
      </w:pPr>
      <w:hyperlink w:anchor="_Toc24081" w:history="1">
        <w:r>
          <w:rPr>
            <w:rFonts w:ascii="仿宋" w:eastAsia="仿宋" w:hAnsi="仿宋" w:cs="仿宋" w:hint="eastAsia"/>
            <w:lang w:eastAsia="zh-CN"/>
          </w:rPr>
          <w:t>(二)、医院洁净手术部项目建设必要性分析</w:t>
        </w:r>
        <w:r>
          <w:tab/>
        </w:r>
        <w:r>
          <w:fldChar w:fldCharType="begin"/>
        </w:r>
        <w:r>
          <w:instrText xml:space="preserve"> PAGEREF _Toc24081 \h </w:instrText>
        </w:r>
        <w:r>
          <w:fldChar w:fldCharType="separate"/>
        </w:r>
        <w:r>
          <w:t>17</w:t>
        </w:r>
        <w:r>
          <w:fldChar w:fldCharType="end"/>
        </w:r>
      </w:hyperlink>
    </w:p>
    <w:p>
      <w:pPr>
        <w:pStyle w:val="TOC1"/>
        <w:tabs>
          <w:tab w:val="right" w:leader="dot" w:pos="8306"/>
        </w:tabs>
      </w:pPr>
      <w:hyperlink w:anchor="_Toc9558" w:history="1">
        <w:r>
          <w:rPr>
            <w:rFonts w:ascii="仿宋" w:eastAsia="仿宋" w:hAnsi="仿宋" w:cs="仿宋" w:hint="eastAsia"/>
            <w:lang w:eastAsia="zh-CN"/>
          </w:rPr>
          <w:t>七、医院洁净手术部项目投资规划</w:t>
        </w:r>
        <w:r>
          <w:tab/>
        </w:r>
        <w:r>
          <w:fldChar w:fldCharType="begin"/>
        </w:r>
        <w:r>
          <w:instrText xml:space="preserve"> PAGEREF _Toc9558 \h </w:instrText>
        </w:r>
        <w:r>
          <w:fldChar w:fldCharType="separate"/>
        </w:r>
        <w:r>
          <w:t>18</w:t>
        </w:r>
        <w:r>
          <w:fldChar w:fldCharType="end"/>
        </w:r>
      </w:hyperlink>
    </w:p>
    <w:p>
      <w:pPr>
        <w:pStyle w:val="TOC2"/>
        <w:tabs>
          <w:tab w:val="right" w:leader="dot" w:pos="8306"/>
        </w:tabs>
      </w:pPr>
      <w:hyperlink w:anchor="_Toc14839" w:history="1">
        <w:r>
          <w:rPr>
            <w:rFonts w:ascii="仿宋" w:eastAsia="仿宋" w:hAnsi="仿宋" w:cs="仿宋" w:hint="eastAsia"/>
            <w:lang w:eastAsia="zh-CN"/>
          </w:rPr>
          <w:t>(一)、医院洁净手术部项目总投资估算</w:t>
        </w:r>
        <w:r>
          <w:tab/>
        </w:r>
        <w:r>
          <w:fldChar w:fldCharType="begin"/>
        </w:r>
        <w:r>
          <w:instrText xml:space="preserve"> PAGEREF _Toc14839 \h </w:instrText>
        </w:r>
        <w:r>
          <w:fldChar w:fldCharType="separate"/>
        </w:r>
        <w:r>
          <w:t>18</w:t>
        </w:r>
        <w:r>
          <w:fldChar w:fldCharType="end"/>
        </w:r>
      </w:hyperlink>
    </w:p>
    <w:p>
      <w:pPr>
        <w:pStyle w:val="TOC2"/>
        <w:tabs>
          <w:tab w:val="right" w:leader="dot" w:pos="8306"/>
        </w:tabs>
      </w:pPr>
      <w:hyperlink w:anchor="_Toc16563" w:history="1">
        <w:r>
          <w:rPr>
            <w:rFonts w:ascii="仿宋" w:eastAsia="仿宋" w:hAnsi="仿宋" w:cs="仿宋" w:hint="eastAsia"/>
            <w:lang w:eastAsia="zh-CN"/>
          </w:rPr>
          <w:t>(二)、资金筹措</w:t>
        </w:r>
        <w:r>
          <w:tab/>
        </w:r>
        <w:r>
          <w:fldChar w:fldCharType="begin"/>
        </w:r>
        <w:r>
          <w:instrText xml:space="preserve"> PAGEREF _Toc16563 \h </w:instrText>
        </w:r>
        <w:r>
          <w:fldChar w:fldCharType="separate"/>
        </w:r>
        <w:r>
          <w:t>19</w:t>
        </w:r>
        <w:r>
          <w:fldChar w:fldCharType="end"/>
        </w:r>
      </w:hyperlink>
    </w:p>
    <w:p>
      <w:pPr>
        <w:pStyle w:val="TOC1"/>
        <w:tabs>
          <w:tab w:val="right" w:leader="dot" w:pos="8306"/>
        </w:tabs>
      </w:pPr>
      <w:hyperlink w:anchor="_Toc4818" w:history="1">
        <w:r>
          <w:rPr>
            <w:rFonts w:ascii="仿宋" w:eastAsia="仿宋" w:hAnsi="仿宋" w:cs="仿宋" w:hint="eastAsia"/>
            <w:lang w:eastAsia="zh-CN"/>
          </w:rPr>
          <w:t>八、医院洁净手术部项目人力资源培养与发展</w:t>
        </w:r>
        <w:r>
          <w:tab/>
        </w:r>
        <w:r>
          <w:fldChar w:fldCharType="begin"/>
        </w:r>
        <w:r>
          <w:instrText xml:space="preserve"> PAGEREF _Toc4818 \h </w:instrText>
        </w:r>
        <w:r>
          <w:fldChar w:fldCharType="separate"/>
        </w:r>
        <w:r>
          <w:t>20</w:t>
        </w:r>
        <w:r>
          <w:fldChar w:fldCharType="end"/>
        </w:r>
      </w:hyperlink>
    </w:p>
    <w:p>
      <w:pPr>
        <w:pStyle w:val="TOC2"/>
        <w:tabs>
          <w:tab w:val="right" w:leader="dot" w:pos="8306"/>
        </w:tabs>
      </w:pPr>
      <w:hyperlink w:anchor="_Toc3312" w:history="1">
        <w:r>
          <w:rPr>
            <w:rFonts w:ascii="仿宋" w:eastAsia="仿宋" w:hAnsi="仿宋" w:cs="仿宋" w:hint="eastAsia"/>
            <w:lang w:eastAsia="zh-CN"/>
          </w:rPr>
          <w:t>(一)、人才需求与规划</w:t>
        </w:r>
        <w:r>
          <w:tab/>
        </w:r>
        <w:r>
          <w:fldChar w:fldCharType="begin"/>
        </w:r>
        <w:r>
          <w:instrText xml:space="preserve"> PAGEREF _Toc3312 \h </w:instrText>
        </w:r>
        <w:r>
          <w:fldChar w:fldCharType="separate"/>
        </w:r>
        <w:r>
          <w:t>20</w:t>
        </w:r>
        <w:r>
          <w:fldChar w:fldCharType="end"/>
        </w:r>
      </w:hyperlink>
    </w:p>
    <w:p>
      <w:pPr>
        <w:pStyle w:val="TOC2"/>
        <w:tabs>
          <w:tab w:val="right" w:leader="dot" w:pos="8306"/>
        </w:tabs>
      </w:pPr>
      <w:hyperlink w:anchor="_Toc8921" w:history="1">
        <w:r>
          <w:rPr>
            <w:rFonts w:ascii="仿宋" w:eastAsia="仿宋" w:hAnsi="仿宋" w:cs="仿宋" w:hint="eastAsia"/>
            <w:lang w:eastAsia="zh-CN"/>
          </w:rPr>
          <w:t>(二)、培训与发展计划</w:t>
        </w:r>
        <w:r>
          <w:tab/>
        </w:r>
        <w:r>
          <w:fldChar w:fldCharType="begin"/>
        </w:r>
        <w:r>
          <w:instrText xml:space="preserve"> PAGEREF _Toc8921 \h </w:instrText>
        </w:r>
        <w:r>
          <w:fldChar w:fldCharType="separate"/>
        </w:r>
        <w:r>
          <w:t>21</w:t>
        </w:r>
        <w:r>
          <w:fldChar w:fldCharType="end"/>
        </w:r>
      </w:hyperlink>
    </w:p>
    <w:p>
      <w:pPr>
        <w:pStyle w:val="TOC1"/>
        <w:tabs>
          <w:tab w:val="right" w:leader="dot" w:pos="8306"/>
        </w:tabs>
      </w:pPr>
      <w:hyperlink w:anchor="_Toc4932" w:history="1">
        <w:r>
          <w:rPr>
            <w:rFonts w:ascii="仿宋" w:eastAsia="仿宋" w:hAnsi="仿宋" w:cs="仿宋" w:hint="eastAsia"/>
            <w:lang w:eastAsia="zh-CN"/>
          </w:rPr>
          <w:t>九、医院洁净手术部项目社会影响</w:t>
        </w:r>
        <w:r>
          <w:tab/>
        </w:r>
        <w:r>
          <w:fldChar w:fldCharType="begin"/>
        </w:r>
        <w:r>
          <w:instrText xml:space="preserve"> PAGEREF _Toc4932 \h </w:instrText>
        </w:r>
        <w:r>
          <w:fldChar w:fldCharType="separate"/>
        </w:r>
        <w:r>
          <w:t>21</w:t>
        </w:r>
        <w:r>
          <w:fldChar w:fldCharType="end"/>
        </w:r>
      </w:hyperlink>
    </w:p>
    <w:p>
      <w:pPr>
        <w:pStyle w:val="TOC2"/>
        <w:tabs>
          <w:tab w:val="right" w:leader="dot" w:pos="8306"/>
        </w:tabs>
      </w:pPr>
      <w:hyperlink w:anchor="_Toc11966" w:history="1">
        <w:r>
          <w:rPr>
            <w:rFonts w:ascii="仿宋" w:eastAsia="仿宋" w:hAnsi="仿宋" w:cs="仿宋" w:hint="eastAsia"/>
            <w:lang w:eastAsia="zh-CN"/>
          </w:rPr>
          <w:t>(一)、社会责任与义务</w:t>
        </w:r>
        <w:r>
          <w:tab/>
        </w:r>
        <w:r>
          <w:fldChar w:fldCharType="begin"/>
        </w:r>
        <w:r>
          <w:instrText xml:space="preserve"> PAGEREF _Toc11966 \h </w:instrText>
        </w:r>
        <w:r>
          <w:fldChar w:fldCharType="separate"/>
        </w:r>
        <w:r>
          <w:t>21</w:t>
        </w:r>
        <w:r>
          <w:fldChar w:fldCharType="end"/>
        </w:r>
      </w:hyperlink>
    </w:p>
    <w:p>
      <w:pPr>
        <w:pStyle w:val="TOC2"/>
        <w:tabs>
          <w:tab w:val="right" w:leader="dot" w:pos="8306"/>
        </w:tabs>
      </w:pPr>
      <w:hyperlink w:anchor="_Toc19599" w:history="1">
        <w:r>
          <w:rPr>
            <w:rFonts w:ascii="仿宋" w:eastAsia="仿宋" w:hAnsi="仿宋" w:cs="仿宋" w:hint="eastAsia"/>
            <w:lang w:eastAsia="zh-CN"/>
          </w:rPr>
          <w:t>(二)、社会参与与沟通</w:t>
        </w:r>
        <w:r>
          <w:tab/>
        </w:r>
        <w:r>
          <w:fldChar w:fldCharType="begin"/>
        </w:r>
        <w:r>
          <w:instrText xml:space="preserve"> PAGEREF _Toc19599 \h </w:instrText>
        </w:r>
        <w:r>
          <w:fldChar w:fldCharType="separate"/>
        </w:r>
        <w:r>
          <w:t>22</w:t>
        </w:r>
        <w:r>
          <w:fldChar w:fldCharType="end"/>
        </w:r>
      </w:hyperlink>
    </w:p>
    <w:p>
      <w:pPr>
        <w:pStyle w:val="TOC1"/>
        <w:tabs>
          <w:tab w:val="right" w:leader="dot" w:pos="8306"/>
        </w:tabs>
      </w:pPr>
      <w:hyperlink w:anchor="_Toc16143" w:history="1">
        <w:r>
          <w:rPr>
            <w:rFonts w:ascii="仿宋" w:eastAsia="仿宋" w:hAnsi="仿宋" w:cs="仿宋" w:hint="eastAsia"/>
            <w:lang w:eastAsia="zh-CN"/>
          </w:rPr>
          <w:t>十、医院洁净手术部项目计划安排</w:t>
        </w:r>
        <w:r>
          <w:tab/>
        </w:r>
        <w:r>
          <w:fldChar w:fldCharType="begin"/>
        </w:r>
        <w:r>
          <w:instrText xml:space="preserve"> PAGEREF _Toc16143 \h </w:instrText>
        </w:r>
        <w:r>
          <w:fldChar w:fldCharType="separate"/>
        </w:r>
        <w:r>
          <w:t>23</w:t>
        </w:r>
        <w:r>
          <w:fldChar w:fldCharType="end"/>
        </w:r>
      </w:hyperlink>
    </w:p>
    <w:p>
      <w:pPr>
        <w:pStyle w:val="TOC2"/>
        <w:tabs>
          <w:tab w:val="right" w:leader="dot" w:pos="8306"/>
        </w:tabs>
      </w:pPr>
      <w:hyperlink w:anchor="_Toc28073" w:history="1">
        <w:r>
          <w:rPr>
            <w:rFonts w:ascii="仿宋" w:eastAsia="仿宋" w:hAnsi="仿宋" w:cs="仿宋" w:hint="eastAsia"/>
            <w:lang w:eastAsia="zh-CN"/>
          </w:rPr>
          <w:t>(一)、建设周期</w:t>
        </w:r>
        <w:r>
          <w:tab/>
        </w:r>
        <w:r>
          <w:fldChar w:fldCharType="begin"/>
        </w:r>
        <w:r>
          <w:instrText xml:space="preserve"> PAGEREF _Toc28073 \h </w:instrText>
        </w:r>
        <w:r>
          <w:fldChar w:fldCharType="separate"/>
        </w:r>
        <w:r>
          <w:t>23</w:t>
        </w:r>
        <w:r>
          <w:fldChar w:fldCharType="end"/>
        </w:r>
      </w:hyperlink>
    </w:p>
    <w:p>
      <w:pPr>
        <w:pStyle w:val="TOC2"/>
        <w:tabs>
          <w:tab w:val="right" w:leader="dot" w:pos="8306"/>
        </w:tabs>
      </w:pPr>
      <w:hyperlink w:anchor="_Toc20923" w:history="1">
        <w:r>
          <w:rPr>
            <w:rFonts w:ascii="仿宋" w:eastAsia="仿宋" w:hAnsi="仿宋" w:cs="仿宋" w:hint="eastAsia"/>
            <w:lang w:eastAsia="zh-CN"/>
          </w:rPr>
          <w:t>(二)、建设进度</w:t>
        </w:r>
        <w:r>
          <w:tab/>
        </w:r>
        <w:r>
          <w:fldChar w:fldCharType="begin"/>
        </w:r>
        <w:r>
          <w:instrText xml:space="preserve"> PAGEREF _Toc20923 \h </w:instrText>
        </w:r>
        <w:r>
          <w:fldChar w:fldCharType="separate"/>
        </w:r>
        <w:r>
          <w:t>24</w:t>
        </w:r>
        <w:r>
          <w:fldChar w:fldCharType="end"/>
        </w:r>
      </w:hyperlink>
    </w:p>
    <w:p>
      <w:pPr>
        <w:pStyle w:val="TOC2"/>
        <w:tabs>
          <w:tab w:val="right" w:leader="dot" w:pos="8306"/>
        </w:tabs>
      </w:pPr>
      <w:hyperlink w:anchor="_Toc3926" w:history="1">
        <w:r>
          <w:rPr>
            <w:rFonts w:ascii="仿宋" w:eastAsia="仿宋" w:hAnsi="仿宋" w:cs="仿宋" w:hint="eastAsia"/>
            <w:lang w:eastAsia="zh-CN"/>
          </w:rPr>
          <w:t>(三)、进度安排注意事项</w:t>
        </w:r>
        <w:r>
          <w:tab/>
        </w:r>
        <w:r>
          <w:fldChar w:fldCharType="begin"/>
        </w:r>
        <w:r>
          <w:instrText xml:space="preserve"> PAGEREF _Toc3926 \h </w:instrText>
        </w:r>
        <w:r>
          <w:fldChar w:fldCharType="separate"/>
        </w:r>
        <w:r>
          <w:t>25</w:t>
        </w:r>
        <w:r>
          <w:fldChar w:fldCharType="end"/>
        </w:r>
      </w:hyperlink>
    </w:p>
    <w:p>
      <w:pPr>
        <w:pStyle w:val="TOC2"/>
        <w:tabs>
          <w:tab w:val="right" w:leader="dot" w:pos="8306"/>
        </w:tabs>
      </w:pPr>
      <w:hyperlink w:anchor="_Toc11457" w:history="1">
        <w:r>
          <w:rPr>
            <w:rFonts w:ascii="仿宋" w:eastAsia="仿宋" w:hAnsi="仿宋" w:cs="仿宋" w:hint="eastAsia"/>
            <w:lang w:eastAsia="zh-CN"/>
          </w:rPr>
          <w:t>(四)、人力资源配置</w:t>
        </w:r>
        <w:r>
          <w:tab/>
        </w:r>
        <w:r>
          <w:fldChar w:fldCharType="begin"/>
        </w:r>
        <w:r>
          <w:instrText xml:space="preserve"> PAGEREF _Toc11457 \h </w:instrText>
        </w:r>
        <w:r>
          <w:fldChar w:fldCharType="separate"/>
        </w:r>
        <w:r>
          <w:t>26</w:t>
        </w:r>
        <w:r>
          <w:fldChar w:fldCharType="end"/>
        </w:r>
      </w:hyperlink>
    </w:p>
    <w:p>
      <w:pPr>
        <w:pStyle w:val="TOC1"/>
        <w:tabs>
          <w:tab w:val="right" w:leader="dot" w:pos="8306"/>
        </w:tabs>
      </w:pPr>
      <w:hyperlink w:anchor="_Toc22202" w:history="1">
        <w:r>
          <w:rPr>
            <w:rFonts w:ascii="仿宋" w:eastAsia="仿宋" w:hAnsi="仿宋" w:cs="仿宋" w:hint="eastAsia"/>
            <w:lang w:eastAsia="zh-CN"/>
          </w:rPr>
          <w:t>十一、医院洁净手术部项目技术管理</w:t>
        </w:r>
        <w:r>
          <w:tab/>
        </w:r>
        <w:r>
          <w:fldChar w:fldCharType="begin"/>
        </w:r>
        <w:r>
          <w:instrText xml:space="preserve"> PAGEREF _Toc22202 \h </w:instrText>
        </w:r>
        <w:r>
          <w:fldChar w:fldCharType="separate"/>
        </w:r>
        <w:r>
          <w:t>27</w:t>
        </w:r>
        <w:r>
          <w:fldChar w:fldCharType="end"/>
        </w:r>
      </w:hyperlink>
    </w:p>
    <w:p>
      <w:pPr>
        <w:pStyle w:val="TOC2"/>
        <w:tabs>
          <w:tab w:val="right" w:leader="dot" w:pos="8306"/>
        </w:tabs>
      </w:pPr>
      <w:hyperlink w:anchor="_Toc849" w:history="1">
        <w:r>
          <w:rPr>
            <w:rFonts w:ascii="仿宋" w:eastAsia="仿宋" w:hAnsi="仿宋" w:cs="仿宋" w:hint="eastAsia"/>
            <w:lang w:eastAsia="zh-CN"/>
          </w:rPr>
          <w:t>(一)、技术方案选用方向</w:t>
        </w:r>
        <w:r>
          <w:tab/>
        </w:r>
        <w:r>
          <w:fldChar w:fldCharType="begin"/>
        </w:r>
        <w:r>
          <w:instrText xml:space="preserve"> PAGEREF _Toc849 \h </w:instrText>
        </w:r>
        <w:r>
          <w:fldChar w:fldCharType="separate"/>
        </w:r>
        <w:r>
          <w:t>27</w:t>
        </w:r>
        <w:r>
          <w:fldChar w:fldCharType="end"/>
        </w:r>
      </w:hyperlink>
    </w:p>
    <w:p>
      <w:pPr>
        <w:pStyle w:val="TOC2"/>
        <w:tabs>
          <w:tab w:val="right" w:leader="dot" w:pos="8306"/>
        </w:tabs>
      </w:pPr>
      <w:hyperlink w:anchor="_Toc10875" w:history="1">
        <w:r>
          <w:rPr>
            <w:rFonts w:ascii="仿宋" w:eastAsia="仿宋" w:hAnsi="仿宋" w:cs="仿宋" w:hint="eastAsia"/>
            <w:lang w:eastAsia="zh-CN"/>
          </w:rPr>
          <w:t>(二)、工艺技术方案选用原则</w:t>
        </w:r>
        <w:r>
          <w:tab/>
        </w:r>
        <w:r>
          <w:fldChar w:fldCharType="begin"/>
        </w:r>
        <w:r>
          <w:instrText xml:space="preserve"> PAGEREF _Toc10875 \h </w:instrText>
        </w:r>
        <w:r>
          <w:fldChar w:fldCharType="separate"/>
        </w:r>
        <w:r>
          <w:t>29</w:t>
        </w:r>
        <w:r>
          <w:fldChar w:fldCharType="end"/>
        </w:r>
      </w:hyperlink>
    </w:p>
    <w:p>
      <w:pPr>
        <w:pStyle w:val="TOC2"/>
        <w:tabs>
          <w:tab w:val="right" w:leader="dot" w:pos="8306"/>
        </w:tabs>
      </w:pPr>
      <w:hyperlink w:anchor="_Toc26846" w:history="1">
        <w:r>
          <w:rPr>
            <w:rFonts w:ascii="仿宋" w:eastAsia="仿宋" w:hAnsi="仿宋" w:cs="仿宋" w:hint="eastAsia"/>
            <w:lang w:eastAsia="zh-CN"/>
          </w:rPr>
          <w:t>(三)、工艺技术方案要求</w:t>
        </w:r>
        <w:r>
          <w:tab/>
        </w:r>
        <w:r>
          <w:fldChar w:fldCharType="begin"/>
        </w:r>
        <w:r>
          <w:instrText xml:space="preserve"> PAGEREF _Toc26846 \h </w:instrText>
        </w:r>
        <w:r>
          <w:fldChar w:fldCharType="separate"/>
        </w:r>
        <w:r>
          <w:t>31</w:t>
        </w:r>
        <w:r>
          <w:fldChar w:fldCharType="end"/>
        </w:r>
      </w:hyperlink>
    </w:p>
    <w:p>
      <w:pPr>
        <w:pStyle w:val="TOC1"/>
        <w:tabs>
          <w:tab w:val="right" w:leader="dot" w:pos="8306"/>
        </w:tabs>
      </w:pPr>
      <w:hyperlink w:anchor="_Toc8700" w:history="1">
        <w:r>
          <w:rPr>
            <w:rFonts w:ascii="仿宋" w:eastAsia="仿宋" w:hAnsi="仿宋" w:cs="仿宋" w:hint="eastAsia"/>
            <w:lang w:eastAsia="zh-CN"/>
          </w:rPr>
          <w:t>十二、生产安全保护</w:t>
        </w:r>
        <w:r>
          <w:tab/>
        </w:r>
        <w:r>
          <w:fldChar w:fldCharType="begin"/>
        </w:r>
        <w:r>
          <w:instrText xml:space="preserve"> PAGEREF _Toc8700 \h </w:instrText>
        </w:r>
        <w:r>
          <w:fldChar w:fldCharType="separate"/>
        </w:r>
        <w:r>
          <w:t>33</w:t>
        </w:r>
        <w:r>
          <w:fldChar w:fldCharType="end"/>
        </w:r>
      </w:hyperlink>
    </w:p>
    <w:p>
      <w:pPr>
        <w:pStyle w:val="TOC2"/>
        <w:tabs>
          <w:tab w:val="right" w:leader="dot" w:pos="8306"/>
        </w:tabs>
      </w:pPr>
      <w:hyperlink w:anchor="_Toc10752" w:history="1">
        <w:r>
          <w:rPr>
            <w:rFonts w:ascii="仿宋" w:eastAsia="仿宋" w:hAnsi="仿宋" w:cs="仿宋" w:hint="eastAsia"/>
            <w:lang w:eastAsia="zh-CN"/>
          </w:rPr>
          <w:t>(一)、消防安全</w:t>
        </w:r>
        <w:r>
          <w:tab/>
        </w:r>
        <w:r>
          <w:fldChar w:fldCharType="begin"/>
        </w:r>
        <w:r>
          <w:instrText xml:space="preserve"> PAGEREF _Toc10752 \h </w:instrText>
        </w:r>
        <w:r>
          <w:fldChar w:fldCharType="separate"/>
        </w:r>
        <w:r>
          <w:t>33</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1868" w:history="1">
        <w:r>
          <w:rPr>
            <w:rFonts w:ascii="仿宋" w:eastAsia="仿宋" w:hAnsi="仿宋" w:cs="仿宋" w:hint="eastAsia"/>
            <w:lang w:eastAsia="zh-CN"/>
          </w:rPr>
          <w:t>(二)、防火防爆总图布置措施</w:t>
        </w:r>
        <w:r>
          <w:tab/>
        </w:r>
        <w:r>
          <w:fldChar w:fldCharType="begin"/>
        </w:r>
        <w:r>
          <w:instrText xml:space="preserve"> PAGEREF _Toc1868 \h </w:instrText>
        </w:r>
        <w:r>
          <w:fldChar w:fldCharType="separate"/>
        </w:r>
        <w:r>
          <w:t>35</w:t>
        </w:r>
        <w:r>
          <w:fldChar w:fldCharType="end"/>
        </w:r>
      </w:hyperlink>
    </w:p>
    <w:p>
      <w:pPr>
        <w:pStyle w:val="TOC2"/>
        <w:tabs>
          <w:tab w:val="right" w:leader="dot" w:pos="8306"/>
        </w:tabs>
      </w:pPr>
      <w:hyperlink w:anchor="_Toc8462" w:history="1">
        <w:r>
          <w:rPr>
            <w:rFonts w:ascii="仿宋" w:eastAsia="仿宋" w:hAnsi="仿宋" w:cs="仿宋" w:hint="eastAsia"/>
            <w:lang w:eastAsia="zh-CN"/>
          </w:rPr>
          <w:t>(三)、自然灾害防范措施</w:t>
        </w:r>
        <w:r>
          <w:tab/>
        </w:r>
        <w:r>
          <w:fldChar w:fldCharType="begin"/>
        </w:r>
        <w:r>
          <w:instrText xml:space="preserve"> PAGEREF _Toc8462 \h </w:instrText>
        </w:r>
        <w:r>
          <w:fldChar w:fldCharType="separate"/>
        </w:r>
        <w:r>
          <w:t>36</w:t>
        </w:r>
        <w:r>
          <w:fldChar w:fldCharType="end"/>
        </w:r>
      </w:hyperlink>
    </w:p>
    <w:p>
      <w:pPr>
        <w:pStyle w:val="TOC2"/>
        <w:tabs>
          <w:tab w:val="right" w:leader="dot" w:pos="8306"/>
        </w:tabs>
      </w:pPr>
      <w:hyperlink w:anchor="_Toc18885" w:history="1">
        <w:r>
          <w:rPr>
            <w:rFonts w:ascii="仿宋" w:eastAsia="仿宋" w:hAnsi="仿宋" w:cs="仿宋" w:hint="eastAsia"/>
            <w:lang w:eastAsia="zh-CN"/>
          </w:rPr>
          <w:t>(四)、安全色及安全标志使用要求</w:t>
        </w:r>
        <w:r>
          <w:tab/>
        </w:r>
        <w:r>
          <w:fldChar w:fldCharType="begin"/>
        </w:r>
        <w:r>
          <w:instrText xml:space="preserve"> PAGEREF _Toc18885 \h </w:instrText>
        </w:r>
        <w:r>
          <w:fldChar w:fldCharType="separate"/>
        </w:r>
        <w:r>
          <w:t>37</w:t>
        </w:r>
        <w:r>
          <w:fldChar w:fldCharType="end"/>
        </w:r>
      </w:hyperlink>
    </w:p>
    <w:p>
      <w:pPr>
        <w:pStyle w:val="TOC2"/>
        <w:tabs>
          <w:tab w:val="right" w:leader="dot" w:pos="8306"/>
        </w:tabs>
      </w:pPr>
      <w:hyperlink w:anchor="_Toc3287" w:history="1">
        <w:r>
          <w:rPr>
            <w:rFonts w:ascii="仿宋" w:eastAsia="仿宋" w:hAnsi="仿宋" w:cs="仿宋" w:hint="eastAsia"/>
            <w:lang w:eastAsia="zh-CN"/>
          </w:rPr>
          <w:t>(五)、防尘防毒措施</w:t>
        </w:r>
        <w:r>
          <w:tab/>
        </w:r>
        <w:r>
          <w:fldChar w:fldCharType="begin"/>
        </w:r>
        <w:r>
          <w:instrText xml:space="preserve"> PAGEREF _Toc3287 \h </w:instrText>
        </w:r>
        <w:r>
          <w:fldChar w:fldCharType="separate"/>
        </w:r>
        <w:r>
          <w:t>38</w:t>
        </w:r>
        <w:r>
          <w:fldChar w:fldCharType="end"/>
        </w:r>
      </w:hyperlink>
    </w:p>
    <w:p>
      <w:pPr>
        <w:pStyle w:val="TOC2"/>
        <w:tabs>
          <w:tab w:val="right" w:leader="dot" w:pos="8306"/>
        </w:tabs>
      </w:pPr>
      <w:hyperlink w:anchor="_Toc28272" w:history="1">
        <w:r>
          <w:rPr>
            <w:rFonts w:ascii="仿宋" w:eastAsia="仿宋" w:hAnsi="仿宋" w:cs="仿宋" w:hint="eastAsia"/>
            <w:lang w:eastAsia="zh-CN"/>
          </w:rPr>
          <w:t>(六)、防静电、触电防护及防雷措施</w:t>
        </w:r>
        <w:r>
          <w:tab/>
        </w:r>
        <w:r>
          <w:fldChar w:fldCharType="begin"/>
        </w:r>
        <w:r>
          <w:instrText xml:space="preserve"> PAGEREF _Toc28272 \h </w:instrText>
        </w:r>
        <w:r>
          <w:fldChar w:fldCharType="separate"/>
        </w:r>
        <w:r>
          <w:t>39</w:t>
        </w:r>
        <w:r>
          <w:fldChar w:fldCharType="end"/>
        </w:r>
      </w:hyperlink>
    </w:p>
    <w:p>
      <w:pPr>
        <w:pStyle w:val="TOC2"/>
        <w:tabs>
          <w:tab w:val="right" w:leader="dot" w:pos="8306"/>
        </w:tabs>
      </w:pPr>
      <w:hyperlink w:anchor="_Toc25065" w:history="1">
        <w:r>
          <w:rPr>
            <w:rFonts w:ascii="仿宋" w:eastAsia="仿宋" w:hAnsi="仿宋" w:cs="仿宋" w:hint="eastAsia"/>
            <w:lang w:eastAsia="zh-CN"/>
          </w:rPr>
          <w:t>(七)、机械设备安全保障措施</w:t>
        </w:r>
        <w:r>
          <w:tab/>
        </w:r>
        <w:r>
          <w:fldChar w:fldCharType="begin"/>
        </w:r>
        <w:r>
          <w:instrText xml:space="preserve"> PAGEREF _Toc25065 \h </w:instrText>
        </w:r>
        <w:r>
          <w:fldChar w:fldCharType="separate"/>
        </w:r>
        <w:r>
          <w:t>40</w:t>
        </w:r>
        <w:r>
          <w:fldChar w:fldCharType="end"/>
        </w:r>
      </w:hyperlink>
    </w:p>
    <w:p>
      <w:pPr>
        <w:pStyle w:val="TOC1"/>
        <w:tabs>
          <w:tab w:val="right" w:leader="dot" w:pos="8306"/>
        </w:tabs>
      </w:pPr>
      <w:hyperlink w:anchor="_Toc13473" w:history="1">
        <w:r>
          <w:rPr>
            <w:rFonts w:ascii="仿宋" w:eastAsia="仿宋" w:hAnsi="仿宋" w:cs="仿宋" w:hint="eastAsia"/>
            <w:lang w:eastAsia="zh-CN"/>
          </w:rPr>
          <w:t>十三、医院洁净手术部项目工程方案分析</w:t>
        </w:r>
        <w:r>
          <w:tab/>
        </w:r>
        <w:r>
          <w:fldChar w:fldCharType="begin"/>
        </w:r>
        <w:r>
          <w:instrText xml:space="preserve"> PAGEREF _Toc13473 \h </w:instrText>
        </w:r>
        <w:r>
          <w:fldChar w:fldCharType="separate"/>
        </w:r>
        <w:r>
          <w:t>42</w:t>
        </w:r>
        <w:r>
          <w:fldChar w:fldCharType="end"/>
        </w:r>
      </w:hyperlink>
    </w:p>
    <w:p>
      <w:pPr>
        <w:pStyle w:val="TOC2"/>
        <w:tabs>
          <w:tab w:val="right" w:leader="dot" w:pos="8306"/>
        </w:tabs>
      </w:pPr>
      <w:hyperlink w:anchor="_Toc4930" w:history="1">
        <w:r>
          <w:rPr>
            <w:rFonts w:ascii="仿宋" w:eastAsia="仿宋" w:hAnsi="仿宋" w:cs="仿宋" w:hint="eastAsia"/>
            <w:lang w:eastAsia="zh-CN"/>
          </w:rPr>
          <w:t>(一)、建筑工程设计原则</w:t>
        </w:r>
        <w:r>
          <w:tab/>
        </w:r>
        <w:r>
          <w:fldChar w:fldCharType="begin"/>
        </w:r>
        <w:r>
          <w:instrText xml:space="preserve"> PAGEREF _Toc4930 \h </w:instrText>
        </w:r>
        <w:r>
          <w:fldChar w:fldCharType="separate"/>
        </w:r>
        <w:r>
          <w:t>42</w:t>
        </w:r>
        <w:r>
          <w:fldChar w:fldCharType="end"/>
        </w:r>
      </w:hyperlink>
    </w:p>
    <w:p>
      <w:pPr>
        <w:pStyle w:val="TOC2"/>
        <w:tabs>
          <w:tab w:val="right" w:leader="dot" w:pos="8306"/>
        </w:tabs>
      </w:pPr>
      <w:hyperlink w:anchor="_Toc6256" w:history="1">
        <w:r>
          <w:rPr>
            <w:rFonts w:ascii="仿宋" w:eastAsia="仿宋" w:hAnsi="仿宋" w:cs="仿宋" w:hint="eastAsia"/>
            <w:lang w:eastAsia="zh-CN"/>
          </w:rPr>
          <w:t>(二)、土建工程建设指标</w:t>
        </w:r>
        <w:r>
          <w:tab/>
        </w:r>
        <w:r>
          <w:fldChar w:fldCharType="begin"/>
        </w:r>
        <w:r>
          <w:instrText xml:space="preserve"> PAGEREF _Toc6256 \h </w:instrText>
        </w:r>
        <w:r>
          <w:fldChar w:fldCharType="separate"/>
        </w:r>
        <w:r>
          <w:t>45</w:t>
        </w:r>
        <w:r>
          <w:fldChar w:fldCharType="end"/>
        </w:r>
      </w:hyperlink>
    </w:p>
    <w:p>
      <w:pPr>
        <w:pStyle w:val="TOC1"/>
        <w:tabs>
          <w:tab w:val="right" w:leader="dot" w:pos="8306"/>
        </w:tabs>
      </w:pPr>
      <w:hyperlink w:anchor="_Toc30054" w:history="1">
        <w:r>
          <w:rPr>
            <w:rFonts w:ascii="仿宋" w:eastAsia="仿宋" w:hAnsi="仿宋" w:cs="仿宋" w:hint="eastAsia"/>
            <w:lang w:eastAsia="zh-CN"/>
          </w:rPr>
          <w:t>十四、医院洁净手术部项目变更管理</w:t>
        </w:r>
        <w:r>
          <w:tab/>
        </w:r>
        <w:r>
          <w:fldChar w:fldCharType="begin"/>
        </w:r>
        <w:r>
          <w:instrText xml:space="preserve"> PAGEREF _Toc30054 \h </w:instrText>
        </w:r>
        <w:r>
          <w:fldChar w:fldCharType="separate"/>
        </w:r>
        <w:r>
          <w:t>47</w:t>
        </w:r>
        <w:r>
          <w:fldChar w:fldCharType="end"/>
        </w:r>
      </w:hyperlink>
    </w:p>
    <w:p>
      <w:pPr>
        <w:pStyle w:val="TOC2"/>
        <w:tabs>
          <w:tab w:val="right" w:leader="dot" w:pos="8306"/>
        </w:tabs>
      </w:pPr>
      <w:hyperlink w:anchor="_Toc27125" w:history="1">
        <w:r>
          <w:rPr>
            <w:rFonts w:ascii="仿宋" w:eastAsia="仿宋" w:hAnsi="仿宋" w:cs="仿宋" w:hint="eastAsia"/>
            <w:lang w:eastAsia="zh-CN"/>
          </w:rPr>
          <w:t>(一)、变更申请与评估</w:t>
        </w:r>
        <w:r>
          <w:tab/>
        </w:r>
        <w:r>
          <w:fldChar w:fldCharType="begin"/>
        </w:r>
        <w:r>
          <w:instrText xml:space="preserve"> PAGEREF _Toc27125 \h </w:instrText>
        </w:r>
        <w:r>
          <w:fldChar w:fldCharType="separate"/>
        </w:r>
        <w:r>
          <w:t>47</w:t>
        </w:r>
        <w:r>
          <w:fldChar w:fldCharType="end"/>
        </w:r>
      </w:hyperlink>
    </w:p>
    <w:p>
      <w:pPr>
        <w:pStyle w:val="TOC2"/>
        <w:tabs>
          <w:tab w:val="right" w:leader="dot" w:pos="8306"/>
        </w:tabs>
      </w:pPr>
      <w:hyperlink w:anchor="_Toc14116" w:history="1">
        <w:r>
          <w:rPr>
            <w:rFonts w:ascii="仿宋" w:eastAsia="仿宋" w:hAnsi="仿宋" w:cs="仿宋" w:hint="eastAsia"/>
            <w:lang w:eastAsia="zh-CN"/>
          </w:rPr>
          <w:t>(二)、变更实施与控制</w:t>
        </w:r>
        <w:r>
          <w:tab/>
        </w:r>
        <w:r>
          <w:fldChar w:fldCharType="begin"/>
        </w:r>
        <w:r>
          <w:instrText xml:space="preserve"> PAGEREF _Toc14116 \h </w:instrText>
        </w:r>
        <w:r>
          <w:fldChar w:fldCharType="separate"/>
        </w:r>
        <w:r>
          <w:t>47</w:t>
        </w:r>
        <w:r>
          <w:fldChar w:fldCharType="end"/>
        </w:r>
      </w:hyperlink>
    </w:p>
    <w:p>
      <w:pPr>
        <w:pStyle w:val="TOC1"/>
        <w:tabs>
          <w:tab w:val="right" w:leader="dot" w:pos="8306"/>
        </w:tabs>
      </w:pPr>
      <w:hyperlink w:anchor="_Toc10102" w:history="1">
        <w:r>
          <w:rPr>
            <w:rFonts w:ascii="仿宋" w:eastAsia="仿宋" w:hAnsi="仿宋" w:cs="仿宋" w:hint="eastAsia"/>
            <w:lang w:eastAsia="zh-CN"/>
          </w:rPr>
          <w:t>十五、医院洁净手术部项目实施保障措施</w:t>
        </w:r>
        <w:r>
          <w:tab/>
        </w:r>
        <w:r>
          <w:fldChar w:fldCharType="begin"/>
        </w:r>
        <w:r>
          <w:instrText xml:space="preserve"> PAGEREF _Toc10102 \h </w:instrText>
        </w:r>
        <w:r>
          <w:fldChar w:fldCharType="separate"/>
        </w:r>
        <w:r>
          <w:t>48</w:t>
        </w:r>
        <w:r>
          <w:fldChar w:fldCharType="end"/>
        </w:r>
      </w:hyperlink>
    </w:p>
    <w:p>
      <w:pPr>
        <w:pStyle w:val="TOC2"/>
        <w:tabs>
          <w:tab w:val="right" w:leader="dot" w:pos="8306"/>
        </w:tabs>
      </w:pPr>
      <w:hyperlink w:anchor="_Toc1430" w:history="1">
        <w:r>
          <w:rPr>
            <w:rFonts w:ascii="仿宋" w:eastAsia="仿宋" w:hAnsi="仿宋" w:cs="仿宋" w:hint="eastAsia"/>
            <w:lang w:eastAsia="zh-CN"/>
          </w:rPr>
          <w:t>(一)、医院洁净手术部项目实施保障机制</w:t>
        </w:r>
        <w:r>
          <w:tab/>
        </w:r>
        <w:r>
          <w:fldChar w:fldCharType="begin"/>
        </w:r>
        <w:r>
          <w:instrText xml:space="preserve"> PAGEREF _Toc1430 \h </w:instrText>
        </w:r>
        <w:r>
          <w:fldChar w:fldCharType="separate"/>
        </w:r>
        <w:r>
          <w:t>48</w:t>
        </w:r>
        <w:r>
          <w:fldChar w:fldCharType="end"/>
        </w:r>
      </w:hyperlink>
    </w:p>
    <w:p>
      <w:pPr>
        <w:pStyle w:val="TOC2"/>
        <w:tabs>
          <w:tab w:val="right" w:leader="dot" w:pos="8306"/>
        </w:tabs>
      </w:pPr>
      <w:hyperlink w:anchor="_Toc31202" w:history="1">
        <w:r>
          <w:rPr>
            <w:rFonts w:ascii="仿宋" w:eastAsia="仿宋" w:hAnsi="仿宋" w:cs="仿宋" w:hint="eastAsia"/>
            <w:lang w:eastAsia="zh-CN"/>
          </w:rPr>
          <w:t>(二)、医院洁净手术部项目法律合规要求</w:t>
        </w:r>
        <w:r>
          <w:tab/>
        </w:r>
        <w:r>
          <w:fldChar w:fldCharType="begin"/>
        </w:r>
        <w:r>
          <w:instrText xml:space="preserve"> PAGEREF _Toc31202 \h </w:instrText>
        </w:r>
        <w:r>
          <w:fldChar w:fldCharType="separate"/>
        </w:r>
        <w:r>
          <w:t>52</w:t>
        </w:r>
        <w:r>
          <w:fldChar w:fldCharType="end"/>
        </w:r>
      </w:hyperlink>
    </w:p>
    <w:p>
      <w:pPr>
        <w:pStyle w:val="TOC2"/>
        <w:tabs>
          <w:tab w:val="right" w:leader="dot" w:pos="8306"/>
        </w:tabs>
      </w:pPr>
      <w:hyperlink w:anchor="_Toc23845" w:history="1">
        <w:r>
          <w:rPr>
            <w:rFonts w:ascii="仿宋" w:eastAsia="仿宋" w:hAnsi="仿宋" w:cs="仿宋" w:hint="eastAsia"/>
            <w:lang w:eastAsia="zh-CN"/>
          </w:rPr>
          <w:t>(三)、医院洁净手术部项目合同管理与法律事务</w:t>
        </w:r>
        <w:r>
          <w:tab/>
        </w:r>
        <w:r>
          <w:fldChar w:fldCharType="begin"/>
        </w:r>
        <w:r>
          <w:instrText xml:space="preserve"> PAGEREF _Toc23845 \h </w:instrText>
        </w:r>
        <w:r>
          <w:fldChar w:fldCharType="separate"/>
        </w:r>
        <w:r>
          <w:t>56</w:t>
        </w:r>
        <w:r>
          <w:fldChar w:fldCharType="end"/>
        </w:r>
      </w:hyperlink>
    </w:p>
    <w:p>
      <w:pPr>
        <w:pStyle w:val="TOC2"/>
        <w:tabs>
          <w:tab w:val="right" w:leader="dot" w:pos="8306"/>
        </w:tabs>
      </w:pPr>
      <w:hyperlink w:anchor="_Toc28244" w:history="1">
        <w:r>
          <w:rPr>
            <w:rFonts w:ascii="仿宋" w:eastAsia="仿宋" w:hAnsi="仿宋" w:cs="仿宋" w:hint="eastAsia"/>
            <w:lang w:eastAsia="zh-CN"/>
          </w:rPr>
          <w:t>(四)、医院洁净手术部项目知识产权保护策略</w:t>
        </w:r>
        <w:r>
          <w:tab/>
        </w:r>
        <w:r>
          <w:fldChar w:fldCharType="begin"/>
        </w:r>
        <w:r>
          <w:instrText xml:space="preserve"> PAGEREF _Toc28244 \h </w:instrText>
        </w:r>
        <w:r>
          <w:fldChar w:fldCharType="separate"/>
        </w:r>
        <w:r>
          <w:t>63</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16821"/>
      <w:r>
        <w:rPr>
          <w:rFonts w:ascii="仿宋" w:eastAsia="仿宋" w:hAnsi="仿宋" w:cs="仿宋" w:hint="eastAsia"/>
          <w:lang w:eastAsia="zh-CN"/>
        </w:rPr>
        <w:t>前言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旨在保证项目开展过程的规范性和高效性，以确保项目能够按时、按质量完成。作为一份仅用于学习交流的文档，特此声明本方案不可做为商业用途。通过合理的规划和设计，我们将为项目提供详细的路线图，确保项目按照预期计划高效推进，并达到预期的目标。</w:t>
      </w:r>
    </w:p>
    <w:p>
      <w:pPr>
        <w:pStyle w:val="Heading1"/>
        <w:ind w:firstLine="560" w:firstLineChars="200"/>
        <w:rPr>
          <w:rFonts w:ascii="仿宋" w:eastAsia="仿宋" w:hAnsi="仿宋" w:cs="仿宋" w:hint="eastAsia"/>
          <w:sz w:val="28"/>
          <w:lang w:eastAsia="zh-CN"/>
        </w:rPr>
      </w:pPr>
      <w:bookmarkStart w:id="2" w:name="_Toc21434"/>
      <w:r>
        <w:rPr>
          <w:rFonts w:ascii="仿宋" w:eastAsia="仿宋" w:hAnsi="仿宋" w:cs="仿宋" w:hint="eastAsia"/>
          <w:sz w:val="28"/>
          <w:lang w:eastAsia="zh-CN"/>
        </w:rPr>
        <w:t>一、市场分析、调研</w:t>
      </w:r>
      <w:bookmarkEnd w:id="2"/>
    </w:p>
    <w:p>
      <w:pPr>
        <w:pStyle w:val="Heading2"/>
        <w:rPr>
          <w:rFonts w:ascii="仿宋" w:eastAsia="仿宋" w:hAnsi="仿宋" w:cs="仿宋" w:hint="eastAsia"/>
          <w:lang w:eastAsia="zh-CN"/>
        </w:rPr>
      </w:pPr>
      <w:bookmarkStart w:id="3" w:name="_Toc18593"/>
      <w:r>
        <w:rPr>
          <w:rFonts w:ascii="仿宋" w:eastAsia="仿宋" w:hAnsi="仿宋" w:cs="仿宋" w:hint="eastAsia"/>
          <w:lang w:eastAsia="zh-CN"/>
        </w:rPr>
        <w:t>(一)、医院洁净手术部行业分析</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医院洁净手术部行业一直以来都是市场的关注焦点。行业内的发展趋势、竞争态势以及潜在机会都对医院洁净手术部项目的推进产生深远的影响。通过深入研究行业的整体概貌，我们将更好地理解行业的核心特征，为医院洁净手术部项目的定位提供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4.1.2 技术趋势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医院洁净手术部行业，技术一直是推动创新和发展的关键因素。我们将对当前技术趋势进行详尽分析，包括但不限于人工智能、大数据应用、先进制造技术等。这有助于医院洁净手术部项目更好地把握行业的技术脉搏，为技术应用和创新提供有针对性的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4.1.3 市场竞争格局</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了解行业内的竞争格局是医院洁净手术部项目成功的基础。我们将对主要竞争对手进行深入研究，包括其市场份额、产品特点、市场定位等。通过全面了解竞争对手的优势和劣势，医院洁净手术部项目可以更好地制定市场推广策略，寻找差异化竞争优势。</w:t>
      </w:r>
    </w:p>
    <w:p>
      <w:pPr>
        <w:pStyle w:val="Heading2"/>
        <w:ind w:firstLine="560" w:firstLineChars="200"/>
        <w:rPr>
          <w:rFonts w:ascii="仿宋" w:eastAsia="仿宋" w:hAnsi="仿宋" w:cs="仿宋" w:hint="eastAsia"/>
          <w:sz w:val="28"/>
          <w:lang w:eastAsia="zh-CN"/>
        </w:rPr>
      </w:pPr>
      <w:bookmarkStart w:id="4" w:name="_Toc22007"/>
      <w:r>
        <w:rPr>
          <w:rFonts w:ascii="仿宋" w:eastAsia="仿宋" w:hAnsi="仿宋" w:cs="仿宋" w:hint="eastAsia"/>
          <w:sz w:val="28"/>
          <w:lang w:eastAsia="zh-CN"/>
        </w:rPr>
        <w:t>(二)、医院洁净手术部市场分析预测</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4.2.1 市场规模与增长趋势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市场规模的深入调研，我们将预测医院洁净手术部市场未来的增长趋势。这包括市场的整体规模、各细分领域的发展趋势等。医院洁净手术部项目可以根据市场的扩张速度和潜在机会，制定更符合市场需求的发展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4.2.2 消费者需求分析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消费者的需求是市场分析的核心。我们将通过调查研究，深入挖掘目标消费者的需求特点、购买习惯以及对产品和服务的期望。这有助于医院洁净手术部项目更好地定位目标市场，提供更符合消费者期待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4.2.3 市场风险评估</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市场风险是医院洁净手术部项目实施过程中需要充分考虑的因素。我们将对市场风险进行全面评估，包括但不限于政策法规风险、市场竞争风险、技术变革风险等。通过对潜在风险的深入分析，医院洁净手术部项目可以制定相应的风险缓解策略，降低不确定性对医院洁净手术部项目的影响。</w:t>
      </w:r>
    </w:p>
    <w:p>
      <w:pPr>
        <w:pStyle w:val="Heading1"/>
        <w:ind w:firstLine="560" w:firstLineChars="200"/>
        <w:rPr>
          <w:rFonts w:ascii="仿宋" w:eastAsia="仿宋" w:hAnsi="仿宋" w:cs="仿宋" w:hint="eastAsia"/>
          <w:sz w:val="28"/>
          <w:lang w:eastAsia="zh-CN"/>
        </w:rPr>
      </w:pPr>
      <w:bookmarkStart w:id="5" w:name="_Toc25344"/>
      <w:r>
        <w:rPr>
          <w:rFonts w:ascii="仿宋" w:eastAsia="仿宋" w:hAnsi="仿宋" w:cs="仿宋" w:hint="eastAsia"/>
          <w:sz w:val="28"/>
          <w:lang w:eastAsia="zh-CN"/>
        </w:rPr>
        <w:t>二、医院洁净手术部项目可持续发展</w:t>
      </w:r>
      <w:bookmarkEnd w:id="5"/>
    </w:p>
    <w:p>
      <w:pPr>
        <w:pStyle w:val="Heading2"/>
        <w:rPr>
          <w:rFonts w:ascii="仿宋" w:eastAsia="仿宋" w:hAnsi="仿宋" w:cs="仿宋" w:hint="eastAsia"/>
          <w:lang w:eastAsia="zh-CN"/>
        </w:rPr>
      </w:pPr>
      <w:bookmarkStart w:id="6" w:name="_Toc28981"/>
      <w:r>
        <w:rPr>
          <w:rFonts w:ascii="仿宋" w:eastAsia="仿宋" w:hAnsi="仿宋" w:cs="仿宋" w:hint="eastAsia"/>
          <w:lang w:eastAsia="zh-CN"/>
        </w:rPr>
        <w:t>(一)、可持续战略与实践</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1.1 制定可持续发展目标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在医院洁净手术部项目中，医院洁净手术部项目团队着眼于未来，明确了可持续发展的战略方向。制定的具体可持续发展目标包括降低资源使用、采用环保技术、最大化社会效益等。这一步骤不仅有助于医院洁净手术部项目在环保和社会责任方面达到最高标准，也为未来提供了明确的指引，确保医院洁净手术部项目的发展符合可持续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1.2 可持续实践的融入医院洁净手术部项目管理</w:t>
      </w:r>
    </w:p>
    <w:p>
      <w:pPr>
        <w:ind w:firstLine="560" w:firstLineChars="200"/>
        <w:rPr>
          <w:rFonts w:ascii="仿宋" w:eastAsia="仿宋" w:hAnsi="仿宋" w:cs="仿宋" w:hint="eastAsia"/>
          <w:sz w:val="28"/>
        </w:rPr>
      </w:pPr>
      <w:r>
        <w:rPr>
          <w:rFonts w:ascii="仿宋" w:eastAsia="仿宋" w:hAnsi="仿宋" w:cs="仿宋" w:hint="eastAsia"/>
          <w:sz w:val="28"/>
          <w:lang w:eastAsia="zh-CN"/>
        </w:rPr>
        <w:t>可持续实践已经贯穿于整个医院洁净手术部项目管理周期。从医院洁净手术部项目规划开始，医院洁净手术部项目团队就考虑了环境和社会的因素。在执行阶段，医院洁净手术部项目团队积极推动绿色技术的应用，优化资源利用。此外，关注员工的社会责任，通过培训和沟通活动提高员工对可持续发展的认知，使他们能够在日常工作中践行可持续实践。这些举措不仅为医院洁净手术部项目的可持续性打下了坚实基础，也为行业树立了榜样。</w:t>
      </w:r>
    </w:p>
    <w:p>
      <w:pPr>
        <w:pStyle w:val="Heading2"/>
        <w:ind w:firstLine="560" w:firstLineChars="200"/>
        <w:rPr>
          <w:rFonts w:ascii="仿宋" w:eastAsia="仿宋" w:hAnsi="仿宋" w:cs="仿宋" w:hint="eastAsia"/>
          <w:sz w:val="28"/>
          <w:lang w:eastAsia="zh-CN"/>
        </w:rPr>
      </w:pPr>
      <w:bookmarkStart w:id="7" w:name="_Toc26964"/>
      <w:r>
        <w:rPr>
          <w:rFonts w:ascii="仿宋" w:eastAsia="仿宋" w:hAnsi="仿宋" w:cs="仿宋" w:hint="eastAsia"/>
          <w:sz w:val="28"/>
          <w:lang w:eastAsia="zh-CN"/>
        </w:rPr>
        <w:t>(二)、环保与社会责任</w:t>
      </w:r>
      <w:bookmarkEnd w:id="7"/>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扎根于医院洁净手术部项目的可持续发展理念，我们深信环保与社会责任是医院洁净手术部项目成功的关键支柱。在医院洁净手术部项目的每一步，我们都致力于通过创新和实践，履行对环境和社会的坚定责任。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2.1 环保措施的实施</w:t>
      </w:r>
    </w:p>
    <w:p>
      <w:pPr>
        <w:ind w:firstLine="560" w:firstLineChars="200"/>
        <w:rPr>
          <w:rFonts w:ascii="仿宋" w:eastAsia="仿宋" w:hAnsi="仿宋" w:cs="仿宋" w:hint="eastAsia"/>
          <w:sz w:val="28"/>
        </w:rPr>
      </w:pPr>
      <w:r>
        <w:rPr>
          <w:rFonts w:ascii="仿宋" w:eastAsia="仿宋" w:hAnsi="仿宋" w:cs="仿宋" w:hint="eastAsia"/>
          <w:sz w:val="28"/>
          <w:lang w:eastAsia="zh-CN"/>
        </w:rPr>
        <w:t>医院洁净手术部项目团队通过引入先进的环保技术、建立高效的废物处理系统以及推动能源节约措施，积极履行环保责任。定期的环保监测和评估确保医院洁净手术部项目活动对环境的影响得到最小化，并努力达到或超过相关环境法规和标准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2.2 社会责任的践行</w:t>
      </w:r>
    </w:p>
    <w:p>
      <w:pPr>
        <w:ind w:firstLine="560" w:firstLineChars="200"/>
        <w:rPr>
          <w:rFonts w:ascii="仿宋" w:eastAsia="仿宋" w:hAnsi="仿宋" w:cs="仿宋" w:hint="eastAsia"/>
          <w:sz w:val="28"/>
        </w:rPr>
      </w:pPr>
      <w:r>
        <w:rPr>
          <w:rFonts w:ascii="仿宋" w:eastAsia="仿宋" w:hAnsi="仿宋" w:cs="仿宋" w:hint="eastAsia"/>
          <w:sz w:val="28"/>
          <w:lang w:eastAsia="zh-CN"/>
        </w:rPr>
        <w:t>医院洁净手术部项目不仅致力于自身可持续发展，还注重对社会的回馈。通过支持社区医院洁净手术部项目、参与慈善事业、提供培训机会等方式，医院洁净手术部项目积极履行社会责任。与当地社区建立积极互动，关注员工的工作与生活平衡，以及员工的身心健康，是医院洁净手术部项目在社会责任层面的关键举措。这样的实践不仅增强了医院洁净手术部项目在社会中的声誉，也促进了社会的共同繁荣。</w:t>
      </w:r>
    </w:p>
    <w:p>
      <w:pPr>
        <w:ind w:firstLine="560" w:firstLineChars="200"/>
        <w:rPr>
          <w:rFonts w:ascii="仿宋" w:eastAsia="仿宋" w:hAnsi="仿宋" w:cs="仿宋" w:hint="eastAsia"/>
          <w:sz w:val="28"/>
        </w:rPr>
      </w:pPr>
    </w:p>
    <w:p>
      <w:pPr>
        <w:pStyle w:val="Heading1"/>
        <w:ind w:firstLine="560" w:firstLineChars="200"/>
        <w:rPr>
          <w:rFonts w:ascii="仿宋" w:eastAsia="仿宋" w:hAnsi="仿宋" w:cs="仿宋" w:hint="eastAsia"/>
          <w:sz w:val="28"/>
          <w:lang w:eastAsia="zh-CN"/>
        </w:rPr>
      </w:pPr>
      <w:bookmarkStart w:id="8" w:name="_Toc4271"/>
      <w:r>
        <w:rPr>
          <w:rFonts w:ascii="仿宋" w:eastAsia="仿宋" w:hAnsi="仿宋" w:cs="仿宋" w:hint="eastAsia"/>
          <w:sz w:val="28"/>
          <w:lang w:eastAsia="zh-CN"/>
        </w:rPr>
        <w:t>三、医院洁净手术部项目绩效评估</w:t>
      </w:r>
      <w:bookmarkEnd w:id="8"/>
    </w:p>
    <w:p>
      <w:pPr>
        <w:pStyle w:val="Heading2"/>
        <w:rPr>
          <w:rFonts w:ascii="仿宋" w:eastAsia="仿宋" w:hAnsi="仿宋" w:cs="仿宋" w:hint="eastAsia"/>
          <w:lang w:eastAsia="zh-CN"/>
        </w:rPr>
      </w:pPr>
      <w:bookmarkStart w:id="9" w:name="_Toc17317"/>
      <w:r>
        <w:rPr>
          <w:rFonts w:ascii="仿宋" w:eastAsia="仿宋" w:hAnsi="仿宋" w:cs="仿宋" w:hint="eastAsia"/>
          <w:lang w:eastAsia="zh-CN"/>
        </w:rPr>
        <w:t>(一)、绩效评估指标</w:t>
      </w:r>
      <w:bookmarkEnd w:id="9"/>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医院洁净手术部项目中，我们设计了一套全面的绩效评估指标，以确保医院洁净手术部项目的可控和成功交付。这些指标跨足医院洁净手术部项目目标、成本、进度和质量等多个维度，为我们提供了全面洞察医院洁净手术部项目的健康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医院洁净手术部项目目标达成率是我们关注的首要指标。我们设定了明确的目标，并通过定期监测和评估，迅速发现并应对潜在的目标偏差。这为医院洁净手术部项目的整体有效管理提供了坚实基础，确保交付的成果符合质量标准和客户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成本绩效是另一个核心关注点。通过实际成本与预算成本的对比分析，我们深入了解成本差异的原因，及时调整资源分配，保持医院洁净手术部项目在经济效益方面的合理水平。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医院洁净手术部项目进度作为关键的绩效指标之一，得到了精心的关注。我们制定了详细的医院洁净手术部项目进度计划，并设立了进度符合度指标，确保实际进度与计划进度保持一致。这使我们能够快速发现和解决潜在的进度问题，保持医院洁净手术部项目的正常推进。</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质量指标是我们评估医院洁净手术部项目绩效的不可或缺的一环。我们引入了一系列的质量标准和客户满意度指标，以确保医院洁净手术部项目交付的成果在质量上达到或超越预期水平。通过持续监测这些指标，我们努力提升医院洁净手术部项目整体质量水平，为医院洁净手术部项目的成功交付提供有力保障。通过这些科学且全面的绩效评估，我们能够更好地引导医院洁净手术部项目的持续改进，确保医院洁净手术部项目目标的顺利达成。</w:t>
      </w:r>
    </w:p>
    <w:p>
      <w:pPr>
        <w:pStyle w:val="Heading2"/>
        <w:ind w:firstLine="560" w:firstLineChars="200"/>
        <w:rPr>
          <w:rFonts w:ascii="仿宋" w:eastAsia="仿宋" w:hAnsi="仿宋" w:cs="仿宋" w:hint="eastAsia"/>
          <w:sz w:val="28"/>
          <w:lang w:eastAsia="zh-CN"/>
        </w:rPr>
      </w:pPr>
      <w:bookmarkStart w:id="10" w:name="_Toc26398"/>
      <w:r>
        <w:rPr>
          <w:rFonts w:ascii="仿宋" w:eastAsia="仿宋" w:hAnsi="仿宋" w:cs="仿宋" w:hint="eastAsia"/>
          <w:sz w:val="28"/>
          <w:lang w:eastAsia="zh-CN"/>
        </w:rPr>
        <w:t>(二)、绩效评估方法</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绩效评估是医院洁净手术部项目中的关键环节，为确保医院洁净手术部项目达到预期目标，我们采用了多层次、多维度的绩效评估方法。</w:t>
      </w:r>
    </w:p>
    <w:p>
      <w:pPr>
        <w:ind w:firstLine="560" w:firstLineChars="200"/>
        <w:rPr>
          <w:rFonts w:ascii="仿宋" w:eastAsia="仿宋" w:hAnsi="仿宋" w:cs="仿宋" w:hint="eastAsia"/>
          <w:sz w:val="28"/>
        </w:rPr>
      </w:pPr>
      <w:r>
        <w:rPr>
          <w:rFonts w:ascii="仿宋" w:eastAsia="仿宋" w:hAnsi="仿宋" w:cs="仿宋" w:hint="eastAsia"/>
          <w:sz w:val="28"/>
          <w:lang w:eastAsia="zh-CN"/>
        </w:rPr>
        <w:t>从定性角度来看，我们注重医院洁净手术部项目的战略目标对齐，确保每个决策和行动都与医院洁净手术部项目整体目标保持一致。团队会定期召开战略对齐会议，审视当前工作与医院洁净手术部项目战略是否保持一致，以及是否需要调整战略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在定量方面，我们设计了一系列关键绩效指标（KPIs），涵盖医院洁净手术部项目进度、质量、成本和风险等方面。这些指标通过数据收集和分析，为医院洁净手术部项目管理团队提供了客观的评估依据。例如，我们通过医院洁净手术部项目管理软件追踪进度，使用成本绩效分析（CPI）评估成本控制情况。</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不仅仅停留在医院洁净手术部项目内部，还考虑了医院洁净手术部项目对外部环境的影响。我们定期进行干系人满意度调查，以了解各利益相关方对医院洁净手术部项目的期望和满意度，并及时做出调整。</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此外，我们采用敏捷方法，进行短周期的迭代和回顾。每个迭代结束后，团队会进行回顾会议，总结经验教训，识别可以改进的地方，并在下一轮迭代中进行优化。</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这种多层次、多角度的绩效评估方法，使得我们能够全面了解医院洁净手术部项目的运行状态，及时做出调整，确保医院洁净手术部项目在不断变化的环境中保持稳健前行。</w:t>
      </w:r>
    </w:p>
    <w:p>
      <w:pPr>
        <w:pStyle w:val="Heading2"/>
        <w:ind w:firstLine="560" w:firstLineChars="200"/>
        <w:rPr>
          <w:rFonts w:ascii="仿宋" w:eastAsia="仿宋" w:hAnsi="仿宋" w:cs="仿宋" w:hint="eastAsia"/>
          <w:sz w:val="28"/>
          <w:lang w:eastAsia="zh-CN"/>
        </w:rPr>
      </w:pPr>
      <w:bookmarkStart w:id="11" w:name="_Toc24917"/>
      <w:r>
        <w:rPr>
          <w:rFonts w:ascii="仿宋" w:eastAsia="仿宋" w:hAnsi="仿宋" w:cs="仿宋" w:hint="eastAsia"/>
          <w:sz w:val="28"/>
          <w:lang w:eastAsia="zh-CN"/>
        </w:rPr>
        <w:t>(三)、绩效评估周期</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为了确保医院洁净手术部项目的有效管理和不断优化，我们采用了精心设计的绩效评估周期。这个周期旨在实现灵活、实时和全面的评估，以适应医院洁净手术部项目执行中的各种挑战。</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灵活的周期设计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的设计考虑到医院洁净手术部项目的不同需求，分为短期、中期和长期。短期评估关注每个迭代或工作周期，以及时发现和解决当前任务中的问题。中期评估涵盖几个迭代，深入了解整体医院洁净手术部项目的趋势和性能。长期评估则着眼于整个医院洁净手术部项目阶段，确保医院洁净手术部项目目标的一致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实时信息反馈</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强调实时性的信息反馈，通过采用先进的医院洁净手术部项目管理工具和协作平台，团队成员能够随时更新和分享医院洁净手术部项目数据。这种实时性的反馈机制使我们能够及时察觉潜在问题，快速调整，保持医院洁净手术部项目的稳健运作。</w:t>
      </w:r>
    </w:p>
    <w:p>
      <w:pPr>
        <w:ind w:firstLine="560" w:firstLineChars="200"/>
        <w:rPr>
          <w:rFonts w:ascii="仿宋" w:eastAsia="仿宋" w:hAnsi="仿宋" w:cs="仿宋" w:hint="eastAsia"/>
          <w:sz w:val="28"/>
        </w:rPr>
      </w:pPr>
      <w:r>
        <w:rPr>
          <w:rFonts w:ascii="仿宋" w:eastAsia="仿宋" w:hAnsi="仿宋" w:cs="仿宋" w:hint="eastAsia"/>
          <w:sz w:val="28"/>
          <w:lang w:eastAsia="zh-CN"/>
        </w:rPr>
        <w:t>决策制定与团队学习</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绩效评估周期与医院洁净手术部项目的决策制定密不可分。每个周期的医院洁净手术部项目回顾会议成为集体总结经验、识别问题深层次原因并找到创新解决方案的平台。这种定期的反思与调整机制使医院洁净手术部项目能够不断学习、进化，以更好地适应变化的环境。</w:t>
      </w:r>
    </w:p>
    <w:p>
      <w:pPr>
        <w:pStyle w:val="Heading1"/>
        <w:ind w:firstLine="560" w:firstLineChars="200"/>
        <w:rPr>
          <w:rFonts w:ascii="仿宋" w:eastAsia="仿宋" w:hAnsi="仿宋" w:cs="仿宋" w:hint="eastAsia"/>
          <w:sz w:val="28"/>
          <w:lang w:eastAsia="zh-CN"/>
        </w:rPr>
      </w:pPr>
      <w:bookmarkStart w:id="12" w:name="_Toc14272"/>
      <w:r>
        <w:rPr>
          <w:rFonts w:ascii="仿宋" w:eastAsia="仿宋" w:hAnsi="仿宋" w:cs="仿宋" w:hint="eastAsia"/>
          <w:sz w:val="28"/>
          <w:lang w:eastAsia="zh-CN"/>
        </w:rPr>
        <w:t>四、工艺说明</w:t>
      </w:r>
      <w:bookmarkEnd w:id="12"/>
    </w:p>
    <w:p>
      <w:pPr>
        <w:pStyle w:val="Heading2"/>
        <w:rPr>
          <w:rFonts w:ascii="仿宋" w:eastAsia="仿宋" w:hAnsi="仿宋" w:cs="仿宋" w:hint="eastAsia"/>
          <w:lang w:eastAsia="zh-CN"/>
        </w:rPr>
      </w:pPr>
      <w:bookmarkStart w:id="13" w:name="_Toc19583"/>
      <w:r>
        <w:rPr>
          <w:rFonts w:ascii="仿宋" w:eastAsia="仿宋" w:hAnsi="仿宋" w:cs="仿宋" w:hint="eastAsia"/>
          <w:lang w:eastAsia="zh-CN"/>
        </w:rPr>
        <w:t>(一)、技术管理特点</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医院洁净手术部项目的技术管理特点体现在其创新导向。通过引入最先进的技术趋势和解决方案，医院洁净手术部项目致力于提升科技含量、提高质量和效率水平。这意味着我们将采用最新的工具和方法，确保医院洁净手术部项目在技术层面始终走在前沿，从而在竞争激烈的市场中脱颖而出。</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整合性策略是医院洁净手术部项目技术管理的显著特征。通过整合不同领域的技术资源，我们实现了跨学科的协同工作。这有助于优化技术架构，提高整体效能。此外，整合性策略还促进了不同技术团队之间的紧密沟通和高效合作，确保医院洁净手术部项目各方面的技术都能得到协同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管理的第三个显著特点是持续优化。为了保持竞争力，我们将建立健全的技术监测体系，定期评估和更新医院洁净手术部项目所采用的技术。通过不断优化技术方案，医院洁净手术部项目将能够灵活应对市场和行业的变化，确保技术一直处于领先地位。</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另一方面，风险管理在技术管理中也占据重要地位。医院洁净手术部项目团队将在医院洁净手术部项目初期识别可能的技术风险，并采取相应的预防和应对措施。通过建立健全的风险评估机制，医院洁净手术部项目能够在实施过程中及时发现并解决潜在的技术问题，保障医院洁净手术部项目技术实施的平稳进行。</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这些独特的技术管理特点，我们确信在医院洁净手术部项目中，技术将成为医院洁净手术部项目成功的有力支持。这一深度剖析揭示了技术管理在医院洁净手术部项目实施中的关键作用，为医院洁净手术部项目的技术基础奠定了坚实的基础。</w:t>
      </w:r>
    </w:p>
    <w:p>
      <w:pPr>
        <w:pStyle w:val="Heading2"/>
        <w:ind w:firstLine="560" w:firstLineChars="200"/>
        <w:rPr>
          <w:rFonts w:ascii="仿宋" w:eastAsia="仿宋" w:hAnsi="仿宋" w:cs="仿宋" w:hint="eastAsia"/>
          <w:sz w:val="28"/>
          <w:lang w:eastAsia="zh-CN"/>
        </w:rPr>
      </w:pPr>
      <w:bookmarkStart w:id="14" w:name="_Toc20658"/>
      <w:r>
        <w:rPr>
          <w:rFonts w:ascii="仿宋" w:eastAsia="仿宋" w:hAnsi="仿宋" w:cs="仿宋" w:hint="eastAsia"/>
          <w:sz w:val="28"/>
          <w:lang w:eastAsia="zh-CN"/>
        </w:rPr>
        <w:t>(二)、医院洁净手术部项目工艺技术设计方案</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对于生产技术方案的选用，医院洁净手术部项目将遵循“利用资源”的原则，选择当前较先进的集散型控制系统。这系统能够全面掌控整个生产线的各项工艺参数，确保产品质量稳定在高水平，同时降低物料的消耗。这一决策旨在通过高效的控制系统实现生产过程的优化，提高产品生产的效率和质量。</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经营活动方面，医院洁净手术部项目将严格按照相关行业规范要求进行组织。通过有效控制产品质量，医院洁净手术部项目将致力于为顾客提供优质的医院洁净手术部项目产品和良好的服务。这体现了医院洁净手术部项目对于生产活动合规性和质量标准的高度重视，为医院洁净手术部项目的可持续发展和顾客满意度奠定了基础。</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在工艺技术方面，医院洁净手术部项目注重生态效益和清洁生产原则。医院洁净手术部项目建设将紧密结合地方特色经济发展，与社会经济发展规划和区域环境保护规划方案相协调一致。通过与当地区域自然生态系统的结合，医院洁净手术部项目将实施可持续发展的产业结构调整和传统产业的升级改造，以提高资源利用效率，减少污染物产生和对环境的压力。</w:t>
      </w:r>
    </w:p>
    <w:p>
      <w:pPr>
        <w:ind w:firstLine="560" w:firstLineChars="200"/>
        <w:rPr>
          <w:rFonts w:ascii="仿宋" w:eastAsia="仿宋" w:hAnsi="仿宋" w:cs="仿宋" w:hint="eastAsia"/>
          <w:sz w:val="28"/>
        </w:rPr>
      </w:pPr>
      <w:r>
        <w:rPr>
          <w:rFonts w:ascii="仿宋" w:eastAsia="仿宋" w:hAnsi="仿宋" w:cs="仿宋" w:hint="eastAsia"/>
          <w:sz w:val="28"/>
          <w:lang w:eastAsia="zh-CN"/>
        </w:rPr>
        <w:t>在产品方面，医院洁净手术部项目产品具有多样化的客户需求和个性化的特点。因此，医院洁净手术部项目产品规格品种多样，且单批生产数量较小。为满足这一特点，医院洁净手术部项目承办单位将建设先进的柔性制造生产线。通过广泛应用柔性制造技术，医院洁净手术部项目能够在照顾客户个性化要求的同时，保持生产规模优势和高水平的质量控制。</w:t>
      </w:r>
    </w:p>
    <w:p>
      <w:pPr>
        <w:ind w:firstLine="560" w:firstLineChars="200"/>
        <w:rPr>
          <w:rFonts w:ascii="仿宋" w:eastAsia="仿宋" w:hAnsi="仿宋" w:cs="仿宋" w:hint="eastAsia"/>
          <w:sz w:val="28"/>
        </w:rPr>
      </w:pPr>
      <w:r>
        <w:rPr>
          <w:rFonts w:ascii="仿宋" w:eastAsia="仿宋" w:hAnsi="仿宋" w:cs="仿宋" w:hint="eastAsia"/>
          <w:sz w:val="28"/>
          <w:lang w:eastAsia="zh-CN"/>
        </w:rPr>
        <w:t>总体而言，医院洁净手术部项目采用的技术具有较高的技术含量和自动化水平，处于国内先进水平。这一技术选用不仅体现了对生产效率、质量和环境友好性的高标准要求，同时为医院洁净手术部项目的可持续发展奠定了坚实的基础。</w:t>
      </w:r>
    </w:p>
    <w:p>
      <w:pPr>
        <w:pStyle w:val="Heading2"/>
        <w:ind w:firstLine="560" w:firstLineChars="200"/>
        <w:rPr>
          <w:rFonts w:ascii="仿宋" w:eastAsia="仿宋" w:hAnsi="仿宋" w:cs="仿宋" w:hint="eastAsia"/>
          <w:sz w:val="28"/>
          <w:lang w:eastAsia="zh-CN"/>
        </w:rPr>
      </w:pPr>
      <w:bookmarkStart w:id="15" w:name="_Toc7544"/>
      <w:r>
        <w:rPr>
          <w:rFonts w:ascii="仿宋" w:eastAsia="仿宋" w:hAnsi="仿宋" w:cs="仿宋" w:hint="eastAsia"/>
          <w:sz w:val="28"/>
          <w:lang w:eastAsia="zh-CN"/>
        </w:rPr>
        <w:t>(三)、设备选型方案</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为确保医院洁净手术部项目的高效生产和技术实施，我们制定了一套精心设计的设备选型方案，以满足医院洁净手术部项目生产、质量和环保的要求。该方案的主要特点如下：</w:t>
      </w:r>
    </w:p>
    <w:p>
      <w:pPr>
        <w:ind w:firstLine="560" w:firstLineChars="200"/>
        <w:rPr>
          <w:rFonts w:ascii="仿宋" w:eastAsia="仿宋" w:hAnsi="仿宋" w:cs="仿宋" w:hint="eastAsia"/>
          <w:sz w:val="28"/>
        </w:rPr>
      </w:pPr>
      <w:r>
        <w:rPr>
          <w:rFonts w:ascii="仿宋" w:eastAsia="仿宋" w:hAnsi="仿宋" w:cs="仿宋" w:hint="eastAsia"/>
          <w:sz w:val="28"/>
          <w:lang w:eastAsia="zh-CN"/>
        </w:rPr>
        <w:t>1. 先进控制系统选用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技术方案的选用中，我们决定采用先进的集散型控制系统。这一系统将负责监控和控制整个生产线的工艺参数，确保产品的生产过程得到精准控制。通过引入这一控制系统，我们能够实现生产线的高度自动化和数字化，提高生产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2. 设备智能化水平提升</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在设备选型中，我们注重提高设备的智能化水平。通过选择智能化设备，可以实现设备之间的联动，减少人工干预，降低操作成本。同时，这也有助于提高设备的故障诊断和维护效率，确保生产线的稳定运行。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遵循清洁生产原则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严格遵循清洁生产原则。选择符合环保标准的设备，以减少对环境的影响。设备的能效和资源利用率将得到优化，降低能源消耗和废弃物产生。这有助于医院洁净手术部项目在生产过程中实现更高的生态效益。</w:t>
      </w:r>
    </w:p>
    <w:p>
      <w:pPr>
        <w:ind w:firstLine="560" w:firstLineChars="200"/>
        <w:rPr>
          <w:rFonts w:ascii="仿宋" w:eastAsia="仿宋" w:hAnsi="仿宋" w:cs="仿宋" w:hint="eastAsia"/>
          <w:sz w:val="28"/>
        </w:rPr>
      </w:pPr>
      <w:r>
        <w:rPr>
          <w:rFonts w:ascii="仿宋" w:eastAsia="仿宋" w:hAnsi="仿宋" w:cs="仿宋" w:hint="eastAsia"/>
          <w:sz w:val="28"/>
          <w:lang w:eastAsia="zh-CN"/>
        </w:rPr>
        <w:t>4. 柔性制造生产线建设</w:t>
      </w:r>
    </w:p>
    <w:p>
      <w:pPr>
        <w:ind w:firstLine="560" w:firstLineChars="200"/>
        <w:rPr>
          <w:rFonts w:ascii="仿宋" w:eastAsia="仿宋" w:hAnsi="仿宋" w:cs="仿宋" w:hint="eastAsia"/>
          <w:sz w:val="28"/>
        </w:rPr>
      </w:pPr>
      <w:r>
        <w:rPr>
          <w:rFonts w:ascii="仿宋" w:eastAsia="仿宋" w:hAnsi="仿宋" w:cs="仿宋" w:hint="eastAsia"/>
          <w:sz w:val="28"/>
          <w:lang w:eastAsia="zh-CN"/>
        </w:rPr>
        <w:t>针对医院洁净手术部项目产品的多样性和小批量生产的特点，我们将建设柔性制造生产线。通过在设备选型中考虑柔性制造技术，可以灵活应对不同产品规格和生产需求，实现生产线的高度灵活性和适应性。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设备质量和耐久性</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在设备选型中，我们将优先选择质量可靠、耐久性强的设备。这有助于减少设备故障和维护频率，确保生产线的稳定运行，最大程度地提高设备的使用寿命。</w:t>
      </w:r>
    </w:p>
    <w:p>
      <w:pPr>
        <w:pStyle w:val="Heading1"/>
        <w:ind w:firstLine="560" w:firstLineChars="200"/>
        <w:rPr>
          <w:rFonts w:ascii="仿宋" w:eastAsia="仿宋" w:hAnsi="仿宋" w:cs="仿宋" w:hint="eastAsia"/>
          <w:sz w:val="28"/>
          <w:lang w:eastAsia="zh-CN"/>
        </w:rPr>
      </w:pPr>
      <w:bookmarkStart w:id="16" w:name="_Toc2298"/>
      <w:r>
        <w:rPr>
          <w:rFonts w:ascii="仿宋" w:eastAsia="仿宋" w:hAnsi="仿宋" w:cs="仿宋" w:hint="eastAsia"/>
          <w:sz w:val="28"/>
          <w:lang w:eastAsia="zh-CN"/>
        </w:rPr>
        <w:t>五、医院洁净手术部项目建设单位说明</w:t>
      </w:r>
      <w:bookmarkEnd w:id="16"/>
    </w:p>
    <w:p>
      <w:pPr>
        <w:pStyle w:val="Heading2"/>
        <w:rPr>
          <w:rFonts w:ascii="仿宋" w:eastAsia="仿宋" w:hAnsi="仿宋" w:cs="仿宋" w:hint="eastAsia"/>
          <w:lang w:eastAsia="zh-CN"/>
        </w:rPr>
      </w:pPr>
      <w:bookmarkStart w:id="17" w:name="_Toc30504"/>
      <w:r>
        <w:rPr>
          <w:rFonts w:ascii="仿宋" w:eastAsia="仿宋" w:hAnsi="仿宋" w:cs="仿宋" w:hint="eastAsia"/>
          <w:lang w:eastAsia="zh-CN"/>
        </w:rPr>
        <w:t>(一)、医院洁净手术部项目承办单位基本情况</w:t>
      </w:r>
      <w:bookmarkEnd w:id="17"/>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(一) 公司名称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公司名称：某某公司有限公司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注册地址：XX省XX市XX区XX街XX号</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注册资本：XXX万元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成立日期：20XX年</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公司性质：民营/国有/合资公司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(二) 公司简介</w:t>
      </w:r>
    </w:p>
    <w:p>
      <w:pPr>
        <w:ind w:firstLine="560" w:firstLineChars="200"/>
        <w:rPr>
          <w:rFonts w:ascii="仿宋" w:eastAsia="仿宋" w:hAnsi="仿宋" w:cs="仿宋" w:hint="eastAsia"/>
          <w:sz w:val="28"/>
        </w:rPr>
      </w:pPr>
      <w:r>
        <w:rPr>
          <w:rFonts w:ascii="仿宋" w:eastAsia="仿宋" w:hAnsi="仿宋" w:cs="仿宋" w:hint="eastAsia"/>
          <w:sz w:val="28"/>
          <w:lang w:eastAsia="zh-CN"/>
        </w:rPr>
        <w:t>某某公司有限公司是一家领先的企业，专注于[公司主要业务领域]。公司成立于20XX年，凭借多年来在[行业领域]的卓越表现，已经成为该行业的领先者之一。公司以创新、质量和可持续性为核心价值观，致力于满足客户的需求并推动行业的发展。</w:t>
      </w:r>
    </w:p>
    <w:p>
      <w:pPr>
        <w:pStyle w:val="Heading2"/>
        <w:ind w:firstLine="560" w:firstLineChars="200"/>
        <w:rPr>
          <w:rFonts w:ascii="仿宋" w:eastAsia="仿宋" w:hAnsi="仿宋" w:cs="仿宋" w:hint="eastAsia"/>
          <w:sz w:val="28"/>
          <w:lang w:eastAsia="zh-CN"/>
        </w:rPr>
      </w:pPr>
      <w:bookmarkStart w:id="18" w:name="_Toc26607"/>
      <w:r>
        <w:rPr>
          <w:rFonts w:ascii="仿宋" w:eastAsia="仿宋" w:hAnsi="仿宋" w:cs="仿宋" w:hint="eastAsia"/>
          <w:sz w:val="28"/>
          <w:lang w:eastAsia="zh-CN"/>
        </w:rPr>
        <w:t>(二)、公司经济效益分析</w:t>
      </w:r>
      <w:bookmarkEnd w:id="18"/>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3.1 收入与利润</w:t>
      </w:r>
    </w:p>
    <w:p>
      <w:pPr>
        <w:ind w:firstLine="560" w:firstLineChars="200"/>
        <w:rPr>
          <w:rFonts w:ascii="仿宋" w:eastAsia="仿宋" w:hAnsi="仿宋" w:cs="仿宋" w:hint="eastAsia"/>
          <w:sz w:val="28"/>
        </w:rPr>
      </w:pPr>
      <w:r>
        <w:rPr>
          <w:rFonts w:ascii="仿宋" w:eastAsia="仿宋" w:hAnsi="仿宋" w:cs="仿宋" w:hint="eastAsia"/>
          <w:sz w:val="28"/>
          <w:lang w:eastAsia="zh-CN"/>
        </w:rPr>
        <w:t>作为医院洁净手术部项目承办单位的XXXX，我们着眼于实现可持续的经济效益。通过技术创新和解决方案的提供，公司预计在医院洁净手术部项目执行期间将获得可观的收入增长。这一收入来源主要包括医院洁净手术部项目交付、技术服务和解决方案的销售。</w:t>
      </w:r>
    </w:p>
    <w:p>
      <w:pPr>
        <w:ind w:firstLine="560" w:firstLineChars="200"/>
        <w:rPr>
          <w:rFonts w:ascii="仿宋" w:eastAsia="仿宋" w:hAnsi="仿宋" w:cs="仿宋" w:hint="eastAsia"/>
          <w:sz w:val="28"/>
        </w:rPr>
      </w:pPr>
      <w:r>
        <w:rPr>
          <w:rFonts w:ascii="仿宋" w:eastAsia="仿宋" w:hAnsi="仿宋" w:cs="仿宋" w:hint="eastAsia"/>
          <w:sz w:val="28"/>
          <w:lang w:eastAsia="zh-CN"/>
        </w:rPr>
        <w:t>同时，我们注重成本控制和效率提升，以确保医院洁净手术部项目的可持续盈利。透过精细的管理和资源优化，公司期望实现医院洁净手术部项目利润最大化。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3.2 投资回报率</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公司将对医院洁净手术部项目实施进行全面的投资评估，包括医院洁净手术部项目启动阶段的资金投入和后续运营成本。通过对医院洁净手术部项目的全生命周期进行经济分析，公司将确保投资回报率（ROI）能够满足预期目标，保障投资的合理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3.3 现金流分析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为确保公司在医院洁净手术部项目实施过程中具备足够的资金流动性，公司将进行详尽的现金流分析。这包括资金需求的合理预测、医院洁净手术部项目周期内的资金峰谷分析以及灵活的财务管理策略，以应对各种潜在的经济变动。</w:t>
      </w:r>
    </w:p>
    <w:p>
      <w:pPr>
        <w:pStyle w:val="Heading1"/>
        <w:ind w:firstLine="560" w:firstLineChars="200"/>
        <w:rPr>
          <w:rFonts w:ascii="仿宋" w:eastAsia="仿宋" w:hAnsi="仿宋" w:cs="仿宋" w:hint="eastAsia"/>
          <w:sz w:val="28"/>
          <w:lang w:eastAsia="zh-CN"/>
        </w:rPr>
      </w:pPr>
      <w:bookmarkStart w:id="19" w:name="_Toc15188"/>
      <w:r>
        <w:rPr>
          <w:rFonts w:ascii="仿宋" w:eastAsia="仿宋" w:hAnsi="仿宋" w:cs="仿宋" w:hint="eastAsia"/>
          <w:sz w:val="28"/>
          <w:lang w:eastAsia="zh-CN"/>
        </w:rPr>
        <w:t>六、医院洁净手术部项目建设背景及必要性分析</w:t>
      </w:r>
      <w:bookmarkEnd w:id="19"/>
    </w:p>
    <w:p>
      <w:pPr>
        <w:pStyle w:val="Heading2"/>
        <w:rPr>
          <w:rFonts w:ascii="仿宋" w:eastAsia="仿宋" w:hAnsi="仿宋" w:cs="仿宋" w:hint="eastAsia"/>
          <w:lang w:eastAsia="zh-CN"/>
        </w:rPr>
      </w:pPr>
      <w:bookmarkStart w:id="20" w:name="_Toc2280"/>
      <w:r>
        <w:rPr>
          <w:rFonts w:ascii="仿宋" w:eastAsia="仿宋" w:hAnsi="仿宋" w:cs="仿宋" w:hint="eastAsia"/>
          <w:lang w:eastAsia="zh-CN"/>
        </w:rPr>
        <w:t>(一)、医院洁净手术部项目背景分析</w:t>
      </w:r>
      <w:bookmarkEnd w:id="20"/>
    </w:p>
    <w:p>
      <w:pPr>
        <w:ind w:firstLine="560" w:firstLineChars="200"/>
        <w:rPr>
          <w:rFonts w:ascii="仿宋" w:eastAsia="仿宋" w:hAnsi="仿宋" w:cs="仿宋" w:hint="eastAsia"/>
          <w:sz w:val="28"/>
        </w:rPr>
      </w:pPr>
      <w:r>
        <w:rPr>
          <w:rFonts w:ascii="仿宋" w:eastAsia="仿宋" w:hAnsi="仿宋" w:cs="仿宋" w:hint="eastAsia"/>
          <w:sz w:val="28"/>
          <w:lang w:eastAsia="zh-CN"/>
        </w:rPr>
        <w:t>4.1 行业概况</w:t>
      </w:r>
    </w:p>
    <w:p>
      <w:pPr>
        <w:ind w:firstLine="560" w:firstLineChars="200"/>
        <w:rPr>
          <w:rFonts w:ascii="仿宋" w:eastAsia="仿宋" w:hAnsi="仿宋" w:cs="仿宋" w:hint="eastAsia"/>
          <w:sz w:val="28"/>
        </w:rPr>
      </w:pPr>
      <w:r>
        <w:rPr>
          <w:rFonts w:ascii="仿宋" w:eastAsia="仿宋" w:hAnsi="仿宋" w:cs="仿宋" w:hint="eastAsia"/>
          <w:sz w:val="28"/>
          <w:lang w:eastAsia="zh-CN"/>
        </w:rPr>
        <w:t>医院洁净手术部项目背后蕴含着对当前行业动态的深刻理解。我们置身于一个充满激烈竞争和迅速发展的大环境中。在这个行业里，企业之间的竞争激烈，而技术创新和解决方案的提供成为决定企业成败的关键因素。市场对更智能、高效产品和服务的需求不断增长，为医院洁净手术部项目提供了机遇和挑战的交汇点。</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我们的背景分析将深入挖掘当前行业的发展趋势，通过对竞争态势的全面审视，找到医院洁净手术部项目在这个潮流中的定位。同时，我们将关注行业内涌现的新兴机遇，以便医院洁净手术部项目更好地融入行业发展的潮流中。</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4.2 技术发展趋势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飞速进步为医院洁净手术部项目提供了强大的发展动力。我们将聚焦于行业内最新的技术发展趋势，包括但不限于人工智能、大数据分析、物联网等领域。通过深度的技术研究，我们将确保医院洁净手术部项目充分利用最前沿的科技，以提升产品性能、拓展创新边界，并满足市场对高水平技术产品的不断追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4.3 市场需求分析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需求是医院洁净手术部项目发展的源泉。我们将投入更多的精力对市场需求进行深入剖析，超越表面的需求，深入挖掘潜在的市场痛点和机遇。通过对市场需求的细致了解，医院洁净手术部项目将更有针对性地设计解决方案，满足市场的多样化需求，从而更好地促进医院洁净手术部项目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4.4 竞争态势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激烈的市场竞争中，了解竞争对手的优势和劣势对于制定有效的医院洁净手术部项目战略至关重要。我们将对竞争态势进行更为深入的分析，包括但不限于市场份额、产品特点、客户满意度等多个维度。通过深度的竞争分析，医院洁净手术部项目将能够更准确地把握市场脉搏，制定具有竞争力的医院洁净手术部项目推进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4.5 法规和政策环境</w:t>
      </w:r>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https://d.book118.com/698113000053006041</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医院洁净手术部项目规划设计方案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医院洁净手术部项目规划设计方案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医院洁净手术部项目规划设计方案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医院洁净手术部项目规划设计方案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医院洁净手术部项目规划设计方案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医院洁净手术部项目规划设计方案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医院洁净手术部项目规划设计方案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医院洁净手术部项目规划设计方案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医院洁净手术部项目规划设计方案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医院洁净手术部项目规划设计方案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医院洁净手术部项目规划设计方案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医院洁净手术部项目规划设计方案</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医院洁净手术部项目规划设计方案</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医院洁净手术部项目规划设计方案</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医院洁净手术部项目规划设计方案</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医院洁净手术部项目规划设计方案</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医院洁净手术部项目规划设计方案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2BE937D3"/>
    <w:rsid w:val="2BE937D3"/>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autoRedefin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698113000053006041"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22</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2024-02-25T13:13:00Z</dcterms:created>
  <dcterms:modified xsi:type="dcterms:W3CDTF">2024-02-25T13:13:47Z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DFA3FCC766AF4B62957229720A39E438_11</vt:lpwstr>
  </property>
  <property fmtid="{D5CDD505-2E9C-101B-9397-08002B2CF9AE}" pid="3" name="KSOProductBuildVer">
    <vt:lpwstr>2052-12.1.0.16388</vt:lpwstr>
  </property>
</Properties>
</file>