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设计服务项目调研分析报告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6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3" w:history="1">
        <w:r>
          <w:rPr>
            <w:rFonts w:ascii="仿宋" w:eastAsia="仿宋" w:hAnsi="仿宋" w:cs="仿宋" w:hint="eastAsia"/>
            <w:lang w:eastAsia="zh-CN"/>
          </w:rPr>
          <w:t>一、运营和供应链分析</w:t>
        </w:r>
        <w:r>
          <w:tab/>
        </w:r>
        <w:r>
          <w:fldChar w:fldCharType="begin"/>
        </w:r>
        <w:r>
          <w:instrText xml:space="preserve"> PAGEREF _Toc13223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6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_Toc11966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6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_Toc26086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_Toc931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9" w:history="1">
        <w:r>
          <w:rPr>
            <w:rFonts w:ascii="仿宋" w:eastAsia="仿宋" w:hAnsi="仿宋" w:cs="仿宋" w:hint="eastAsia"/>
            <w:lang w:eastAsia="zh-CN"/>
          </w:rPr>
          <w:t>二、环境评价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9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_Toc3509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2" w:history="1">
        <w:r>
          <w:rPr>
            <w:rFonts w:ascii="仿宋" w:eastAsia="仿宋" w:hAnsi="仿宋" w:cs="仿宋" w:hint="eastAsia"/>
            <w:lang w:eastAsia="zh-CN"/>
          </w:rPr>
          <w:t>(二)、评价设计服务项目概况</w:t>
        </w:r>
        <w:r>
          <w:tab/>
        </w:r>
        <w:r>
          <w:fldChar w:fldCharType="begin"/>
        </w:r>
        <w:r>
          <w:instrText xml:space="preserve"> PAGEREF _Toc18082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6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_Toc30316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9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_Toc5969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6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_Toc9226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4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_Toc28434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2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_Toc15372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_Toc1497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0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_Toc9590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7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_Toc25097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9" w:history="1">
        <w:r>
          <w:rPr>
            <w:rFonts w:ascii="仿宋" w:eastAsia="仿宋" w:hAnsi="仿宋" w:cs="仿宋" w:hint="eastAsia"/>
            <w:lang w:eastAsia="zh-CN"/>
          </w:rPr>
          <w:t>三、设计服务行业发展形势分析</w:t>
        </w:r>
        <w:r>
          <w:tab/>
        </w:r>
        <w:r>
          <w:fldChar w:fldCharType="begin"/>
        </w:r>
        <w:r>
          <w:instrText xml:space="preserve"> PAGEREF _Toc25399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1" w:history="1">
        <w:r>
          <w:rPr>
            <w:rFonts w:ascii="仿宋" w:eastAsia="仿宋" w:hAnsi="仿宋" w:cs="仿宋" w:hint="eastAsia"/>
            <w:lang w:eastAsia="zh-CN"/>
          </w:rPr>
          <w:t>(一)、设计服务行业发展形势分析</w:t>
        </w:r>
        <w:r>
          <w:tab/>
        </w:r>
        <w:r>
          <w:fldChar w:fldCharType="begin"/>
        </w:r>
        <w:r>
          <w:instrText xml:space="preserve"> PAGEREF _Toc10281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eastAsia="zh-CN"/>
          </w:rPr>
          <w:t>四、工程设计说明</w:t>
        </w:r>
        <w:r>
          <w:tab/>
        </w:r>
        <w:r>
          <w:fldChar w:fldCharType="begin"/>
        </w:r>
        <w:r>
          <w:instrText xml:space="preserve"> PAGEREF _Toc23489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_Toc31077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(二)、设计服务项目工程建设标准规范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9" w:history="1">
        <w:r>
          <w:rPr>
            <w:rFonts w:ascii="仿宋" w:eastAsia="仿宋" w:hAnsi="仿宋" w:cs="仿宋" w:hint="eastAsia"/>
            <w:lang w:eastAsia="zh-CN"/>
          </w:rPr>
          <w:t>(三)、设计服务项目总平面设计要求</w:t>
        </w:r>
        <w:r>
          <w:tab/>
        </w:r>
        <w:r>
          <w:fldChar w:fldCharType="begin"/>
        </w:r>
        <w:r>
          <w:instrText xml:space="preserve"> PAGEREF _Toc12809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_Toc27225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_Toc13869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_Toc16474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4" w:history="1">
        <w:r>
          <w:rPr>
            <w:rFonts w:ascii="仿宋" w:eastAsia="仿宋" w:hAnsi="仿宋" w:cs="仿宋" w:hint="eastAsia"/>
            <w:lang w:eastAsia="zh-CN"/>
          </w:rPr>
          <w:t>五、建筑工程可行性分析</w:t>
        </w:r>
        <w:r>
          <w:tab/>
        </w:r>
        <w:r>
          <w:fldChar w:fldCharType="begin"/>
        </w:r>
        <w:r>
          <w:instrText xml:space="preserve"> PAGEREF _Toc13574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8" w:history="1">
        <w:r>
          <w:rPr>
            <w:rFonts w:ascii="仿宋" w:eastAsia="仿宋" w:hAnsi="仿宋" w:cs="仿宋" w:hint="eastAsia"/>
            <w:lang w:eastAsia="zh-CN"/>
          </w:rPr>
          <w:t>(一)、设计服务项目工程设计总体要求</w:t>
        </w:r>
        <w:r>
          <w:tab/>
        </w:r>
        <w:r>
          <w:fldChar w:fldCharType="begin"/>
        </w:r>
        <w:r>
          <w:instrText xml:space="preserve"> PAGEREF _Toc18648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_Toc30102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_Toc15788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9" w:history="1">
        <w:r>
          <w:rPr>
            <w:rFonts w:ascii="仿宋" w:eastAsia="仿宋" w:hAnsi="仿宋" w:cs="仿宋" w:hint="eastAsia"/>
            <w:lang w:eastAsia="zh-CN"/>
          </w:rPr>
          <w:t>六、设计服务行业企业业务流程管理</w:t>
        </w:r>
        <w:r>
          <w:tab/>
        </w:r>
        <w:r>
          <w:fldChar w:fldCharType="begin"/>
        </w:r>
        <w:r>
          <w:instrText xml:space="preserve"> PAGEREF _Toc9639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3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_Toc27503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9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_Toc9629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_Toc1655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3" w:history="1">
        <w:r>
          <w:rPr>
            <w:rFonts w:ascii="仿宋" w:eastAsia="仿宋" w:hAnsi="仿宋" w:cs="仿宋" w:hint="eastAsia"/>
            <w:lang w:eastAsia="zh-CN"/>
          </w:rPr>
          <w:t>七、运营管理</w:t>
        </w:r>
        <w:r>
          <w:tab/>
        </w:r>
        <w:r>
          <w:fldChar w:fldCharType="begin"/>
        </w:r>
        <w:r>
          <w:instrText xml:space="preserve"> PAGEREF _Toc24553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_Toc28974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0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_Toc4930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2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_Toc20042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2" w:history="1">
        <w:r>
          <w:rPr>
            <w:rFonts w:ascii="仿宋" w:eastAsia="仿宋" w:hAnsi="仿宋" w:cs="仿宋" w:hint="eastAsia"/>
            <w:lang w:eastAsia="zh-CN"/>
          </w:rPr>
          <w:t>八、市场需求分析</w:t>
        </w:r>
        <w:r>
          <w:tab/>
        </w:r>
        <w:r>
          <w:fldChar w:fldCharType="begin"/>
        </w:r>
        <w:r>
          <w:instrText xml:space="preserve"> PAGEREF _Toc28122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52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_Toc16352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_Toc3999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" w:history="1">
        <w:r>
          <w:rPr>
            <w:rFonts w:ascii="仿宋" w:eastAsia="仿宋" w:hAnsi="仿宋" w:cs="仿宋" w:hint="eastAsia"/>
            <w:lang w:eastAsia="zh-CN"/>
          </w:rPr>
          <w:t>九、工程设计方案</w:t>
        </w:r>
        <w:r>
          <w:tab/>
        </w:r>
        <w:r>
          <w:fldChar w:fldCharType="begin"/>
        </w:r>
        <w:r>
          <w:instrText xml:space="preserve"> PAGEREF _Toc1825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(二)、设计服务项目工程建设标准规范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2" w:history="1">
        <w:r>
          <w:rPr>
            <w:rFonts w:ascii="仿宋" w:eastAsia="仿宋" w:hAnsi="仿宋" w:cs="仿宋" w:hint="eastAsia"/>
            <w:lang w:eastAsia="zh-CN"/>
          </w:rPr>
          <w:t>(三)、设计服务项目总平面设计要求</w:t>
        </w:r>
        <w:r>
          <w:tab/>
        </w:r>
        <w:r>
          <w:fldChar w:fldCharType="begin"/>
        </w:r>
        <w:r>
          <w:instrText xml:space="preserve"> PAGEREF _Toc12882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_Toc31583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_Toc24617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_Toc24758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2" w:history="1">
        <w:r>
          <w:rPr>
            <w:rFonts w:ascii="仿宋" w:eastAsia="仿宋" w:hAnsi="仿宋" w:cs="仿宋" w:hint="eastAsia"/>
            <w:lang w:eastAsia="zh-CN"/>
          </w:rPr>
          <w:t>十、进度计划</w:t>
        </w:r>
        <w:r>
          <w:tab/>
        </w:r>
        <w:r>
          <w:fldChar w:fldCharType="begin"/>
        </w:r>
        <w:r>
          <w:instrText xml:space="preserve"> PAGEREF _Toc22652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4" w:history="1">
        <w:r>
          <w:rPr>
            <w:rFonts w:ascii="仿宋" w:eastAsia="仿宋" w:hAnsi="仿宋" w:cs="仿宋" w:hint="eastAsia"/>
            <w:lang w:eastAsia="zh-CN"/>
          </w:rPr>
          <w:t>(一)、设计服务项目进度安排</w:t>
        </w:r>
        <w:r>
          <w:tab/>
        </w:r>
        <w:r>
          <w:fldChar w:fldCharType="begin"/>
        </w:r>
        <w:r>
          <w:instrText xml:space="preserve"> PAGEREF _Toc12884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8" w:history="1">
        <w:r>
          <w:rPr>
            <w:rFonts w:ascii="仿宋" w:eastAsia="仿宋" w:hAnsi="仿宋" w:cs="仿宋" w:hint="eastAsia"/>
            <w:lang w:eastAsia="zh-CN"/>
          </w:rPr>
          <w:t>(二)、设计服务项目实施保障措施</w:t>
        </w:r>
        <w:r>
          <w:tab/>
        </w:r>
        <w:r>
          <w:fldChar w:fldCharType="begin"/>
        </w:r>
        <w:r>
          <w:instrText xml:space="preserve"> PAGEREF _Toc6398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eastAsia="zh-CN"/>
          </w:rPr>
          <w:t>十一、财务分析及盈利预测</w:t>
        </w:r>
        <w:r>
          <w:tab/>
        </w:r>
        <w:r>
          <w:fldChar w:fldCharType="begin"/>
        </w:r>
        <w:r>
          <w:instrText xml:space="preserve"> PAGEREF _Toc8541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5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_Toc18525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8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_Toc29558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3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7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_Toc26577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9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_Toc19349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8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_Toc13828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1" w:history="1">
        <w:r>
          <w:rPr>
            <w:rFonts w:ascii="仿宋" w:eastAsia="仿宋" w:hAnsi="仿宋" w:cs="仿宋" w:hint="eastAsia"/>
            <w:lang w:eastAsia="zh-CN"/>
          </w:rPr>
          <w:t>十二、科技创新与研发</w:t>
        </w:r>
        <w:r>
          <w:tab/>
        </w:r>
        <w:r>
          <w:fldChar w:fldCharType="begin"/>
        </w:r>
        <w:r>
          <w:instrText xml:space="preserve"> PAGEREF _Toc21621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7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_Toc15507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8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_Toc26478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9" w:history="1">
        <w:r>
          <w:rPr>
            <w:rFonts w:ascii="仿宋" w:eastAsia="仿宋" w:hAnsi="仿宋" w:cs="仿宋" w:hint="eastAsia"/>
            <w:lang w:eastAsia="zh-CN"/>
          </w:rPr>
          <w:t>十三、选址方案评估</w:t>
        </w:r>
        <w:r>
          <w:tab/>
        </w:r>
        <w:r>
          <w:fldChar w:fldCharType="begin"/>
        </w:r>
        <w:r>
          <w:instrText xml:space="preserve"> PAGEREF _Toc21879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(一)、设计服务项目选址原则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0" w:history="1">
        <w:r>
          <w:rPr>
            <w:rFonts w:ascii="仿宋" w:eastAsia="仿宋" w:hAnsi="仿宋" w:cs="仿宋" w:hint="eastAsia"/>
            <w:lang w:eastAsia="zh-CN"/>
          </w:rPr>
          <w:t>(二)、设计服务项目选址</w:t>
        </w:r>
        <w:r>
          <w:tab/>
        </w:r>
        <w:r>
          <w:fldChar w:fldCharType="begin"/>
        </w:r>
        <w:r>
          <w:instrText xml:space="preserve"> PAGEREF _Toc22800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_Toc7617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_Toc4710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0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_Toc30910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_Toc18812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" w:history="1">
        <w:r>
          <w:rPr>
            <w:rFonts w:ascii="仿宋" w:eastAsia="仿宋" w:hAnsi="仿宋" w:cs="仿宋" w:hint="eastAsia"/>
            <w:lang w:eastAsia="zh-CN"/>
          </w:rPr>
          <w:t>十四、产品规划及建设规模</w:t>
        </w:r>
        <w:r>
          <w:tab/>
        </w:r>
        <w:r>
          <w:fldChar w:fldCharType="begin"/>
        </w:r>
        <w:r>
          <w:instrText xml:space="preserve"> PAGEREF _Toc1227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_Toc8546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6" w:history="1">
        <w:r>
          <w:rPr>
            <w:rFonts w:ascii="仿宋" w:eastAsia="仿宋" w:hAnsi="仿宋" w:cs="仿宋" w:hint="eastAsia"/>
            <w:lang w:eastAsia="zh-CN"/>
          </w:rPr>
          <w:t>十五、市场营销与销售策略</w:t>
        </w:r>
        <w:r>
          <w:tab/>
        </w:r>
        <w:r>
          <w:fldChar w:fldCharType="begin"/>
        </w:r>
        <w:r>
          <w:instrText xml:space="preserve"> PAGEREF _Toc28156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_Toc30876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6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_Toc18916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0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_Toc31560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8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_Toc19798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1" w:history="1">
        <w:r>
          <w:rPr>
            <w:rFonts w:ascii="仿宋" w:eastAsia="仿宋" w:hAnsi="仿宋" w:cs="仿宋" w:hint="eastAsia"/>
            <w:lang w:eastAsia="zh-CN"/>
          </w:rPr>
          <w:t>十六、营销策略</w:t>
        </w:r>
        <w:r>
          <w:tab/>
        </w:r>
        <w:r>
          <w:fldChar w:fldCharType="begin"/>
        </w:r>
        <w:r>
          <w:instrText xml:space="preserve"> PAGEREF _Toc25261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_Toc1423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18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_Toc9185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6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_Toc25846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4" w:history="1">
        <w:r>
          <w:rPr>
            <w:rFonts w:ascii="仿宋" w:eastAsia="仿宋" w:hAnsi="仿宋" w:cs="仿宋" w:hint="eastAsia"/>
            <w:lang w:eastAsia="zh-CN"/>
          </w:rPr>
          <w:t>十七、经营计划</w:t>
        </w:r>
        <w:r>
          <w:tab/>
        </w:r>
        <w:r>
          <w:fldChar w:fldCharType="begin"/>
        </w:r>
        <w:r>
          <w:instrText xml:space="preserve"> PAGEREF _Toc31434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4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_Toc26244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1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_Toc12901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8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_Toc7558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4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_Toc15364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9" w:history="1">
        <w:r>
          <w:rPr>
            <w:rFonts w:ascii="仿宋" w:eastAsia="仿宋" w:hAnsi="仿宋" w:cs="仿宋" w:hint="eastAsia"/>
            <w:lang w:eastAsia="zh-CN"/>
          </w:rPr>
          <w:t>十八、设计服务行业高质量发展</w:t>
        </w:r>
        <w:r>
          <w:tab/>
        </w:r>
        <w:r>
          <w:fldChar w:fldCharType="begin"/>
        </w:r>
        <w:r>
          <w:instrText xml:space="preserve"> PAGEREF _Toc7259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(一)、质量管理体系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eastAsia="zh-CN"/>
          </w:rPr>
          <w:t>(三)、生产效率提升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9" w:history="1">
        <w:r>
          <w:rPr>
            <w:rFonts w:ascii="仿宋" w:eastAsia="仿宋" w:hAnsi="仿宋" w:cs="仿宋" w:hint="eastAsia"/>
            <w:lang w:eastAsia="zh-CN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_Toc17139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十九、战略钟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0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_Toc9270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2" w:history="1">
        <w:r>
          <w:rPr>
            <w:rFonts w:ascii="仿宋" w:eastAsia="仿宋" w:hAnsi="仿宋" w:cs="仿宋" w:hint="eastAsia"/>
            <w:lang w:eastAsia="zh-CN"/>
          </w:rPr>
          <w:t>二十、社会和环境责任</w:t>
        </w:r>
        <w:r>
          <w:tab/>
        </w:r>
        <w:r>
          <w:fldChar w:fldCharType="begin"/>
        </w:r>
        <w:r>
          <w:instrText xml:space="preserve"> PAGEREF _Toc24502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7" w:history="1">
        <w:r>
          <w:rPr>
            <w:rFonts w:ascii="仿宋" w:eastAsia="仿宋" w:hAnsi="仿宋" w:cs="仿宋" w:hint="eastAsia"/>
            <w:lang w:eastAsia="zh-CN"/>
          </w:rPr>
          <w:t>(一)、社会责任设计服务项目</w:t>
        </w:r>
        <w:r>
          <w:tab/>
        </w:r>
        <w:r>
          <w:fldChar w:fldCharType="begin"/>
        </w:r>
        <w:r>
          <w:instrText xml:space="preserve"> PAGEREF _Toc17967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_Toc17606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_Toc31791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6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23"/>
      <w:r>
        <w:rPr>
          <w:rFonts w:ascii="仿宋" w:eastAsia="仿宋" w:hAnsi="仿宋" w:cs="仿宋" w:hint="eastAsia"/>
          <w:sz w:val="28"/>
          <w:lang w:eastAsia="zh-CN"/>
        </w:rPr>
        <w:t>一、运营和供应链分析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966"/>
      <w:r>
        <w:rPr>
          <w:rFonts w:ascii="仿宋" w:eastAsia="仿宋" w:hAnsi="仿宋" w:cs="仿宋" w:hint="eastAsia"/>
          <w:lang w:eastAsia="zh-CN"/>
        </w:rPr>
        <w:t>(一)、生产流程分析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一、生产流程综览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我们的生产流程有以下几个环节：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原材料采购：采购半成品和辅料。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半成品加工：进行切割、打磨、组装等处理。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产品组装：将半成品组装成最终产品。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品质检测：检测产品质量。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成品入库：合格产品入库等待发货。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物流配送：通过物流公司配送产品给客户。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二、生产流程问题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我们的生产流程存在以下问题：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https://d.book118.com/698113033071006043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设计服务项目调研分析报告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设计服务项目调研分析报告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设计服务项目调研分析报告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设计服务项目调研分析报告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设计服务项目调研分析报告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0C6E05"/>
    <w:rsid w:val="070C6E0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8113033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2024-02-21T23:13:00Z</dcterms:created>
  <dcterms:modified xsi:type="dcterms:W3CDTF">2024-02-21T23:13:50Z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AD880961562F416BBE4B88A27BAF687E_11</vt:lpwstr>
  </property>
  <property fmtid="{D5CDD505-2E9C-101B-9397-08002B2CF9AE}" pid="3" name="KSOProductBuildVer">
    <vt:lpwstr>2052-12.1.0.16250</vt:lpwstr>
  </property>
</Properties>
</file>