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互联网医院行业相关公司筹备报告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45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_Toc17456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60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_Toc11360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0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_Toc11608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1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_Toc28417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2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_Toc18629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2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_Toc23020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2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_Toc6926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6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_Toc18965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0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_Toc13609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42" w:history="1">
        <w:r>
          <w:rPr>
            <w:rFonts w:ascii="仿宋" w:eastAsia="仿宋" w:hAnsi="仿宋" w:cs="仿宋" w:hint="eastAsia"/>
            <w:lang w:eastAsia="zh-CN"/>
          </w:rPr>
          <w:t>二、互联网医院项目概况</w:t>
        </w:r>
        <w:r>
          <w:tab/>
        </w:r>
        <w:r>
          <w:fldChar w:fldCharType="begin"/>
        </w:r>
        <w:r>
          <w:instrText xml:space="preserve"> PAGEREF _Toc23842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30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_Toc29830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79" w:history="1">
        <w:r>
          <w:rPr>
            <w:rFonts w:ascii="仿宋" w:eastAsia="仿宋" w:hAnsi="仿宋" w:cs="仿宋" w:hint="eastAsia"/>
            <w:lang w:eastAsia="zh-CN"/>
          </w:rPr>
          <w:t>(二)、互联网医院项目提出的理由</w:t>
        </w:r>
        <w:r>
          <w:tab/>
        </w:r>
        <w:r>
          <w:fldChar w:fldCharType="begin"/>
        </w:r>
        <w:r>
          <w:instrText xml:space="preserve"> PAGEREF _Toc24479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8" w:history="1">
        <w:r>
          <w:rPr>
            <w:rFonts w:ascii="仿宋" w:eastAsia="仿宋" w:hAnsi="仿宋" w:cs="仿宋" w:hint="eastAsia"/>
            <w:lang w:eastAsia="zh-CN"/>
          </w:rPr>
          <w:t>(三)、互联网医院项目选址</w:t>
        </w:r>
        <w:r>
          <w:tab/>
        </w:r>
        <w:r>
          <w:fldChar w:fldCharType="begin"/>
        </w:r>
        <w:r>
          <w:instrText xml:space="preserve"> PAGEREF _Toc11508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2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_Toc29129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8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_Toc21181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16" w:history="1">
        <w:r>
          <w:rPr>
            <w:rFonts w:ascii="仿宋" w:eastAsia="仿宋" w:hAnsi="仿宋" w:cs="仿宋" w:hint="eastAsia"/>
            <w:lang w:eastAsia="zh-CN"/>
          </w:rPr>
          <w:t>(六)、互联网医院项目投资</w:t>
        </w:r>
        <w:r>
          <w:tab/>
        </w:r>
        <w:r>
          <w:fldChar w:fldCharType="begin"/>
        </w:r>
        <w:r>
          <w:instrText xml:space="preserve"> PAGEREF _Toc16316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33" w:history="1">
        <w:r>
          <w:rPr>
            <w:rFonts w:ascii="仿宋" w:eastAsia="仿宋" w:hAnsi="仿宋" w:cs="仿宋" w:hint="eastAsia"/>
            <w:lang w:eastAsia="zh-CN"/>
          </w:rPr>
          <w:t>(七)、互联网医院项目进度规划</w:t>
        </w:r>
        <w:r>
          <w:tab/>
        </w:r>
        <w:r>
          <w:fldChar w:fldCharType="begin"/>
        </w:r>
        <w:r>
          <w:instrText xml:space="preserve"> PAGEREF _Toc11933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9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_Toc20490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33" w:history="1">
        <w:r>
          <w:rPr>
            <w:rFonts w:ascii="仿宋" w:eastAsia="仿宋" w:hAnsi="仿宋" w:cs="仿宋" w:hint="eastAsia"/>
            <w:lang w:eastAsia="zh-CN"/>
          </w:rPr>
          <w:t>(九)、互联网医院项目综合评价</w:t>
        </w:r>
        <w:r>
          <w:tab/>
        </w:r>
        <w:r>
          <w:fldChar w:fldCharType="begin"/>
        </w:r>
        <w:r>
          <w:instrText xml:space="preserve"> PAGEREF _Toc12933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07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_Toc17407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6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_Toc32063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4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_Toc32548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7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_Toc19570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8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_Toc6081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29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_Toc22429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2" w:history="1">
        <w:r>
          <w:rPr>
            <w:rFonts w:ascii="仿宋" w:eastAsia="仿宋" w:hAnsi="仿宋" w:cs="仿宋" w:hint="eastAsia"/>
            <w:lang w:eastAsia="zh-CN"/>
          </w:rPr>
          <w:t>(一)、互联网医院项目选址原则</w:t>
        </w:r>
        <w:r>
          <w:tab/>
        </w:r>
        <w:r>
          <w:fldChar w:fldCharType="begin"/>
        </w:r>
        <w:r>
          <w:instrText xml:space="preserve"> PAGEREF _Toc16482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0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_Toc9207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4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_Toc6840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9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_Toc8291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03" w:history="1">
        <w:r>
          <w:rPr>
            <w:rFonts w:ascii="仿宋" w:eastAsia="仿宋" w:hAnsi="仿宋" w:cs="仿宋" w:hint="eastAsia"/>
            <w:lang w:eastAsia="zh-CN"/>
          </w:rPr>
          <w:t>(五)、互联网医院项目选址综合评价</w:t>
        </w:r>
        <w:r>
          <w:tab/>
        </w:r>
        <w:r>
          <w:fldChar w:fldCharType="begin"/>
        </w:r>
        <w:r>
          <w:instrText xml:space="preserve"> PAGEREF _Toc9803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57" w:history="1">
        <w:r>
          <w:rPr>
            <w:rFonts w:ascii="仿宋" w:eastAsia="仿宋" w:hAnsi="仿宋" w:cs="仿宋" w:hint="eastAsia"/>
            <w:lang w:eastAsia="zh-CN"/>
          </w:rPr>
          <w:t>五、互联网医院筹建公司基本信息</w:t>
        </w:r>
        <w:r>
          <w:tab/>
        </w:r>
        <w:r>
          <w:fldChar w:fldCharType="begin"/>
        </w:r>
        <w:r>
          <w:instrText xml:space="preserve"> PAGEREF _Toc4557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4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_Toc20940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_Toc23471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8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_Toc11288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6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_Toc19860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7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_Toc23077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7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_Toc9679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39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_Toc24939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3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_Toc15037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_Toc4745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_Toc1869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231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_Toc32317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1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_Toc31911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8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_Toc28389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8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_Toc18984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6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_Toc29464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4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_Toc5640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9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_Toc10793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1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_Toc13413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2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_Toc18823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3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_Toc6031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33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_Toc19033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_Toc19398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_Toc26828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4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_Toc8648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_Toc10977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4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_Toc1754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16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_Toc4816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3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_Toc15935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_Toc298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9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_Toc3894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16" w:history="1">
        <w:r>
          <w:rPr>
            <w:rFonts w:ascii="仿宋" w:eastAsia="仿宋" w:hAnsi="仿宋" w:cs="仿宋" w:hint="eastAsia"/>
            <w:lang w:eastAsia="zh-CN"/>
          </w:rPr>
          <w:t>九、互联网医院项目风险分析</w:t>
        </w:r>
        <w:r>
          <w:tab/>
        </w:r>
        <w:r>
          <w:fldChar w:fldCharType="begin"/>
        </w:r>
        <w:r>
          <w:instrText xml:space="preserve"> PAGEREF _Toc11616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0" w:history="1">
        <w:r>
          <w:rPr>
            <w:rFonts w:ascii="仿宋" w:eastAsia="仿宋" w:hAnsi="仿宋" w:cs="仿宋" w:hint="eastAsia"/>
            <w:lang w:eastAsia="zh-CN"/>
          </w:rPr>
          <w:t>(一)、互联网医院项目风险分析</w:t>
        </w:r>
        <w:r>
          <w:tab/>
        </w:r>
        <w:r>
          <w:fldChar w:fldCharType="begin"/>
        </w:r>
        <w:r>
          <w:instrText xml:space="preserve"> PAGEREF _Toc21480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46" w:history="1">
        <w:r>
          <w:rPr>
            <w:rFonts w:ascii="仿宋" w:eastAsia="仿宋" w:hAnsi="仿宋" w:cs="仿宋" w:hint="eastAsia"/>
            <w:lang w:eastAsia="zh-CN"/>
          </w:rPr>
          <w:t>(二)、互联网医院项目风险对策</w:t>
        </w:r>
        <w:r>
          <w:tab/>
        </w:r>
        <w:r>
          <w:fldChar w:fldCharType="begin"/>
        </w:r>
        <w:r>
          <w:instrText xml:space="preserve"> PAGEREF _Toc3946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77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_Toc30977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7" w:history="1">
        <w:r>
          <w:rPr>
            <w:rFonts w:ascii="仿宋" w:eastAsia="仿宋" w:hAnsi="仿宋" w:cs="仿宋" w:hint="eastAsia"/>
            <w:lang w:eastAsia="zh-CN"/>
          </w:rPr>
          <w:t>(一)、互联网医院项目进度安排</w:t>
        </w:r>
        <w:r>
          <w:tab/>
        </w:r>
        <w:r>
          <w:fldChar w:fldCharType="begin"/>
        </w:r>
        <w:r>
          <w:instrText xml:space="preserve"> PAGEREF _Toc11157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38" w:history="1">
        <w:r>
          <w:rPr>
            <w:rFonts w:ascii="仿宋" w:eastAsia="仿宋" w:hAnsi="仿宋" w:cs="仿宋" w:hint="eastAsia"/>
            <w:lang w:eastAsia="zh-CN"/>
          </w:rPr>
          <w:t>(二)、互联网医院项目实施保障措施</w:t>
        </w:r>
        <w:r>
          <w:tab/>
        </w:r>
        <w:r>
          <w:fldChar w:fldCharType="begin"/>
        </w:r>
        <w:r>
          <w:instrText xml:space="preserve"> PAGEREF _Toc15038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68" w:history="1">
        <w:r>
          <w:rPr>
            <w:rFonts w:ascii="仿宋" w:eastAsia="仿宋" w:hAnsi="仿宋" w:cs="仿宋" w:hint="eastAsia"/>
            <w:lang w:eastAsia="zh-CN"/>
          </w:rPr>
          <w:t>十一、互联网医院项目总结分析</w:t>
        </w:r>
        <w:r>
          <w:tab/>
        </w:r>
        <w:r>
          <w:fldChar w:fldCharType="begin"/>
        </w:r>
        <w:r>
          <w:instrText xml:space="preserve"> PAGEREF _Toc31168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46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_Toc5046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6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_Toc11156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71" w:history="1">
        <w:r>
          <w:rPr>
            <w:rFonts w:ascii="仿宋" w:eastAsia="仿宋" w:hAnsi="仿宋" w:cs="仿宋" w:hint="eastAsia"/>
            <w:lang w:eastAsia="zh-CN"/>
          </w:rPr>
          <w:t>(二)、合作互联网医院项目</w:t>
        </w:r>
        <w:r>
          <w:tab/>
        </w:r>
        <w:r>
          <w:fldChar w:fldCharType="begin"/>
        </w:r>
        <w:r>
          <w:instrText xml:space="preserve"> PAGEREF _Toc12971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56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_Toc29056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73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_Toc14373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88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_Toc7288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08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_Toc16808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56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_Toc10956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67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_Toc14267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_Toc141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53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_Toc15653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80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_Toc20580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40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_Toc20740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45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360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608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8417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https://d.book118.com/698130136051006031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互联网医院行业相关公司筹备报告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互联网医院行业相关公司筹备报告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互联网医院行业相关公司筹备报告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互联网医院行业相关公司筹备报告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互联网医院行业相关公司筹备报告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98130136051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2024-01-16T20:00:00Z</dcterms:created>
  <dcterms:modified xsi:type="dcterms:W3CDTF">2024-01-16T20:01:21Z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2F2D410F983F4EDEACDA34C55BEDCC9B_11</vt:lpwstr>
  </property>
  <property fmtid="{D5CDD505-2E9C-101B-9397-08002B2CF9AE}" pid="3" name="KSOProductBuildVer">
    <vt:lpwstr>2052-12.1.0.16120</vt:lpwstr>
  </property>
</Properties>
</file>