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工程瑞雷波仪项目规划设计纲要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6" w:history="1">
        <w:r>
          <w:rPr>
            <w:rFonts w:ascii="仿宋" w:eastAsia="仿宋" w:hAnsi="仿宋" w:cs="仿宋" w:hint="eastAsia"/>
            <w:lang w:eastAsia="zh-CN"/>
          </w:rPr>
          <w:t>概论</w:t>
        </w:r>
        <w:r>
          <w:tab/>
        </w:r>
        <w:r>
          <w:fldChar w:fldCharType="begin"/>
        </w:r>
        <w:r>
          <w:instrText xml:space="preserve"> PAGEREF _Toc29936 \h </w:instrText>
        </w:r>
        <w:r>
          <w:fldChar w:fldCharType="separate"/>
        </w:r>
        <w:r>
          <w:t>3</w:t>
        </w:r>
        <w:r>
          <w:fldChar w:fldCharType="end"/>
        </w:r>
      </w:hyperlink>
    </w:p>
    <w:p>
      <w:pPr>
        <w:pStyle w:val="TOC1"/>
        <w:tabs>
          <w:tab w:val="right" w:leader="dot" w:pos="8306"/>
        </w:tabs>
      </w:pPr>
      <w:hyperlink w:anchor="_Toc19352" w:history="1">
        <w:r>
          <w:rPr>
            <w:rFonts w:ascii="仿宋" w:eastAsia="仿宋" w:hAnsi="仿宋" w:cs="仿宋" w:hint="eastAsia"/>
            <w:lang w:eastAsia="zh-CN"/>
          </w:rPr>
          <w:t>一、工程瑞雷波仪项目概论</w:t>
        </w:r>
        <w:r>
          <w:tab/>
        </w:r>
        <w:r>
          <w:fldChar w:fldCharType="begin"/>
        </w:r>
        <w:r>
          <w:instrText xml:space="preserve"> PAGEREF _Toc19352 \h </w:instrText>
        </w:r>
        <w:r>
          <w:fldChar w:fldCharType="separate"/>
        </w:r>
        <w:r>
          <w:t>3</w:t>
        </w:r>
        <w:r>
          <w:fldChar w:fldCharType="end"/>
        </w:r>
      </w:hyperlink>
    </w:p>
    <w:p>
      <w:pPr>
        <w:pStyle w:val="TOC2"/>
        <w:tabs>
          <w:tab w:val="right" w:leader="dot" w:pos="8306"/>
        </w:tabs>
      </w:pPr>
      <w:hyperlink w:anchor="_Toc27048" w:history="1">
        <w:r>
          <w:rPr>
            <w:rFonts w:ascii="仿宋" w:eastAsia="仿宋" w:hAnsi="仿宋" w:cs="仿宋" w:hint="eastAsia"/>
            <w:lang w:eastAsia="zh-CN"/>
          </w:rPr>
          <w:t>(一)、工程瑞雷波仪项目概况</w:t>
        </w:r>
        <w:r>
          <w:tab/>
        </w:r>
        <w:r>
          <w:fldChar w:fldCharType="begin"/>
        </w:r>
        <w:r>
          <w:instrText xml:space="preserve"> PAGEREF _Toc27048 \h </w:instrText>
        </w:r>
        <w:r>
          <w:fldChar w:fldCharType="separate"/>
        </w:r>
        <w:r>
          <w:t>3</w:t>
        </w:r>
        <w:r>
          <w:fldChar w:fldCharType="end"/>
        </w:r>
      </w:hyperlink>
    </w:p>
    <w:p>
      <w:pPr>
        <w:pStyle w:val="TOC2"/>
        <w:tabs>
          <w:tab w:val="right" w:leader="dot" w:pos="8306"/>
        </w:tabs>
      </w:pPr>
      <w:hyperlink w:anchor="_Toc24842" w:history="1">
        <w:r>
          <w:rPr>
            <w:rFonts w:ascii="仿宋" w:eastAsia="仿宋" w:hAnsi="仿宋" w:cs="仿宋" w:hint="eastAsia"/>
            <w:lang w:eastAsia="zh-CN"/>
          </w:rPr>
          <w:t>(二)、工程瑞雷波仪项目目标</w:t>
        </w:r>
        <w:r>
          <w:tab/>
        </w:r>
        <w:r>
          <w:fldChar w:fldCharType="begin"/>
        </w:r>
        <w:r>
          <w:instrText xml:space="preserve"> PAGEREF _Toc24842 \h </w:instrText>
        </w:r>
        <w:r>
          <w:fldChar w:fldCharType="separate"/>
        </w:r>
        <w:r>
          <w:t>5</w:t>
        </w:r>
        <w:r>
          <w:fldChar w:fldCharType="end"/>
        </w:r>
      </w:hyperlink>
    </w:p>
    <w:p>
      <w:pPr>
        <w:pStyle w:val="TOC2"/>
        <w:tabs>
          <w:tab w:val="right" w:leader="dot" w:pos="8306"/>
        </w:tabs>
      </w:pPr>
      <w:hyperlink w:anchor="_Toc7968" w:history="1">
        <w:r>
          <w:rPr>
            <w:rFonts w:ascii="仿宋" w:eastAsia="仿宋" w:hAnsi="仿宋" w:cs="仿宋" w:hint="eastAsia"/>
            <w:lang w:eastAsia="zh-CN"/>
          </w:rPr>
          <w:t>(三)、工程瑞雷波仪项目提出的理由</w:t>
        </w:r>
        <w:r>
          <w:tab/>
        </w:r>
        <w:r>
          <w:fldChar w:fldCharType="begin"/>
        </w:r>
        <w:r>
          <w:instrText xml:space="preserve"> PAGEREF _Toc7968 \h </w:instrText>
        </w:r>
        <w:r>
          <w:fldChar w:fldCharType="separate"/>
        </w:r>
        <w:r>
          <w:t>6</w:t>
        </w:r>
        <w:r>
          <w:fldChar w:fldCharType="end"/>
        </w:r>
      </w:hyperlink>
    </w:p>
    <w:p>
      <w:pPr>
        <w:pStyle w:val="TOC2"/>
        <w:tabs>
          <w:tab w:val="right" w:leader="dot" w:pos="8306"/>
        </w:tabs>
      </w:pPr>
      <w:hyperlink w:anchor="_Toc27996" w:history="1">
        <w:r>
          <w:rPr>
            <w:rFonts w:ascii="仿宋" w:eastAsia="仿宋" w:hAnsi="仿宋" w:cs="仿宋" w:hint="eastAsia"/>
            <w:lang w:eastAsia="zh-CN"/>
          </w:rPr>
          <w:t>(四)、工程瑞雷波仪项目意义</w:t>
        </w:r>
        <w:r>
          <w:tab/>
        </w:r>
        <w:r>
          <w:fldChar w:fldCharType="begin"/>
        </w:r>
        <w:r>
          <w:instrText xml:space="preserve"> PAGEREF _Toc27996 \h </w:instrText>
        </w:r>
        <w:r>
          <w:fldChar w:fldCharType="separate"/>
        </w:r>
        <w:r>
          <w:t>8</w:t>
        </w:r>
        <w:r>
          <w:fldChar w:fldCharType="end"/>
        </w:r>
      </w:hyperlink>
    </w:p>
    <w:p>
      <w:pPr>
        <w:pStyle w:val="TOC2"/>
        <w:tabs>
          <w:tab w:val="right" w:leader="dot" w:pos="8306"/>
        </w:tabs>
      </w:pPr>
      <w:hyperlink w:anchor="_Toc18849" w:history="1">
        <w:r>
          <w:rPr>
            <w:rFonts w:ascii="仿宋" w:eastAsia="仿宋" w:hAnsi="仿宋" w:cs="仿宋" w:hint="eastAsia"/>
            <w:lang w:eastAsia="zh-CN"/>
          </w:rPr>
          <w:t>(五)、工程瑞雷波仪项目背景</w:t>
        </w:r>
        <w:r>
          <w:tab/>
        </w:r>
        <w:r>
          <w:fldChar w:fldCharType="begin"/>
        </w:r>
        <w:r>
          <w:instrText xml:space="preserve"> PAGEREF _Toc18849 \h </w:instrText>
        </w:r>
        <w:r>
          <w:fldChar w:fldCharType="separate"/>
        </w:r>
        <w:r>
          <w:t>9</w:t>
        </w:r>
        <w:r>
          <w:fldChar w:fldCharType="end"/>
        </w:r>
      </w:hyperlink>
    </w:p>
    <w:p>
      <w:pPr>
        <w:pStyle w:val="TOC1"/>
        <w:tabs>
          <w:tab w:val="right" w:leader="dot" w:pos="8306"/>
        </w:tabs>
      </w:pPr>
      <w:hyperlink w:anchor="_Toc32410" w:history="1">
        <w:r>
          <w:rPr>
            <w:rFonts w:ascii="仿宋" w:eastAsia="仿宋" w:hAnsi="仿宋" w:cs="仿宋" w:hint="eastAsia"/>
            <w:lang w:eastAsia="zh-CN"/>
          </w:rPr>
          <w:t>二、工程瑞雷波仪项目文档管理</w:t>
        </w:r>
        <w:r>
          <w:tab/>
        </w:r>
        <w:r>
          <w:fldChar w:fldCharType="begin"/>
        </w:r>
        <w:r>
          <w:instrText xml:space="preserve"> PAGEREF _Toc32410 \h </w:instrText>
        </w:r>
        <w:r>
          <w:fldChar w:fldCharType="separate"/>
        </w:r>
        <w:r>
          <w:t>10</w:t>
        </w:r>
        <w:r>
          <w:fldChar w:fldCharType="end"/>
        </w:r>
      </w:hyperlink>
    </w:p>
    <w:p>
      <w:pPr>
        <w:pStyle w:val="TOC2"/>
        <w:tabs>
          <w:tab w:val="right" w:leader="dot" w:pos="8306"/>
        </w:tabs>
      </w:pPr>
      <w:hyperlink w:anchor="_Toc26181" w:history="1">
        <w:r>
          <w:rPr>
            <w:rFonts w:ascii="仿宋" w:eastAsia="仿宋" w:hAnsi="仿宋" w:cs="仿宋" w:hint="eastAsia"/>
            <w:lang w:eastAsia="zh-CN"/>
          </w:rPr>
          <w:t>(一)、文档编制与审查</w:t>
        </w:r>
        <w:r>
          <w:tab/>
        </w:r>
        <w:r>
          <w:fldChar w:fldCharType="begin"/>
        </w:r>
        <w:r>
          <w:instrText xml:space="preserve"> PAGEREF _Toc26181 \h </w:instrText>
        </w:r>
        <w:r>
          <w:fldChar w:fldCharType="separate"/>
        </w:r>
        <w:r>
          <w:t>10</w:t>
        </w:r>
        <w:r>
          <w:fldChar w:fldCharType="end"/>
        </w:r>
      </w:hyperlink>
    </w:p>
    <w:p>
      <w:pPr>
        <w:pStyle w:val="TOC2"/>
        <w:tabs>
          <w:tab w:val="right" w:leader="dot" w:pos="8306"/>
        </w:tabs>
      </w:pPr>
      <w:hyperlink w:anchor="_Toc12205" w:history="1">
        <w:r>
          <w:rPr>
            <w:rFonts w:ascii="仿宋" w:eastAsia="仿宋" w:hAnsi="仿宋" w:cs="仿宋" w:hint="eastAsia"/>
            <w:lang w:eastAsia="zh-CN"/>
          </w:rPr>
          <w:t>(二)、文档发布与分发</w:t>
        </w:r>
        <w:r>
          <w:tab/>
        </w:r>
        <w:r>
          <w:fldChar w:fldCharType="begin"/>
        </w:r>
        <w:r>
          <w:instrText xml:space="preserve"> PAGEREF _Toc12205 \h </w:instrText>
        </w:r>
        <w:r>
          <w:fldChar w:fldCharType="separate"/>
        </w:r>
        <w:r>
          <w:t>11</w:t>
        </w:r>
        <w:r>
          <w:fldChar w:fldCharType="end"/>
        </w:r>
      </w:hyperlink>
    </w:p>
    <w:p>
      <w:pPr>
        <w:pStyle w:val="TOC2"/>
        <w:tabs>
          <w:tab w:val="right" w:leader="dot" w:pos="8306"/>
        </w:tabs>
      </w:pPr>
      <w:hyperlink w:anchor="_Toc21928" w:history="1">
        <w:r>
          <w:rPr>
            <w:rFonts w:ascii="仿宋" w:eastAsia="仿宋" w:hAnsi="仿宋" w:cs="仿宋" w:hint="eastAsia"/>
            <w:lang w:eastAsia="zh-CN"/>
          </w:rPr>
          <w:t>(三)、文档存档与归档</w:t>
        </w:r>
        <w:r>
          <w:tab/>
        </w:r>
        <w:r>
          <w:fldChar w:fldCharType="begin"/>
        </w:r>
        <w:r>
          <w:instrText xml:space="preserve"> PAGEREF _Toc21928 \h </w:instrText>
        </w:r>
        <w:r>
          <w:fldChar w:fldCharType="separate"/>
        </w:r>
        <w:r>
          <w:t>12</w:t>
        </w:r>
        <w:r>
          <w:fldChar w:fldCharType="end"/>
        </w:r>
      </w:hyperlink>
    </w:p>
    <w:p>
      <w:pPr>
        <w:pStyle w:val="TOC1"/>
        <w:tabs>
          <w:tab w:val="right" w:leader="dot" w:pos="8306"/>
        </w:tabs>
      </w:pPr>
      <w:hyperlink w:anchor="_Toc4819" w:history="1">
        <w:r>
          <w:rPr>
            <w:rFonts w:ascii="仿宋" w:eastAsia="仿宋" w:hAnsi="仿宋" w:cs="仿宋" w:hint="eastAsia"/>
            <w:lang w:eastAsia="zh-CN"/>
          </w:rPr>
          <w:t>三、工程瑞雷波仪项目土建工程</w:t>
        </w:r>
        <w:r>
          <w:tab/>
        </w:r>
        <w:r>
          <w:fldChar w:fldCharType="begin"/>
        </w:r>
        <w:r>
          <w:instrText xml:space="preserve"> PAGEREF _Toc4819 \h </w:instrText>
        </w:r>
        <w:r>
          <w:fldChar w:fldCharType="separate"/>
        </w:r>
        <w:r>
          <w:t>13</w:t>
        </w:r>
        <w:r>
          <w:fldChar w:fldCharType="end"/>
        </w:r>
      </w:hyperlink>
    </w:p>
    <w:p>
      <w:pPr>
        <w:pStyle w:val="TOC2"/>
        <w:tabs>
          <w:tab w:val="right" w:leader="dot" w:pos="8306"/>
        </w:tabs>
      </w:pPr>
      <w:hyperlink w:anchor="_Toc27889" w:history="1">
        <w:r>
          <w:rPr>
            <w:rFonts w:ascii="仿宋" w:eastAsia="仿宋" w:hAnsi="仿宋" w:cs="仿宋" w:hint="eastAsia"/>
            <w:lang w:eastAsia="zh-CN"/>
          </w:rPr>
          <w:t>(一)、建筑工程设计原则</w:t>
        </w:r>
        <w:r>
          <w:tab/>
        </w:r>
        <w:r>
          <w:fldChar w:fldCharType="begin"/>
        </w:r>
        <w:r>
          <w:instrText xml:space="preserve"> PAGEREF _Toc27889 \h </w:instrText>
        </w:r>
        <w:r>
          <w:fldChar w:fldCharType="separate"/>
        </w:r>
        <w:r>
          <w:t>13</w:t>
        </w:r>
        <w:r>
          <w:fldChar w:fldCharType="end"/>
        </w:r>
      </w:hyperlink>
    </w:p>
    <w:p>
      <w:pPr>
        <w:pStyle w:val="TOC2"/>
        <w:tabs>
          <w:tab w:val="right" w:leader="dot" w:pos="8306"/>
        </w:tabs>
      </w:pPr>
      <w:hyperlink w:anchor="_Toc3305" w:history="1">
        <w:r>
          <w:rPr>
            <w:rFonts w:ascii="仿宋" w:eastAsia="仿宋" w:hAnsi="仿宋" w:cs="仿宋" w:hint="eastAsia"/>
            <w:lang w:eastAsia="zh-CN"/>
          </w:rPr>
          <w:t>(二)、土建工程设计年限及安全等级</w:t>
        </w:r>
        <w:r>
          <w:tab/>
        </w:r>
        <w:r>
          <w:fldChar w:fldCharType="begin"/>
        </w:r>
        <w:r>
          <w:instrText xml:space="preserve"> PAGEREF _Toc3305 \h </w:instrText>
        </w:r>
        <w:r>
          <w:fldChar w:fldCharType="separate"/>
        </w:r>
        <w:r>
          <w:t>14</w:t>
        </w:r>
        <w:r>
          <w:fldChar w:fldCharType="end"/>
        </w:r>
      </w:hyperlink>
    </w:p>
    <w:p>
      <w:pPr>
        <w:pStyle w:val="TOC2"/>
        <w:tabs>
          <w:tab w:val="right" w:leader="dot" w:pos="8306"/>
        </w:tabs>
      </w:pPr>
      <w:hyperlink w:anchor="_Toc14457" w:history="1">
        <w:r>
          <w:rPr>
            <w:rFonts w:ascii="仿宋" w:eastAsia="仿宋" w:hAnsi="仿宋" w:cs="仿宋" w:hint="eastAsia"/>
            <w:lang w:eastAsia="zh-CN"/>
          </w:rPr>
          <w:t>(三)、建筑工程设计总体要求</w:t>
        </w:r>
        <w:r>
          <w:tab/>
        </w:r>
        <w:r>
          <w:fldChar w:fldCharType="begin"/>
        </w:r>
        <w:r>
          <w:instrText xml:space="preserve"> PAGEREF _Toc14457 \h </w:instrText>
        </w:r>
        <w:r>
          <w:fldChar w:fldCharType="separate"/>
        </w:r>
        <w:r>
          <w:t>16</w:t>
        </w:r>
        <w:r>
          <w:fldChar w:fldCharType="end"/>
        </w:r>
      </w:hyperlink>
    </w:p>
    <w:p>
      <w:pPr>
        <w:pStyle w:val="TOC2"/>
        <w:tabs>
          <w:tab w:val="right" w:leader="dot" w:pos="8306"/>
        </w:tabs>
      </w:pPr>
      <w:hyperlink w:anchor="_Toc4114" w:history="1">
        <w:r>
          <w:rPr>
            <w:rFonts w:ascii="仿宋" w:eastAsia="仿宋" w:hAnsi="仿宋" w:cs="仿宋" w:hint="eastAsia"/>
            <w:lang w:eastAsia="zh-CN"/>
          </w:rPr>
          <w:t>(四)、土建工程建设指标</w:t>
        </w:r>
        <w:r>
          <w:tab/>
        </w:r>
        <w:r>
          <w:fldChar w:fldCharType="begin"/>
        </w:r>
        <w:r>
          <w:instrText xml:space="preserve"> PAGEREF _Toc4114 \h </w:instrText>
        </w:r>
        <w:r>
          <w:fldChar w:fldCharType="separate"/>
        </w:r>
        <w:r>
          <w:t>16</w:t>
        </w:r>
        <w:r>
          <w:fldChar w:fldCharType="end"/>
        </w:r>
      </w:hyperlink>
    </w:p>
    <w:p>
      <w:pPr>
        <w:pStyle w:val="TOC1"/>
        <w:tabs>
          <w:tab w:val="right" w:leader="dot" w:pos="8306"/>
        </w:tabs>
      </w:pPr>
      <w:hyperlink w:anchor="_Toc17497" w:history="1">
        <w:r>
          <w:rPr>
            <w:rFonts w:ascii="仿宋" w:eastAsia="仿宋" w:hAnsi="仿宋" w:cs="仿宋" w:hint="eastAsia"/>
            <w:lang w:eastAsia="zh-CN"/>
          </w:rPr>
          <w:t>四、工程瑞雷波仪项目危机管理</w:t>
        </w:r>
        <w:r>
          <w:tab/>
        </w:r>
        <w:r>
          <w:fldChar w:fldCharType="begin"/>
        </w:r>
        <w:r>
          <w:instrText xml:space="preserve"> PAGEREF _Toc17497 \h </w:instrText>
        </w:r>
        <w:r>
          <w:fldChar w:fldCharType="separate"/>
        </w:r>
        <w:r>
          <w:t>16</w:t>
        </w:r>
        <w:r>
          <w:fldChar w:fldCharType="end"/>
        </w:r>
      </w:hyperlink>
    </w:p>
    <w:p>
      <w:pPr>
        <w:pStyle w:val="TOC2"/>
        <w:tabs>
          <w:tab w:val="right" w:leader="dot" w:pos="8306"/>
        </w:tabs>
      </w:pPr>
      <w:hyperlink w:anchor="_Toc22651" w:history="1">
        <w:r>
          <w:rPr>
            <w:rFonts w:ascii="仿宋" w:eastAsia="仿宋" w:hAnsi="仿宋" w:cs="仿宋" w:hint="eastAsia"/>
            <w:lang w:eastAsia="zh-CN"/>
          </w:rPr>
          <w:t>(一)、危机预警与识别</w:t>
        </w:r>
        <w:r>
          <w:tab/>
        </w:r>
        <w:r>
          <w:fldChar w:fldCharType="begin"/>
        </w:r>
        <w:r>
          <w:instrText xml:space="preserve"> PAGEREF _Toc22651 \h </w:instrText>
        </w:r>
        <w:r>
          <w:fldChar w:fldCharType="separate"/>
        </w:r>
        <w:r>
          <w:t>16</w:t>
        </w:r>
        <w:r>
          <w:fldChar w:fldCharType="end"/>
        </w:r>
      </w:hyperlink>
    </w:p>
    <w:p>
      <w:pPr>
        <w:pStyle w:val="TOC2"/>
        <w:tabs>
          <w:tab w:val="right" w:leader="dot" w:pos="8306"/>
        </w:tabs>
      </w:pPr>
      <w:hyperlink w:anchor="_Toc8863" w:history="1">
        <w:r>
          <w:rPr>
            <w:rFonts w:ascii="仿宋" w:eastAsia="仿宋" w:hAnsi="仿宋" w:cs="仿宋" w:hint="eastAsia"/>
            <w:lang w:eastAsia="zh-CN"/>
          </w:rPr>
          <w:t>(二)、危机应对与恢复</w:t>
        </w:r>
        <w:r>
          <w:tab/>
        </w:r>
        <w:r>
          <w:fldChar w:fldCharType="begin"/>
        </w:r>
        <w:r>
          <w:instrText xml:space="preserve"> PAGEREF _Toc8863 \h </w:instrText>
        </w:r>
        <w:r>
          <w:fldChar w:fldCharType="separate"/>
        </w:r>
        <w:r>
          <w:t>17</w:t>
        </w:r>
        <w:r>
          <w:fldChar w:fldCharType="end"/>
        </w:r>
      </w:hyperlink>
    </w:p>
    <w:p>
      <w:pPr>
        <w:pStyle w:val="TOC1"/>
        <w:tabs>
          <w:tab w:val="right" w:leader="dot" w:pos="8306"/>
        </w:tabs>
      </w:pPr>
      <w:hyperlink w:anchor="_Toc9288" w:history="1">
        <w:r>
          <w:rPr>
            <w:rFonts w:ascii="仿宋" w:eastAsia="仿宋" w:hAnsi="仿宋" w:cs="仿宋" w:hint="eastAsia"/>
            <w:lang w:eastAsia="zh-CN"/>
          </w:rPr>
          <w:t>五、工艺说明</w:t>
        </w:r>
        <w:r>
          <w:tab/>
        </w:r>
        <w:r>
          <w:fldChar w:fldCharType="begin"/>
        </w:r>
        <w:r>
          <w:instrText xml:space="preserve"> PAGEREF _Toc9288 \h </w:instrText>
        </w:r>
        <w:r>
          <w:fldChar w:fldCharType="separate"/>
        </w:r>
        <w:r>
          <w:t>19</w:t>
        </w:r>
        <w:r>
          <w:fldChar w:fldCharType="end"/>
        </w:r>
      </w:hyperlink>
    </w:p>
    <w:p>
      <w:pPr>
        <w:pStyle w:val="TOC2"/>
        <w:tabs>
          <w:tab w:val="right" w:leader="dot" w:pos="8306"/>
        </w:tabs>
      </w:pPr>
      <w:hyperlink w:anchor="_Toc25598" w:history="1">
        <w:r>
          <w:rPr>
            <w:rFonts w:ascii="仿宋" w:eastAsia="仿宋" w:hAnsi="仿宋" w:cs="仿宋" w:hint="eastAsia"/>
            <w:lang w:eastAsia="zh-CN"/>
          </w:rPr>
          <w:t>(一)、技术管理特点</w:t>
        </w:r>
        <w:r>
          <w:tab/>
        </w:r>
        <w:r>
          <w:fldChar w:fldCharType="begin"/>
        </w:r>
        <w:r>
          <w:instrText xml:space="preserve"> PAGEREF _Toc25598 \h </w:instrText>
        </w:r>
        <w:r>
          <w:fldChar w:fldCharType="separate"/>
        </w:r>
        <w:r>
          <w:t>19</w:t>
        </w:r>
        <w:r>
          <w:fldChar w:fldCharType="end"/>
        </w:r>
      </w:hyperlink>
    </w:p>
    <w:p>
      <w:pPr>
        <w:pStyle w:val="TOC2"/>
        <w:tabs>
          <w:tab w:val="right" w:leader="dot" w:pos="8306"/>
        </w:tabs>
      </w:pPr>
      <w:hyperlink w:anchor="_Toc26613" w:history="1">
        <w:r>
          <w:rPr>
            <w:rFonts w:ascii="仿宋" w:eastAsia="仿宋" w:hAnsi="仿宋" w:cs="仿宋" w:hint="eastAsia"/>
            <w:lang w:eastAsia="zh-CN"/>
          </w:rPr>
          <w:t>(二)、工程瑞雷波仪项目工艺技术设计方案</w:t>
        </w:r>
        <w:r>
          <w:tab/>
        </w:r>
        <w:r>
          <w:fldChar w:fldCharType="begin"/>
        </w:r>
        <w:r>
          <w:instrText xml:space="preserve"> PAGEREF _Toc26613 \h </w:instrText>
        </w:r>
        <w:r>
          <w:fldChar w:fldCharType="separate"/>
        </w:r>
        <w:r>
          <w:t>20</w:t>
        </w:r>
        <w:r>
          <w:fldChar w:fldCharType="end"/>
        </w:r>
      </w:hyperlink>
    </w:p>
    <w:p>
      <w:pPr>
        <w:pStyle w:val="TOC2"/>
        <w:tabs>
          <w:tab w:val="right" w:leader="dot" w:pos="8306"/>
        </w:tabs>
      </w:pPr>
      <w:hyperlink w:anchor="_Toc7991" w:history="1">
        <w:r>
          <w:rPr>
            <w:rFonts w:ascii="仿宋" w:eastAsia="仿宋" w:hAnsi="仿宋" w:cs="仿宋" w:hint="eastAsia"/>
            <w:lang w:eastAsia="zh-CN"/>
          </w:rPr>
          <w:t>(三)、设备选型方案</w:t>
        </w:r>
        <w:r>
          <w:tab/>
        </w:r>
        <w:r>
          <w:fldChar w:fldCharType="begin"/>
        </w:r>
        <w:r>
          <w:instrText xml:space="preserve"> PAGEREF _Toc7991 \h </w:instrText>
        </w:r>
        <w:r>
          <w:fldChar w:fldCharType="separate"/>
        </w:r>
        <w:r>
          <w:t>21</w:t>
        </w:r>
        <w:r>
          <w:fldChar w:fldCharType="end"/>
        </w:r>
      </w:hyperlink>
    </w:p>
    <w:p>
      <w:pPr>
        <w:pStyle w:val="TOC1"/>
        <w:tabs>
          <w:tab w:val="right" w:leader="dot" w:pos="8306"/>
        </w:tabs>
      </w:pPr>
      <w:hyperlink w:anchor="_Toc19116" w:history="1">
        <w:r>
          <w:rPr>
            <w:rFonts w:ascii="仿宋" w:eastAsia="仿宋" w:hAnsi="仿宋" w:cs="仿宋" w:hint="eastAsia"/>
            <w:lang w:eastAsia="zh-CN"/>
          </w:rPr>
          <w:t>六、市场分析、调研</w:t>
        </w:r>
        <w:r>
          <w:tab/>
        </w:r>
        <w:r>
          <w:fldChar w:fldCharType="begin"/>
        </w:r>
        <w:r>
          <w:instrText xml:space="preserve"> PAGEREF _Toc19116 \h </w:instrText>
        </w:r>
        <w:r>
          <w:fldChar w:fldCharType="separate"/>
        </w:r>
        <w:r>
          <w:t>23</w:t>
        </w:r>
        <w:r>
          <w:fldChar w:fldCharType="end"/>
        </w:r>
      </w:hyperlink>
    </w:p>
    <w:p>
      <w:pPr>
        <w:pStyle w:val="TOC2"/>
        <w:tabs>
          <w:tab w:val="right" w:leader="dot" w:pos="8306"/>
        </w:tabs>
      </w:pPr>
      <w:hyperlink w:anchor="_Toc17549" w:history="1">
        <w:r>
          <w:rPr>
            <w:rFonts w:ascii="仿宋" w:eastAsia="仿宋" w:hAnsi="仿宋" w:cs="仿宋" w:hint="eastAsia"/>
            <w:lang w:eastAsia="zh-CN"/>
          </w:rPr>
          <w:t>(一)、工程瑞雷波仪行业分析</w:t>
        </w:r>
        <w:r>
          <w:tab/>
        </w:r>
        <w:r>
          <w:fldChar w:fldCharType="begin"/>
        </w:r>
        <w:r>
          <w:instrText xml:space="preserve"> PAGEREF _Toc17549 \h </w:instrText>
        </w:r>
        <w:r>
          <w:fldChar w:fldCharType="separate"/>
        </w:r>
        <w:r>
          <w:t>23</w:t>
        </w:r>
        <w:r>
          <w:fldChar w:fldCharType="end"/>
        </w:r>
      </w:hyperlink>
    </w:p>
    <w:p>
      <w:pPr>
        <w:pStyle w:val="TOC2"/>
        <w:tabs>
          <w:tab w:val="right" w:leader="dot" w:pos="8306"/>
        </w:tabs>
      </w:pPr>
      <w:hyperlink w:anchor="_Toc21088" w:history="1">
        <w:r>
          <w:rPr>
            <w:rFonts w:ascii="仿宋" w:eastAsia="仿宋" w:hAnsi="仿宋" w:cs="仿宋" w:hint="eastAsia"/>
            <w:lang w:eastAsia="zh-CN"/>
          </w:rPr>
          <w:t>(二)、工程瑞雷波仪市场分析预测</w:t>
        </w:r>
        <w:r>
          <w:tab/>
        </w:r>
        <w:r>
          <w:fldChar w:fldCharType="begin"/>
        </w:r>
        <w:r>
          <w:instrText xml:space="preserve"> PAGEREF _Toc21088 \h </w:instrText>
        </w:r>
        <w:r>
          <w:fldChar w:fldCharType="separate"/>
        </w:r>
        <w:r>
          <w:t>23</w:t>
        </w:r>
        <w:r>
          <w:fldChar w:fldCharType="end"/>
        </w:r>
      </w:hyperlink>
    </w:p>
    <w:p>
      <w:pPr>
        <w:pStyle w:val="TOC1"/>
        <w:tabs>
          <w:tab w:val="right" w:leader="dot" w:pos="8306"/>
        </w:tabs>
      </w:pPr>
      <w:hyperlink w:anchor="_Toc9720" w:history="1">
        <w:r>
          <w:rPr>
            <w:rFonts w:ascii="仿宋" w:eastAsia="仿宋" w:hAnsi="仿宋" w:cs="仿宋" w:hint="eastAsia"/>
            <w:lang w:eastAsia="zh-CN"/>
          </w:rPr>
          <w:t>七、工程瑞雷波仪项目人力资源培养与发展</w:t>
        </w:r>
        <w:r>
          <w:tab/>
        </w:r>
        <w:r>
          <w:fldChar w:fldCharType="begin"/>
        </w:r>
        <w:r>
          <w:instrText xml:space="preserve"> PAGEREF _Toc9720 \h </w:instrText>
        </w:r>
        <w:r>
          <w:fldChar w:fldCharType="separate"/>
        </w:r>
        <w:r>
          <w:t>24</w:t>
        </w:r>
        <w:r>
          <w:fldChar w:fldCharType="end"/>
        </w:r>
      </w:hyperlink>
    </w:p>
    <w:p>
      <w:pPr>
        <w:pStyle w:val="TOC2"/>
        <w:tabs>
          <w:tab w:val="right" w:leader="dot" w:pos="8306"/>
        </w:tabs>
      </w:pPr>
      <w:hyperlink w:anchor="_Toc9645" w:history="1">
        <w:r>
          <w:rPr>
            <w:rFonts w:ascii="仿宋" w:eastAsia="仿宋" w:hAnsi="仿宋" w:cs="仿宋" w:hint="eastAsia"/>
            <w:lang w:eastAsia="zh-CN"/>
          </w:rPr>
          <w:t>(一)、人才需求与规划</w:t>
        </w:r>
        <w:r>
          <w:tab/>
        </w:r>
        <w:r>
          <w:fldChar w:fldCharType="begin"/>
        </w:r>
        <w:r>
          <w:instrText xml:space="preserve"> PAGEREF _Toc9645 \h </w:instrText>
        </w:r>
        <w:r>
          <w:fldChar w:fldCharType="separate"/>
        </w:r>
        <w:r>
          <w:t>24</w:t>
        </w:r>
        <w:r>
          <w:fldChar w:fldCharType="end"/>
        </w:r>
      </w:hyperlink>
    </w:p>
    <w:p>
      <w:pPr>
        <w:pStyle w:val="TOC2"/>
        <w:tabs>
          <w:tab w:val="right" w:leader="dot" w:pos="8306"/>
        </w:tabs>
      </w:pPr>
      <w:hyperlink w:anchor="_Toc8707" w:history="1">
        <w:r>
          <w:rPr>
            <w:rFonts w:ascii="仿宋" w:eastAsia="仿宋" w:hAnsi="仿宋" w:cs="仿宋" w:hint="eastAsia"/>
            <w:lang w:eastAsia="zh-CN"/>
          </w:rPr>
          <w:t>(二)、培训与发展计划</w:t>
        </w:r>
        <w:r>
          <w:tab/>
        </w:r>
        <w:r>
          <w:fldChar w:fldCharType="begin"/>
        </w:r>
        <w:r>
          <w:instrText xml:space="preserve"> PAGEREF _Toc8707 \h </w:instrText>
        </w:r>
        <w:r>
          <w:fldChar w:fldCharType="separate"/>
        </w:r>
        <w:r>
          <w:t>25</w:t>
        </w:r>
        <w:r>
          <w:fldChar w:fldCharType="end"/>
        </w:r>
      </w:hyperlink>
    </w:p>
    <w:p>
      <w:pPr>
        <w:pStyle w:val="TOC1"/>
        <w:tabs>
          <w:tab w:val="right" w:leader="dot" w:pos="8306"/>
        </w:tabs>
      </w:pPr>
      <w:hyperlink w:anchor="_Toc14799" w:history="1">
        <w:r>
          <w:rPr>
            <w:rFonts w:ascii="仿宋" w:eastAsia="仿宋" w:hAnsi="仿宋" w:cs="仿宋" w:hint="eastAsia"/>
            <w:lang w:eastAsia="zh-CN"/>
          </w:rPr>
          <w:t>八、工程瑞雷波仪项目经营效益</w:t>
        </w:r>
        <w:r>
          <w:tab/>
        </w:r>
        <w:r>
          <w:fldChar w:fldCharType="begin"/>
        </w:r>
        <w:r>
          <w:instrText xml:space="preserve"> PAGEREF _Toc14799 \h </w:instrText>
        </w:r>
        <w:r>
          <w:fldChar w:fldCharType="separate"/>
        </w:r>
        <w:r>
          <w:t>25</w:t>
        </w:r>
        <w:r>
          <w:fldChar w:fldCharType="end"/>
        </w:r>
      </w:hyperlink>
    </w:p>
    <w:p>
      <w:pPr>
        <w:pStyle w:val="TOC2"/>
        <w:tabs>
          <w:tab w:val="right" w:leader="dot" w:pos="8306"/>
        </w:tabs>
      </w:pPr>
      <w:hyperlink w:anchor="_Toc3696" w:history="1">
        <w:r>
          <w:rPr>
            <w:rFonts w:ascii="仿宋" w:eastAsia="仿宋" w:hAnsi="仿宋" w:cs="仿宋" w:hint="eastAsia"/>
            <w:lang w:eastAsia="zh-CN"/>
          </w:rPr>
          <w:t>(一)、经济评价财务测算</w:t>
        </w:r>
        <w:r>
          <w:tab/>
        </w:r>
        <w:r>
          <w:fldChar w:fldCharType="begin"/>
        </w:r>
        <w:r>
          <w:instrText xml:space="preserve"> PAGEREF _Toc3696 \h </w:instrText>
        </w:r>
        <w:r>
          <w:fldChar w:fldCharType="separate"/>
        </w:r>
        <w:r>
          <w:t>25</w:t>
        </w:r>
        <w:r>
          <w:fldChar w:fldCharType="end"/>
        </w:r>
      </w:hyperlink>
    </w:p>
    <w:p>
      <w:pPr>
        <w:pStyle w:val="TOC2"/>
        <w:tabs>
          <w:tab w:val="right" w:leader="dot" w:pos="8306"/>
        </w:tabs>
      </w:pPr>
      <w:hyperlink w:anchor="_Toc13611" w:history="1">
        <w:r>
          <w:rPr>
            <w:rFonts w:ascii="仿宋" w:eastAsia="仿宋" w:hAnsi="仿宋" w:cs="仿宋" w:hint="eastAsia"/>
            <w:lang w:eastAsia="zh-CN"/>
          </w:rPr>
          <w:t>(二)、工程瑞雷波仪项目盈利能力分析</w:t>
        </w:r>
        <w:r>
          <w:tab/>
        </w:r>
        <w:r>
          <w:fldChar w:fldCharType="begin"/>
        </w:r>
        <w:r>
          <w:instrText xml:space="preserve"> PAGEREF _Toc13611 \h </w:instrText>
        </w:r>
        <w:r>
          <w:fldChar w:fldCharType="separate"/>
        </w:r>
        <w:r>
          <w:t>27</w:t>
        </w:r>
        <w:r>
          <w:fldChar w:fldCharType="end"/>
        </w:r>
      </w:hyperlink>
    </w:p>
    <w:p>
      <w:pPr>
        <w:pStyle w:val="TOC1"/>
        <w:tabs>
          <w:tab w:val="right" w:leader="dot" w:pos="8306"/>
        </w:tabs>
      </w:pPr>
      <w:hyperlink w:anchor="_Toc10516" w:history="1">
        <w:r>
          <w:rPr>
            <w:rFonts w:ascii="仿宋" w:eastAsia="仿宋" w:hAnsi="仿宋" w:cs="仿宋" w:hint="eastAsia"/>
            <w:lang w:eastAsia="zh-CN"/>
          </w:rPr>
          <w:t>九、工程瑞雷波仪项目投资规划</w:t>
        </w:r>
        <w:r>
          <w:tab/>
        </w:r>
        <w:r>
          <w:fldChar w:fldCharType="begin"/>
        </w:r>
        <w:r>
          <w:instrText xml:space="preserve"> PAGEREF _Toc10516 \h </w:instrText>
        </w:r>
        <w:r>
          <w:fldChar w:fldCharType="separate"/>
        </w:r>
        <w:r>
          <w:t>27</w:t>
        </w:r>
        <w:r>
          <w:fldChar w:fldCharType="end"/>
        </w:r>
      </w:hyperlink>
    </w:p>
    <w:p>
      <w:pPr>
        <w:pStyle w:val="TOC2"/>
        <w:tabs>
          <w:tab w:val="right" w:leader="dot" w:pos="8306"/>
        </w:tabs>
      </w:pPr>
      <w:hyperlink w:anchor="_Toc21307" w:history="1">
        <w:r>
          <w:rPr>
            <w:rFonts w:ascii="仿宋" w:eastAsia="仿宋" w:hAnsi="仿宋" w:cs="仿宋" w:hint="eastAsia"/>
            <w:lang w:eastAsia="zh-CN"/>
          </w:rPr>
          <w:t>(一)、工程瑞雷波仪项目总投资估算</w:t>
        </w:r>
        <w:r>
          <w:tab/>
        </w:r>
        <w:r>
          <w:fldChar w:fldCharType="begin"/>
        </w:r>
        <w:r>
          <w:instrText xml:space="preserve"> PAGEREF _Toc21307 \h </w:instrText>
        </w:r>
        <w:r>
          <w:fldChar w:fldCharType="separate"/>
        </w:r>
        <w:r>
          <w:t>27</w:t>
        </w:r>
        <w:r>
          <w:fldChar w:fldCharType="end"/>
        </w:r>
      </w:hyperlink>
    </w:p>
    <w:p>
      <w:pPr>
        <w:pStyle w:val="TOC2"/>
        <w:tabs>
          <w:tab w:val="right" w:leader="dot" w:pos="8306"/>
        </w:tabs>
      </w:pPr>
      <w:hyperlink w:anchor="_Toc18576" w:history="1">
        <w:r>
          <w:rPr>
            <w:rFonts w:ascii="仿宋" w:eastAsia="仿宋" w:hAnsi="仿宋" w:cs="仿宋" w:hint="eastAsia"/>
            <w:lang w:eastAsia="zh-CN"/>
          </w:rPr>
          <w:t>(二)、资金筹措</w:t>
        </w:r>
        <w:r>
          <w:tab/>
        </w:r>
        <w:r>
          <w:fldChar w:fldCharType="begin"/>
        </w:r>
        <w:r>
          <w:instrText xml:space="preserve"> PAGEREF _Toc18576 \h </w:instrText>
        </w:r>
        <w:r>
          <w:fldChar w:fldCharType="separate"/>
        </w:r>
        <w:r>
          <w:t>29</w:t>
        </w:r>
        <w:r>
          <w:fldChar w:fldCharType="end"/>
        </w:r>
      </w:hyperlink>
    </w:p>
    <w:p>
      <w:pPr>
        <w:pStyle w:val="TOC1"/>
        <w:tabs>
          <w:tab w:val="right" w:leader="dot" w:pos="8306"/>
        </w:tabs>
      </w:pPr>
      <w:hyperlink w:anchor="_Toc15590" w:history="1">
        <w:r>
          <w:rPr>
            <w:rFonts w:ascii="仿宋" w:eastAsia="仿宋" w:hAnsi="仿宋" w:cs="仿宋" w:hint="eastAsia"/>
            <w:lang w:eastAsia="zh-CN"/>
          </w:rPr>
          <w:t>十、工程瑞雷波仪项目技术管理</w:t>
        </w:r>
        <w:r>
          <w:tab/>
        </w:r>
        <w:r>
          <w:fldChar w:fldCharType="begin"/>
        </w:r>
        <w:r>
          <w:instrText xml:space="preserve"> PAGEREF _Toc15590 \h </w:instrText>
        </w:r>
        <w:r>
          <w:fldChar w:fldCharType="separate"/>
        </w:r>
        <w:r>
          <w:t>29</w:t>
        </w:r>
        <w:r>
          <w:fldChar w:fldCharType="end"/>
        </w:r>
      </w:hyperlink>
    </w:p>
    <w:p>
      <w:pPr>
        <w:pStyle w:val="TOC2"/>
        <w:tabs>
          <w:tab w:val="right" w:leader="dot" w:pos="8306"/>
        </w:tabs>
      </w:pPr>
      <w:hyperlink w:anchor="_Toc5070" w:history="1">
        <w:r>
          <w:rPr>
            <w:rFonts w:ascii="仿宋" w:eastAsia="仿宋" w:hAnsi="仿宋" w:cs="仿宋" w:hint="eastAsia"/>
            <w:lang w:eastAsia="zh-CN"/>
          </w:rPr>
          <w:t>(一)、技术方案选用方向</w:t>
        </w:r>
        <w:r>
          <w:tab/>
        </w:r>
        <w:r>
          <w:fldChar w:fldCharType="begin"/>
        </w:r>
        <w:r>
          <w:instrText xml:space="preserve"> PAGEREF _Toc5070 \h </w:instrText>
        </w:r>
        <w:r>
          <w:fldChar w:fldCharType="separate"/>
        </w:r>
        <w:r>
          <w:t>29</w:t>
        </w:r>
        <w:r>
          <w:fldChar w:fldCharType="end"/>
        </w:r>
      </w:hyperlink>
    </w:p>
    <w:p>
      <w:pPr>
        <w:pStyle w:val="TOC2"/>
        <w:tabs>
          <w:tab w:val="right" w:leader="dot" w:pos="8306"/>
        </w:tabs>
      </w:pPr>
      <w:hyperlink w:anchor="_Toc8330" w:history="1">
        <w:r>
          <w:rPr>
            <w:rFonts w:ascii="仿宋" w:eastAsia="仿宋" w:hAnsi="仿宋" w:cs="仿宋" w:hint="eastAsia"/>
            <w:lang w:eastAsia="zh-CN"/>
          </w:rPr>
          <w:t>(二)、工艺技术方案选用原则</w:t>
        </w:r>
        <w:r>
          <w:tab/>
        </w:r>
        <w:r>
          <w:fldChar w:fldCharType="begin"/>
        </w:r>
        <w:r>
          <w:instrText xml:space="preserve"> PAGEREF _Toc8330 \h </w:instrText>
        </w:r>
        <w:r>
          <w:fldChar w:fldCharType="separate"/>
        </w:r>
        <w:r>
          <w:t>31</w:t>
        </w:r>
        <w:r>
          <w:fldChar w:fldCharType="end"/>
        </w:r>
      </w:hyperlink>
    </w:p>
    <w:p>
      <w:pPr>
        <w:pStyle w:val="TOC2"/>
        <w:tabs>
          <w:tab w:val="right" w:leader="dot" w:pos="8306"/>
        </w:tabs>
      </w:pPr>
      <w:hyperlink w:anchor="_Toc32363" w:history="1">
        <w:r>
          <w:rPr>
            <w:rFonts w:ascii="仿宋" w:eastAsia="仿宋" w:hAnsi="仿宋" w:cs="仿宋" w:hint="eastAsia"/>
            <w:lang w:eastAsia="zh-CN"/>
          </w:rPr>
          <w:t>(三)、工艺技术方案要求</w:t>
        </w:r>
        <w:r>
          <w:tab/>
        </w:r>
        <w:r>
          <w:fldChar w:fldCharType="begin"/>
        </w:r>
        <w:r>
          <w:instrText xml:space="preserve"> PAGEREF _Toc32363 \h </w:instrText>
        </w:r>
        <w:r>
          <w:fldChar w:fldCharType="separate"/>
        </w:r>
        <w:r>
          <w:t>33</w:t>
        </w:r>
        <w:r>
          <w:fldChar w:fldCharType="end"/>
        </w:r>
      </w:hyperlink>
    </w:p>
    <w:p>
      <w:pPr>
        <w:pStyle w:val="TOC1"/>
        <w:tabs>
          <w:tab w:val="right" w:leader="dot" w:pos="8306"/>
        </w:tabs>
      </w:pPr>
      <w:hyperlink w:anchor="_Toc28471" w:history="1">
        <w:r>
          <w:rPr>
            <w:rFonts w:ascii="仿宋" w:eastAsia="仿宋" w:hAnsi="仿宋" w:cs="仿宋" w:hint="eastAsia"/>
            <w:lang w:eastAsia="zh-CN"/>
          </w:rPr>
          <w:t>十一、生产安全保护</w:t>
        </w:r>
        <w:r>
          <w:tab/>
        </w:r>
        <w:r>
          <w:fldChar w:fldCharType="begin"/>
        </w:r>
        <w:r>
          <w:instrText xml:space="preserve"> PAGEREF _Toc28471 \h </w:instrText>
        </w:r>
        <w:r>
          <w:fldChar w:fldCharType="separate"/>
        </w:r>
        <w:r>
          <w:t>36</w:t>
        </w:r>
        <w:r>
          <w:fldChar w:fldCharType="end"/>
        </w:r>
      </w:hyperlink>
    </w:p>
    <w:p>
      <w:pPr>
        <w:pStyle w:val="TOC2"/>
        <w:tabs>
          <w:tab w:val="right" w:leader="dot" w:pos="8306"/>
        </w:tabs>
      </w:pPr>
      <w:hyperlink w:anchor="_Toc31098" w:history="1">
        <w:r>
          <w:rPr>
            <w:rFonts w:ascii="仿宋" w:eastAsia="仿宋" w:hAnsi="仿宋" w:cs="仿宋" w:hint="eastAsia"/>
            <w:lang w:eastAsia="zh-CN"/>
          </w:rPr>
          <w:t>(一)、消防安全</w:t>
        </w:r>
        <w:r>
          <w:tab/>
        </w:r>
        <w:r>
          <w:fldChar w:fldCharType="begin"/>
        </w:r>
        <w:r>
          <w:instrText xml:space="preserve"> PAGEREF _Toc31098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7" w:history="1">
        <w:r>
          <w:rPr>
            <w:rFonts w:ascii="仿宋" w:eastAsia="仿宋" w:hAnsi="仿宋" w:cs="仿宋" w:hint="eastAsia"/>
            <w:lang w:eastAsia="zh-CN"/>
          </w:rPr>
          <w:t>(二)、防火防爆总图布置措施</w:t>
        </w:r>
        <w:r>
          <w:tab/>
        </w:r>
        <w:r>
          <w:fldChar w:fldCharType="begin"/>
        </w:r>
        <w:r>
          <w:instrText xml:space="preserve"> PAGEREF _Toc4337 \h </w:instrText>
        </w:r>
        <w:r>
          <w:fldChar w:fldCharType="separate"/>
        </w:r>
        <w:r>
          <w:t>37</w:t>
        </w:r>
        <w:r>
          <w:fldChar w:fldCharType="end"/>
        </w:r>
      </w:hyperlink>
    </w:p>
    <w:p>
      <w:pPr>
        <w:pStyle w:val="TOC2"/>
        <w:tabs>
          <w:tab w:val="right" w:leader="dot" w:pos="8306"/>
        </w:tabs>
      </w:pPr>
      <w:hyperlink w:anchor="_Toc827" w:history="1">
        <w:r>
          <w:rPr>
            <w:rFonts w:ascii="仿宋" w:eastAsia="仿宋" w:hAnsi="仿宋" w:cs="仿宋" w:hint="eastAsia"/>
            <w:lang w:eastAsia="zh-CN"/>
          </w:rPr>
          <w:t>(三)、自然灾害防范措施</w:t>
        </w:r>
        <w:r>
          <w:tab/>
        </w:r>
        <w:r>
          <w:fldChar w:fldCharType="begin"/>
        </w:r>
        <w:r>
          <w:instrText xml:space="preserve"> PAGEREF _Toc827 \h </w:instrText>
        </w:r>
        <w:r>
          <w:fldChar w:fldCharType="separate"/>
        </w:r>
        <w:r>
          <w:t>38</w:t>
        </w:r>
        <w:r>
          <w:fldChar w:fldCharType="end"/>
        </w:r>
      </w:hyperlink>
    </w:p>
    <w:p>
      <w:pPr>
        <w:pStyle w:val="TOC2"/>
        <w:tabs>
          <w:tab w:val="right" w:leader="dot" w:pos="8306"/>
        </w:tabs>
      </w:pPr>
      <w:hyperlink w:anchor="_Toc12286" w:history="1">
        <w:r>
          <w:rPr>
            <w:rFonts w:ascii="仿宋" w:eastAsia="仿宋" w:hAnsi="仿宋" w:cs="仿宋" w:hint="eastAsia"/>
            <w:lang w:eastAsia="zh-CN"/>
          </w:rPr>
          <w:t>(四)、安全色及安全标志使用要求</w:t>
        </w:r>
        <w:r>
          <w:tab/>
        </w:r>
        <w:r>
          <w:fldChar w:fldCharType="begin"/>
        </w:r>
        <w:r>
          <w:instrText xml:space="preserve"> PAGEREF _Toc12286 \h </w:instrText>
        </w:r>
        <w:r>
          <w:fldChar w:fldCharType="separate"/>
        </w:r>
        <w:r>
          <w:t>39</w:t>
        </w:r>
        <w:r>
          <w:fldChar w:fldCharType="end"/>
        </w:r>
      </w:hyperlink>
    </w:p>
    <w:p>
      <w:pPr>
        <w:pStyle w:val="TOC2"/>
        <w:tabs>
          <w:tab w:val="right" w:leader="dot" w:pos="8306"/>
        </w:tabs>
      </w:pPr>
      <w:hyperlink w:anchor="_Toc21955" w:history="1">
        <w:r>
          <w:rPr>
            <w:rFonts w:ascii="仿宋" w:eastAsia="仿宋" w:hAnsi="仿宋" w:cs="仿宋" w:hint="eastAsia"/>
            <w:lang w:eastAsia="zh-CN"/>
          </w:rPr>
          <w:t>(五)、防尘防毒措施</w:t>
        </w:r>
        <w:r>
          <w:tab/>
        </w:r>
        <w:r>
          <w:fldChar w:fldCharType="begin"/>
        </w:r>
        <w:r>
          <w:instrText xml:space="preserve"> PAGEREF _Toc21955 \h </w:instrText>
        </w:r>
        <w:r>
          <w:fldChar w:fldCharType="separate"/>
        </w:r>
        <w:r>
          <w:t>40</w:t>
        </w:r>
        <w:r>
          <w:fldChar w:fldCharType="end"/>
        </w:r>
      </w:hyperlink>
    </w:p>
    <w:p>
      <w:pPr>
        <w:pStyle w:val="TOC2"/>
        <w:tabs>
          <w:tab w:val="right" w:leader="dot" w:pos="8306"/>
        </w:tabs>
      </w:pPr>
      <w:hyperlink w:anchor="_Toc31612" w:history="1">
        <w:r>
          <w:rPr>
            <w:rFonts w:ascii="仿宋" w:eastAsia="仿宋" w:hAnsi="仿宋" w:cs="仿宋" w:hint="eastAsia"/>
            <w:lang w:eastAsia="zh-CN"/>
          </w:rPr>
          <w:t>(六)、防静电、触电防护及防雷措施</w:t>
        </w:r>
        <w:r>
          <w:tab/>
        </w:r>
        <w:r>
          <w:fldChar w:fldCharType="begin"/>
        </w:r>
        <w:r>
          <w:instrText xml:space="preserve"> PAGEREF _Toc31612 \h </w:instrText>
        </w:r>
        <w:r>
          <w:fldChar w:fldCharType="separate"/>
        </w:r>
        <w:r>
          <w:t>41</w:t>
        </w:r>
        <w:r>
          <w:fldChar w:fldCharType="end"/>
        </w:r>
      </w:hyperlink>
    </w:p>
    <w:p>
      <w:pPr>
        <w:pStyle w:val="TOC2"/>
        <w:tabs>
          <w:tab w:val="right" w:leader="dot" w:pos="8306"/>
        </w:tabs>
      </w:pPr>
      <w:hyperlink w:anchor="_Toc13221" w:history="1">
        <w:r>
          <w:rPr>
            <w:rFonts w:ascii="仿宋" w:eastAsia="仿宋" w:hAnsi="仿宋" w:cs="仿宋" w:hint="eastAsia"/>
            <w:lang w:eastAsia="zh-CN"/>
          </w:rPr>
          <w:t>(七)、机械设备安全保障措施</w:t>
        </w:r>
        <w:r>
          <w:tab/>
        </w:r>
        <w:r>
          <w:fldChar w:fldCharType="begin"/>
        </w:r>
        <w:r>
          <w:instrText xml:space="preserve"> PAGEREF _Toc13221 \h </w:instrText>
        </w:r>
        <w:r>
          <w:fldChar w:fldCharType="separate"/>
        </w:r>
        <w:r>
          <w:t>42</w:t>
        </w:r>
        <w:r>
          <w:fldChar w:fldCharType="end"/>
        </w:r>
      </w:hyperlink>
    </w:p>
    <w:p>
      <w:pPr>
        <w:pStyle w:val="TOC1"/>
        <w:tabs>
          <w:tab w:val="right" w:leader="dot" w:pos="8306"/>
        </w:tabs>
      </w:pPr>
      <w:hyperlink w:anchor="_Toc987" w:history="1">
        <w:r>
          <w:rPr>
            <w:rFonts w:ascii="仿宋" w:eastAsia="仿宋" w:hAnsi="仿宋" w:cs="仿宋" w:hint="eastAsia"/>
            <w:lang w:eastAsia="zh-CN"/>
          </w:rPr>
          <w:t>十二、工程瑞雷波仪项目社会影响</w:t>
        </w:r>
        <w:r>
          <w:tab/>
        </w:r>
        <w:r>
          <w:fldChar w:fldCharType="begin"/>
        </w:r>
        <w:r>
          <w:instrText xml:space="preserve"> PAGEREF _Toc987 \h </w:instrText>
        </w:r>
        <w:r>
          <w:fldChar w:fldCharType="separate"/>
        </w:r>
        <w:r>
          <w:t>44</w:t>
        </w:r>
        <w:r>
          <w:fldChar w:fldCharType="end"/>
        </w:r>
      </w:hyperlink>
    </w:p>
    <w:p>
      <w:pPr>
        <w:pStyle w:val="TOC2"/>
        <w:tabs>
          <w:tab w:val="right" w:leader="dot" w:pos="8306"/>
        </w:tabs>
      </w:pPr>
      <w:hyperlink w:anchor="_Toc2842" w:history="1">
        <w:r>
          <w:rPr>
            <w:rFonts w:ascii="仿宋" w:eastAsia="仿宋" w:hAnsi="仿宋" w:cs="仿宋" w:hint="eastAsia"/>
            <w:lang w:eastAsia="zh-CN"/>
          </w:rPr>
          <w:t>(一)、社会责任与义务</w:t>
        </w:r>
        <w:r>
          <w:tab/>
        </w:r>
        <w:r>
          <w:fldChar w:fldCharType="begin"/>
        </w:r>
        <w:r>
          <w:instrText xml:space="preserve"> PAGEREF _Toc2842 \h </w:instrText>
        </w:r>
        <w:r>
          <w:fldChar w:fldCharType="separate"/>
        </w:r>
        <w:r>
          <w:t>44</w:t>
        </w:r>
        <w:r>
          <w:fldChar w:fldCharType="end"/>
        </w:r>
      </w:hyperlink>
    </w:p>
    <w:p>
      <w:pPr>
        <w:pStyle w:val="TOC2"/>
        <w:tabs>
          <w:tab w:val="right" w:leader="dot" w:pos="8306"/>
        </w:tabs>
      </w:pPr>
      <w:hyperlink w:anchor="_Toc10219" w:history="1">
        <w:r>
          <w:rPr>
            <w:rFonts w:ascii="仿宋" w:eastAsia="仿宋" w:hAnsi="仿宋" w:cs="仿宋" w:hint="eastAsia"/>
            <w:lang w:eastAsia="zh-CN"/>
          </w:rPr>
          <w:t>(二)、社会参与与沟通</w:t>
        </w:r>
        <w:r>
          <w:tab/>
        </w:r>
        <w:r>
          <w:fldChar w:fldCharType="begin"/>
        </w:r>
        <w:r>
          <w:instrText xml:space="preserve"> PAGEREF _Toc10219 \h </w:instrText>
        </w:r>
        <w:r>
          <w:fldChar w:fldCharType="separate"/>
        </w:r>
        <w:r>
          <w:t>45</w:t>
        </w:r>
        <w:r>
          <w:fldChar w:fldCharType="end"/>
        </w:r>
      </w:hyperlink>
    </w:p>
    <w:p>
      <w:pPr>
        <w:pStyle w:val="TOC1"/>
        <w:tabs>
          <w:tab w:val="right" w:leader="dot" w:pos="8306"/>
        </w:tabs>
      </w:pPr>
      <w:hyperlink w:anchor="_Toc11070" w:history="1">
        <w:r>
          <w:rPr>
            <w:rFonts w:ascii="仿宋" w:eastAsia="仿宋" w:hAnsi="仿宋" w:cs="仿宋" w:hint="eastAsia"/>
            <w:lang w:eastAsia="zh-CN"/>
          </w:rPr>
          <w:t>十三、工程瑞雷波仪项目实施保障措施</w:t>
        </w:r>
        <w:r>
          <w:tab/>
        </w:r>
        <w:r>
          <w:fldChar w:fldCharType="begin"/>
        </w:r>
        <w:r>
          <w:instrText xml:space="preserve"> PAGEREF _Toc11070 \h </w:instrText>
        </w:r>
        <w:r>
          <w:fldChar w:fldCharType="separate"/>
        </w:r>
        <w:r>
          <w:t>45</w:t>
        </w:r>
        <w:r>
          <w:fldChar w:fldCharType="end"/>
        </w:r>
      </w:hyperlink>
    </w:p>
    <w:p>
      <w:pPr>
        <w:pStyle w:val="TOC2"/>
        <w:tabs>
          <w:tab w:val="right" w:leader="dot" w:pos="8306"/>
        </w:tabs>
      </w:pPr>
      <w:hyperlink w:anchor="_Toc32673" w:history="1">
        <w:r>
          <w:rPr>
            <w:rFonts w:ascii="仿宋" w:eastAsia="仿宋" w:hAnsi="仿宋" w:cs="仿宋" w:hint="eastAsia"/>
            <w:lang w:eastAsia="zh-CN"/>
          </w:rPr>
          <w:t>(一)、工程瑞雷波仪项目实施保障机制</w:t>
        </w:r>
        <w:r>
          <w:tab/>
        </w:r>
        <w:r>
          <w:fldChar w:fldCharType="begin"/>
        </w:r>
        <w:r>
          <w:instrText xml:space="preserve"> PAGEREF _Toc32673 \h </w:instrText>
        </w:r>
        <w:r>
          <w:fldChar w:fldCharType="separate"/>
        </w:r>
        <w:r>
          <w:t>45</w:t>
        </w:r>
        <w:r>
          <w:fldChar w:fldCharType="end"/>
        </w:r>
      </w:hyperlink>
    </w:p>
    <w:p>
      <w:pPr>
        <w:pStyle w:val="TOC2"/>
        <w:tabs>
          <w:tab w:val="right" w:leader="dot" w:pos="8306"/>
        </w:tabs>
      </w:pPr>
      <w:hyperlink w:anchor="_Toc25688" w:history="1">
        <w:r>
          <w:rPr>
            <w:rFonts w:ascii="仿宋" w:eastAsia="仿宋" w:hAnsi="仿宋" w:cs="仿宋" w:hint="eastAsia"/>
            <w:lang w:eastAsia="zh-CN"/>
          </w:rPr>
          <w:t>(二)、工程瑞雷波仪项目法律合规要求</w:t>
        </w:r>
        <w:r>
          <w:tab/>
        </w:r>
        <w:r>
          <w:fldChar w:fldCharType="begin"/>
        </w:r>
        <w:r>
          <w:instrText xml:space="preserve"> PAGEREF _Toc25688 \h </w:instrText>
        </w:r>
        <w:r>
          <w:fldChar w:fldCharType="separate"/>
        </w:r>
        <w:r>
          <w:t>49</w:t>
        </w:r>
        <w:r>
          <w:fldChar w:fldCharType="end"/>
        </w:r>
      </w:hyperlink>
    </w:p>
    <w:p>
      <w:pPr>
        <w:pStyle w:val="TOC2"/>
        <w:tabs>
          <w:tab w:val="right" w:leader="dot" w:pos="8306"/>
        </w:tabs>
      </w:pPr>
      <w:hyperlink w:anchor="_Toc22976" w:history="1">
        <w:r>
          <w:rPr>
            <w:rFonts w:ascii="仿宋" w:eastAsia="仿宋" w:hAnsi="仿宋" w:cs="仿宋" w:hint="eastAsia"/>
            <w:lang w:eastAsia="zh-CN"/>
          </w:rPr>
          <w:t>(三)、工程瑞雷波仪项目合同管理与法律事务</w:t>
        </w:r>
        <w:r>
          <w:tab/>
        </w:r>
        <w:r>
          <w:fldChar w:fldCharType="begin"/>
        </w:r>
        <w:r>
          <w:instrText xml:space="preserve"> PAGEREF _Toc22976 \h </w:instrText>
        </w:r>
        <w:r>
          <w:fldChar w:fldCharType="separate"/>
        </w:r>
        <w:r>
          <w:t>53</w:t>
        </w:r>
        <w:r>
          <w:fldChar w:fldCharType="end"/>
        </w:r>
      </w:hyperlink>
    </w:p>
    <w:p>
      <w:pPr>
        <w:pStyle w:val="TOC2"/>
        <w:tabs>
          <w:tab w:val="right" w:leader="dot" w:pos="8306"/>
        </w:tabs>
      </w:pPr>
      <w:hyperlink w:anchor="_Toc29517" w:history="1">
        <w:r>
          <w:rPr>
            <w:rFonts w:ascii="仿宋" w:eastAsia="仿宋" w:hAnsi="仿宋" w:cs="仿宋" w:hint="eastAsia"/>
            <w:lang w:eastAsia="zh-CN"/>
          </w:rPr>
          <w:t>(四)、工程瑞雷波仪项目知识产权保护策略</w:t>
        </w:r>
        <w:r>
          <w:tab/>
        </w:r>
        <w:r>
          <w:fldChar w:fldCharType="begin"/>
        </w:r>
        <w:r>
          <w:instrText xml:space="preserve"> PAGEREF _Toc29517 \h </w:instrText>
        </w:r>
        <w:r>
          <w:fldChar w:fldCharType="separate"/>
        </w:r>
        <w:r>
          <w:t>60</w:t>
        </w:r>
        <w:r>
          <w:fldChar w:fldCharType="end"/>
        </w:r>
      </w:hyperlink>
    </w:p>
    <w:p>
      <w:pPr>
        <w:pStyle w:val="TOC1"/>
        <w:tabs>
          <w:tab w:val="right" w:leader="dot" w:pos="8306"/>
        </w:tabs>
      </w:pPr>
      <w:hyperlink w:anchor="_Toc19463" w:history="1">
        <w:r>
          <w:rPr>
            <w:rFonts w:ascii="仿宋" w:eastAsia="仿宋" w:hAnsi="仿宋" w:cs="仿宋" w:hint="eastAsia"/>
            <w:lang w:eastAsia="zh-CN"/>
          </w:rPr>
          <w:t>十四、工程瑞雷波仪项目工程方案分析</w:t>
        </w:r>
        <w:r>
          <w:tab/>
        </w:r>
        <w:r>
          <w:fldChar w:fldCharType="begin"/>
        </w:r>
        <w:r>
          <w:instrText xml:space="preserve"> PAGEREF _Toc19463 \h </w:instrText>
        </w:r>
        <w:r>
          <w:fldChar w:fldCharType="separate"/>
        </w:r>
        <w:r>
          <w:t>62</w:t>
        </w:r>
        <w:r>
          <w:fldChar w:fldCharType="end"/>
        </w:r>
      </w:hyperlink>
    </w:p>
    <w:p>
      <w:pPr>
        <w:pStyle w:val="TOC2"/>
        <w:tabs>
          <w:tab w:val="right" w:leader="dot" w:pos="8306"/>
        </w:tabs>
      </w:pPr>
      <w:hyperlink w:anchor="_Toc22949" w:history="1">
        <w:r>
          <w:rPr>
            <w:rFonts w:ascii="仿宋" w:eastAsia="仿宋" w:hAnsi="仿宋" w:cs="仿宋" w:hint="eastAsia"/>
            <w:lang w:eastAsia="zh-CN"/>
          </w:rPr>
          <w:t>(一)、建筑工程设计原则</w:t>
        </w:r>
        <w:r>
          <w:tab/>
        </w:r>
        <w:r>
          <w:fldChar w:fldCharType="begin"/>
        </w:r>
        <w:r>
          <w:instrText xml:space="preserve"> PAGEREF _Toc22949 \h </w:instrText>
        </w:r>
        <w:r>
          <w:fldChar w:fldCharType="separate"/>
        </w:r>
        <w:r>
          <w:t>62</w:t>
        </w:r>
        <w:r>
          <w:fldChar w:fldCharType="end"/>
        </w:r>
      </w:hyperlink>
    </w:p>
    <w:p>
      <w:pPr>
        <w:pStyle w:val="TOC2"/>
        <w:tabs>
          <w:tab w:val="right" w:leader="dot" w:pos="8306"/>
        </w:tabs>
      </w:pPr>
      <w:hyperlink w:anchor="_Toc4502" w:history="1">
        <w:r>
          <w:rPr>
            <w:rFonts w:ascii="仿宋" w:eastAsia="仿宋" w:hAnsi="仿宋" w:cs="仿宋" w:hint="eastAsia"/>
            <w:lang w:eastAsia="zh-CN"/>
          </w:rPr>
          <w:t>(二)、土建工程建设指标</w:t>
        </w:r>
        <w:r>
          <w:tab/>
        </w:r>
        <w:r>
          <w:fldChar w:fldCharType="begin"/>
        </w:r>
        <w:r>
          <w:instrText xml:space="preserve"> PAGEREF _Toc4502 \h </w:instrText>
        </w:r>
        <w:r>
          <w:fldChar w:fldCharType="separate"/>
        </w:r>
        <w:r>
          <w:t>66</w:t>
        </w:r>
        <w:r>
          <w:fldChar w:fldCharType="end"/>
        </w:r>
      </w:hyperlink>
    </w:p>
    <w:p>
      <w:pPr>
        <w:pStyle w:val="TOC1"/>
        <w:tabs>
          <w:tab w:val="right" w:leader="dot" w:pos="8306"/>
        </w:tabs>
      </w:pPr>
      <w:hyperlink w:anchor="_Toc3795" w:history="1">
        <w:r>
          <w:rPr>
            <w:rFonts w:ascii="仿宋" w:eastAsia="仿宋" w:hAnsi="仿宋" w:cs="仿宋" w:hint="eastAsia"/>
            <w:lang w:eastAsia="zh-CN"/>
          </w:rPr>
          <w:t>十五、工程瑞雷波仪项目变更管理</w:t>
        </w:r>
        <w:r>
          <w:tab/>
        </w:r>
        <w:r>
          <w:fldChar w:fldCharType="begin"/>
        </w:r>
        <w:r>
          <w:instrText xml:space="preserve"> PAGEREF _Toc3795 \h </w:instrText>
        </w:r>
        <w:r>
          <w:fldChar w:fldCharType="separate"/>
        </w:r>
        <w:r>
          <w:t>67</w:t>
        </w:r>
        <w:r>
          <w:fldChar w:fldCharType="end"/>
        </w:r>
      </w:hyperlink>
    </w:p>
    <w:p>
      <w:pPr>
        <w:pStyle w:val="TOC2"/>
        <w:tabs>
          <w:tab w:val="right" w:leader="dot" w:pos="8306"/>
        </w:tabs>
      </w:pPr>
      <w:hyperlink w:anchor="_Toc4513" w:history="1">
        <w:r>
          <w:rPr>
            <w:rFonts w:ascii="仿宋" w:eastAsia="仿宋" w:hAnsi="仿宋" w:cs="仿宋" w:hint="eastAsia"/>
            <w:lang w:eastAsia="zh-CN"/>
          </w:rPr>
          <w:t>(一)、变更申请与评估</w:t>
        </w:r>
        <w:r>
          <w:tab/>
        </w:r>
        <w:r>
          <w:fldChar w:fldCharType="begin"/>
        </w:r>
        <w:r>
          <w:instrText xml:space="preserve"> PAGEREF _Toc4513 \h </w:instrText>
        </w:r>
        <w:r>
          <w:fldChar w:fldCharType="separate"/>
        </w:r>
        <w:r>
          <w:t>67</w:t>
        </w:r>
        <w:r>
          <w:fldChar w:fldCharType="end"/>
        </w:r>
      </w:hyperlink>
    </w:p>
    <w:p>
      <w:pPr>
        <w:pStyle w:val="TOC2"/>
        <w:tabs>
          <w:tab w:val="right" w:leader="dot" w:pos="8306"/>
        </w:tabs>
      </w:pPr>
      <w:hyperlink w:anchor="_Toc7321" w:history="1">
        <w:r>
          <w:rPr>
            <w:rFonts w:ascii="仿宋" w:eastAsia="仿宋" w:hAnsi="仿宋" w:cs="仿宋" w:hint="eastAsia"/>
            <w:lang w:eastAsia="zh-CN"/>
          </w:rPr>
          <w:t>(二)、变更实施与控制</w:t>
        </w:r>
        <w:r>
          <w:tab/>
        </w:r>
        <w:r>
          <w:fldChar w:fldCharType="begin"/>
        </w:r>
        <w:r>
          <w:instrText xml:space="preserve"> PAGEREF _Toc7321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52"/>
      <w:r>
        <w:rPr>
          <w:rFonts w:ascii="仿宋" w:eastAsia="仿宋" w:hAnsi="仿宋" w:cs="仿宋" w:hint="eastAsia"/>
          <w:sz w:val="28"/>
          <w:lang w:eastAsia="zh-CN"/>
        </w:rPr>
        <w:t>一、工程瑞雷波仪项目概论</w:t>
      </w:r>
      <w:bookmarkEnd w:id="2"/>
    </w:p>
    <w:p>
      <w:pPr>
        <w:pStyle w:val="Heading2"/>
        <w:rPr>
          <w:rFonts w:ascii="仿宋" w:eastAsia="仿宋" w:hAnsi="仿宋" w:cs="仿宋" w:hint="eastAsia"/>
          <w:lang w:eastAsia="zh-CN"/>
        </w:rPr>
      </w:pPr>
      <w:bookmarkStart w:id="3" w:name="_Toc27048"/>
      <w:r>
        <w:rPr>
          <w:rFonts w:ascii="仿宋" w:eastAsia="仿宋" w:hAnsi="仿宋" w:cs="仿宋" w:hint="eastAsia"/>
          <w:lang w:eastAsia="zh-CN"/>
        </w:rPr>
        <w:t>(一)、工程瑞雷波仪项目概况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起源追溯至对市场的深入洞察。市场的不断演变与变革为工程瑞雷波仪项目提供了难得的机遇。当前市场存在的需求缺口和变革的大环境共同构成了工程瑞雷波仪项目的背景。这个工程瑞雷波仪项目旨在充分利用市场机遇，填补行业中尚未满足的需求，为客户提供全新的解决方案。市场的变革和需求的增长使得这个工程瑞雷波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工程瑞雷波仪项目名称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瑞雷波仪项目正式命名为工程瑞雷波仪。这个名称不仅仅是一个标识，更代表了工程瑞雷波仪项目的核心理念和愿景。它蕴含着工程瑞雷波仪项目所要解决问题的关键字，具有强烈的表达和辨识度，为工程瑞雷波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工程瑞雷波仪项目目标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核心目标是提供一种全新、高效的解决方案，满足客户日益增长的需求。工程瑞雷波仪项目追求的不仅仅是满足市场需求，更是在市场中获得卓越的竞争优势。通过不断提升产品或服务的质量和创新水平，工程瑞雷波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工程瑞雷波仪项目范围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全面涵盖了产品研发、制造、市场推广和售后服务，确保从产品设计到最终用户体验的全方位关注。这一全面的工程瑞雷波仪项目范围是为了确保工程瑞雷波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工程瑞雷波仪项目时间表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工程瑞雷波仪项目计划在未来18个月内完成，包括研发、测试、市场试点和正式推出等不同阶段。这个时间表的合理设计是为了确保工程瑞雷波仪项目各个阶段的顺利推进，以便按时交付高质量的成果。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工程瑞雷波仪项目预算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总预算估算为XX百万美元，主要分配在研发、市场推广、人员培训和运营等方面。这一充足的预算为工程瑞雷波仪项目提供了充足的资源，确保工程瑞雷波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工程瑞雷波仪项目风险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可能面临的风险包括市场接受度低、技术难题、竞争激烈等。工程瑞雷波仪项目团队已经制定了相应的风险应对计划，通过前瞻性的风险管理，确保工程瑞雷波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工程瑞雷波仪项目团队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工程瑞雷波仪项目汇聚了一支经验丰富、多领域专业素养的核心团队，确保工程瑞雷波仪项目在各个方面都能拥有高水平的执行力。团队的协同作战是工程瑞雷波仪项目成功的关键因素之一。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工程瑞雷波仪项目背景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工程瑞雷波仪项目的背景根植于市场对更高效、创新产品的渴望，同时也受到科技发展对行业格局的深刻改变的影响。这为工程瑞雷波仪项目提供了广阔的发展空间和市场需求。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工程瑞雷波仪项目现状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截至目前，工程瑞雷波仪项目已完成市场调研和技术验证，取得了初步的成功。这为工程瑞雷波仪项目在未来的发展奠定了坚实的基础，为更远大的目标打下了坚实的基石。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842"/>
      <w:r>
        <w:rPr>
          <w:rFonts w:ascii="仿宋" w:eastAsia="仿宋" w:hAnsi="仿宋" w:cs="仿宋" w:hint="eastAsia"/>
          <w:sz w:val="28"/>
          <w:lang w:eastAsia="zh-CN"/>
        </w:rPr>
        <w:t>(二)、工程瑞雷波仪项目目标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keyword》工程瑞雷波仪项目首要业务目标是在市场中占据有利地位，实现产品/服务的成功推广和销售。通过不断提升产品质量、创新性，工程瑞雷波仪项目追求成为行业中的领导者，赢得更多客户的青睐。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在科技迅速发展的时代，工程瑞雷波仪项目着眼于技术创新。通过持续的研发和技术升级，工程瑞雷波仪项目旨在推出更具创新性的产品或服务，以满足市场对新鲜、先进解决方案的需求。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为了建立可持续的客户关系，工程瑞雷波仪项目设定了客户满意度目标。通过提供卓越的产品质量和优质的客户服务，工程瑞雷波仪项目追求赢得客户的信任和忠诚度，确保他们的满意度达到行业领先水平。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工程瑞雷波仪项目注重社会责任和可持续发展。通过实施环保、社会责任工程瑞雷波仪项目，工程瑞雷波仪项目致力于在经济发展的同时保护环境，促进社会公平，实现可持续经营。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工程瑞雷波仪项目的团队是实现目标的核心驱动力。因此，工程瑞雷波仪项目设定了团队发展目标，包括提升团队成员的专业技能、培养领导力，以及搭建协同高效的团队工作氛围。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968"/>
      <w:r>
        <w:rPr>
          <w:rFonts w:ascii="仿宋" w:eastAsia="仿宋" w:hAnsi="仿宋" w:cs="仿宋" w:hint="eastAsia"/>
          <w:sz w:val="28"/>
          <w:lang w:eastAsia="zh-CN"/>
        </w:rPr>
        <w:t>(三)、工程瑞雷波仪项目提出的理由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工程瑞雷波仪项目提出的理由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提出源于对市场机遇的深刻洞察。当前市场中存在的需求缺口和行业发展趋势表明，有巨大的商业机会等待被开发。通过准确捕捉市场机遇，工程瑞雷波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理念基于对技术创新的信仰。通过持续的研发和技术投入，工程瑞雷波仪项目有望推出更具创新性的产品或服务。在科技飞速发展的当下，工程瑞雷波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提出是为了增强企业的行业竞争力。通过提升产品或服务的质量和独特性，工程瑞雷波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响应了消费者需求的变化。随着社会和科技的不断发展，消费者对产品和服务的需求也在发生变化。通过深入了解并及时回应消费者的新需求，工程瑞雷波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工程瑞雷波仪项目的提出是企业战略发展规划的一部分。在面对日益激烈的市场竞争和不断变化的商业环境中，工程瑞雷波仪项目作为企业战略的一环，旨在为企业开辟新的增长领域，巩固企业在行业中的地位。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程瑞雷波仪项目的提出不仅仅是基于商业考量，还注重社会责任。通过推出环保、社会责任等方面的工程瑞雷波仪项目，工程瑞雷波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工程瑞雷波仪项目的提出反映了对利益相关者期望的关注。包括客户、员工、投资者等利益相关者在企业发展中都有着各自的期望，工程瑞雷波仪项目力求在满足这些期望的同时，取得更大的共赢。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996"/>
      <w:r>
        <w:rPr>
          <w:rFonts w:ascii="仿宋" w:eastAsia="仿宋" w:hAnsi="仿宋" w:cs="仿宋" w:hint="eastAsia"/>
          <w:sz w:val="28"/>
          <w:lang w:eastAsia="zh-CN"/>
        </w:rPr>
        <w:t>(四)、工程瑞雷波仪项目意义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在实施工程瑞雷波仪项目的过程中，我们不仅仅是在追逐商业成功，更是为企业和社会的多个层面创造了深远的意义。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的首要意义在于提升企业的市场竞争力。通过持续的创新和对产品质量的高标准要求，工程瑞雷波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瑞雷波仪项目的推进将促使行业技术水平的提升。通过引入先进技术和创新性解决方案，工程瑞雷波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瑞雷波仪项目不仅创造了大量就业机会，提高了就业水平，还注重社会责任和环保。通过参与社会公益事业和推动环保工程瑞雷波仪项目，工程瑞雷波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综合而言，工程瑞雷波仪项目意义重大，不仅推动了企业的发展，也为行业和社会的进步贡献了积极力量。这是一个全面而深刻的影响，将在未来产生可持续的正面效应。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49"/>
      <w:r>
        <w:rPr>
          <w:rFonts w:ascii="仿宋" w:eastAsia="仿宋" w:hAnsi="仿宋" w:cs="仿宋" w:hint="eastAsia"/>
          <w:sz w:val="28"/>
          <w:lang w:eastAsia="zh-CN"/>
        </w:rPr>
        <w:t>(五)、工程瑞雷波仪项目背景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在当今迅猛发展的商业环境中，工程瑞雷波仪项目的动因根植于对多方面因素的审慎考量。这个工程瑞雷波仪项目的提出并非孤立的决策，而是对企业所处背景深入思考的产物。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瑞雷波仪项目背后的首要原因。科技的迅速发展和全球市场的快速变化使得企业必须灵活应对。工程瑞雷波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竞争的激烈程度也是工程瑞雷波仪项目背景中不可忽视的一环。企业需要在激烈竞争中脱颖而出，为此，工程瑞雷波仪项目致力于打破常规，提供独特的价值主张，以吸引客户并确保市场份额的增长。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技术的迅速发展为企业带来了机遇与挑战。作为工程瑞雷波仪项目启动的背景之一，对新兴技术的应用将有助于提升企业的技术水平，使其在不断演进的商业环境中保持竞争优势。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此外，社会对企业责任的期望也在逐渐升高。工程瑞雷波仪项目充分融入了社会责任的理念，通过可持续经营和社会公益工程瑞雷波仪项目，企图为社会贡献一份力量，在商业成功的同时关注社会价值。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10"/>
      <w:r>
        <w:rPr>
          <w:rFonts w:ascii="仿宋" w:eastAsia="仿宋" w:hAnsi="仿宋" w:cs="仿宋" w:hint="eastAsia"/>
          <w:sz w:val="28"/>
          <w:lang w:eastAsia="zh-CN"/>
        </w:rPr>
        <w:t>二、工程瑞雷波仪项目文档管理</w:t>
      </w:r>
      <w:bookmarkEnd w:id="8"/>
    </w:p>
    <w:p>
      <w:pPr>
        <w:pStyle w:val="Heading2"/>
        <w:rPr>
          <w:rFonts w:ascii="仿宋" w:eastAsia="仿宋" w:hAnsi="仿宋" w:cs="仿宋" w:hint="eastAsia"/>
          <w:lang w:eastAsia="zh-CN"/>
        </w:rPr>
      </w:pPr>
      <w:bookmarkStart w:id="9" w:name="_Toc2618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工程瑞雷波仪项目高度重视文档的质量和准确性，以支持工程瑞雷波仪项目的各项活动和决策。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文档的编制始于工程瑞雷波仪项目计划的初期，我们制定了详细的文档编制计划，明确了每个文档的内容、格式和编写责任人。在工程瑞雷波仪项目启动阶段，我们首先编制了工程瑞雷波仪项目章程，明确定义了工程瑞雷波仪项目的目标、范围、风险等关键要素。随后，工程瑞雷波仪项目团队根据计划陆续编制了需求文档、设计文档、测试文档等各类文档，确保工程瑞雷波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瑞雷波仪项目管理中的重要环节，旨在确保工程瑞雷波仪项目文档符合质量标准和工程瑞雷波仪项目需求。在工程瑞雷波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瑞雷波仪项目相关利益方和专业领域的专家对文档进行独立审查。这有助于获取更全面、客观的反馈，确保工程瑞雷波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工程瑞雷波仪项目在文档编制与审查方面建立了严格的管理机制，通过规范的流程和多维度的审查，确保工程瑞雷波仪项目文档的质量、准确性和可靠性，为工程瑞雷波仪项目的顺利推进提供了有力支持。</w:t>
      </w:r>
    </w:p>
    <w:p>
      <w:pPr>
        <w:pStyle w:val="Heading2"/>
        <w:ind w:firstLine="560" w:firstLineChars="200"/>
        <w:rPr>
          <w:rFonts w:ascii="仿宋" w:eastAsia="仿宋" w:hAnsi="仿宋" w:cs="仿宋" w:hint="eastAsia"/>
          <w:sz w:val="28"/>
          <w:lang w:eastAsia="zh-CN"/>
        </w:rPr>
      </w:pPr>
      <w:bookmarkStart w:id="10" w:name="_Toc1220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在工程瑞雷波仪项目中，我们致力于优化文档发布与分发过程，以确保信息的高效传递和团队间协作的顺畅进行。以下是我们采取的关键优化策略：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我们通过多渠道发布文档，包括电子邮件、工程瑞雷波仪项目管理平台、内部网站等，以满足不同团队成员的偏好和需求。多渠道发布确保了信息的全面覆盖。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我们采用了精细的权限控制，确保只有授权人员可以访问敏感信息。这种安全措施保护了工程瑞雷波仪项目文档的机密性，防止了未经授权的信息泄露。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92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瑞雷波仪项目生命周期中一个至关重要的环节，直接关系到工程瑞雷波仪项目信息的长期保存和历史记录的完整性。在工程瑞雷波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819"/>
      <w:r>
        <w:rPr>
          <w:rFonts w:ascii="仿宋" w:eastAsia="仿宋" w:hAnsi="仿宋" w:cs="仿宋" w:hint="eastAsia"/>
          <w:sz w:val="28"/>
          <w:lang w:eastAsia="zh-CN"/>
        </w:rPr>
        <w:t>三、工程瑞雷波仪项目土建工程</w:t>
      </w:r>
      <w:bookmarkEnd w:id="12"/>
    </w:p>
    <w:p>
      <w:pPr>
        <w:pStyle w:val="Heading2"/>
        <w:rPr>
          <w:rFonts w:ascii="仿宋" w:eastAsia="仿宋" w:hAnsi="仿宋" w:cs="仿宋" w:hint="eastAsia"/>
          <w:lang w:eastAsia="zh-CN"/>
        </w:rPr>
      </w:pPr>
      <w:bookmarkStart w:id="13" w:name="_Toc2788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在工程瑞雷波仪项目的建筑工程设计中，我们将秉承一系列重要的设计原则，以确保工程瑞雷波仪项目建筑在功能、美观、可持续性等方面达到最佳效果。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首要原则是确保建筑的功能性得到最大化的发挥。我们将充分理解工程瑞雷波仪项目的实际需求，合理布局各个功能区域，保证建筑在满足业务需求的同时，提供高效的工作环境。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在建筑设计中，我们将综合考虑建设和运营成本。通过精细的经济效益分析，确保设计方案在高效利用资源的同时，对工程瑞雷波仪项目的长期盈利能力有积极的贡献。</w:t>
      </w:r>
    </w:p>
    <w:p>
      <w:pPr>
        <w:pStyle w:val="Heading2"/>
        <w:ind w:firstLine="560" w:firstLineChars="200"/>
        <w:rPr>
          <w:rFonts w:ascii="仿宋" w:eastAsia="仿宋" w:hAnsi="仿宋" w:cs="仿宋" w:hint="eastAsia"/>
          <w:sz w:val="28"/>
          <w:lang w:eastAsia="zh-CN"/>
        </w:rPr>
      </w:pPr>
      <w:bookmarkStart w:id="14" w:name="_Toc330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瑞雷波仪项目的土建工程设计中，我们将精准设定设计年限，结合工程瑞雷波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瑞雷波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45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瑞雷波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瑞雷波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瑞雷波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1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本期工程工程瑞雷波仪项目预计总建筑面积XXX平方米，其中：计容建筑面积XXX平方米，计划建筑工程投资XX万元，占工程瑞雷波仪项目总投资的XX%。</w:t>
      </w:r>
    </w:p>
    <w:p>
      <w:pPr>
        <w:pStyle w:val="Heading1"/>
        <w:ind w:firstLine="560" w:firstLineChars="200"/>
        <w:rPr>
          <w:rFonts w:ascii="仿宋" w:eastAsia="仿宋" w:hAnsi="仿宋" w:cs="仿宋" w:hint="eastAsia"/>
          <w:sz w:val="28"/>
          <w:lang w:eastAsia="zh-CN"/>
        </w:rPr>
      </w:pPr>
      <w:bookmarkStart w:id="17" w:name="_Toc17497"/>
      <w:r>
        <w:rPr>
          <w:rFonts w:ascii="仿宋" w:eastAsia="仿宋" w:hAnsi="仿宋" w:cs="仿宋" w:hint="eastAsia"/>
          <w:sz w:val="28"/>
          <w:lang w:eastAsia="zh-CN"/>
        </w:rPr>
        <w:t>四、工程瑞雷波仪项目危机管理</w:t>
      </w:r>
      <w:bookmarkEnd w:id="17"/>
    </w:p>
    <w:p>
      <w:pPr>
        <w:pStyle w:val="Heading2"/>
        <w:rPr>
          <w:rFonts w:ascii="仿宋" w:eastAsia="仿宋" w:hAnsi="仿宋" w:cs="仿宋" w:hint="eastAsia"/>
          <w:lang w:eastAsia="zh-CN"/>
        </w:rPr>
      </w:pPr>
      <w:bookmarkStart w:id="18" w:name="_Toc226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https://d.book118.com/698131063113006045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工程瑞雷波仪项目规划设计纲要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93821"/>
    <w:rsid w:val="5B293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3106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2024-03-03T08:00:00Z</dcterms:created>
  <dcterms:modified xsi:type="dcterms:W3CDTF">2024-03-03T08:00:42Z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4F39731A30564D4183550BFBBB8AB8B9_11</vt:lpwstr>
  </property>
  <property fmtid="{D5CDD505-2E9C-101B-9397-08002B2CF9AE}" pid="3" name="KSOProductBuildVer">
    <vt:lpwstr>2052-12.1.0.16388</vt:lpwstr>
  </property>
</Properties>
</file>