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8" w:history="1">
        <w:r>
          <w:rPr>
            <w:rFonts w:ascii="仿宋" w:eastAsia="仿宋" w:hAnsi="仿宋" w:cs="仿宋" w:hint="eastAsia"/>
            <w:lang w:eastAsia="zh-CN"/>
          </w:rPr>
          <w:t>前言</w:t>
        </w:r>
        <w:r>
          <w:tab/>
        </w:r>
        <w:r>
          <w:fldChar w:fldCharType="begin"/>
        </w:r>
        <w:r>
          <w:instrText xml:space="preserve"> PAGEREF _Toc27848 \h </w:instrText>
        </w:r>
        <w:r>
          <w:fldChar w:fldCharType="separate"/>
        </w:r>
        <w:r>
          <w:t>3</w:t>
        </w:r>
        <w:r>
          <w:fldChar w:fldCharType="end"/>
        </w:r>
      </w:hyperlink>
    </w:p>
    <w:p>
      <w:pPr>
        <w:pStyle w:val="TOC1"/>
        <w:tabs>
          <w:tab w:val="right" w:leader="dot" w:pos="8306"/>
        </w:tabs>
      </w:pPr>
      <w:hyperlink w:anchor="_Toc5159" w:history="1">
        <w:r>
          <w:rPr>
            <w:rFonts w:ascii="仿宋" w:eastAsia="仿宋" w:hAnsi="仿宋" w:cs="仿宋" w:hint="eastAsia"/>
            <w:lang w:eastAsia="zh-CN"/>
          </w:rPr>
          <w:t>一、汽车尾气净化设备项目选址可行性分析</w:t>
        </w:r>
        <w:r>
          <w:tab/>
        </w:r>
        <w:r>
          <w:fldChar w:fldCharType="begin"/>
        </w:r>
        <w:r>
          <w:instrText xml:space="preserve"> PAGEREF _Toc5159 \h </w:instrText>
        </w:r>
        <w:r>
          <w:fldChar w:fldCharType="separate"/>
        </w:r>
        <w:r>
          <w:t>3</w:t>
        </w:r>
        <w:r>
          <w:fldChar w:fldCharType="end"/>
        </w:r>
      </w:hyperlink>
    </w:p>
    <w:p>
      <w:pPr>
        <w:pStyle w:val="TOC2"/>
        <w:tabs>
          <w:tab w:val="right" w:leader="dot" w:pos="8306"/>
        </w:tabs>
      </w:pPr>
      <w:hyperlink w:anchor="_Toc31847" w:history="1">
        <w:r>
          <w:rPr>
            <w:rFonts w:ascii="仿宋" w:eastAsia="仿宋" w:hAnsi="仿宋" w:cs="仿宋" w:hint="eastAsia"/>
            <w:lang w:eastAsia="zh-CN"/>
          </w:rPr>
          <w:t>(一)、汽车尾气净化设备项目选址</w:t>
        </w:r>
        <w:r>
          <w:tab/>
        </w:r>
        <w:r>
          <w:fldChar w:fldCharType="begin"/>
        </w:r>
        <w:r>
          <w:instrText xml:space="preserve"> PAGEREF _Toc31847 \h </w:instrText>
        </w:r>
        <w:r>
          <w:fldChar w:fldCharType="separate"/>
        </w:r>
        <w:r>
          <w:t>3</w:t>
        </w:r>
        <w:r>
          <w:fldChar w:fldCharType="end"/>
        </w:r>
      </w:hyperlink>
    </w:p>
    <w:p>
      <w:pPr>
        <w:pStyle w:val="TOC2"/>
        <w:tabs>
          <w:tab w:val="right" w:leader="dot" w:pos="8306"/>
        </w:tabs>
      </w:pPr>
      <w:hyperlink w:anchor="_Toc11648" w:history="1">
        <w:r>
          <w:rPr>
            <w:rFonts w:ascii="仿宋" w:eastAsia="仿宋" w:hAnsi="仿宋" w:cs="仿宋" w:hint="eastAsia"/>
            <w:lang w:eastAsia="zh-CN"/>
          </w:rPr>
          <w:t>(二)、用地控制指标</w:t>
        </w:r>
        <w:r>
          <w:tab/>
        </w:r>
        <w:r>
          <w:fldChar w:fldCharType="begin"/>
        </w:r>
        <w:r>
          <w:instrText xml:space="preserve"> PAGEREF _Toc11648 \h </w:instrText>
        </w:r>
        <w:r>
          <w:fldChar w:fldCharType="separate"/>
        </w:r>
        <w:r>
          <w:t>3</w:t>
        </w:r>
        <w:r>
          <w:fldChar w:fldCharType="end"/>
        </w:r>
      </w:hyperlink>
    </w:p>
    <w:p>
      <w:pPr>
        <w:pStyle w:val="TOC2"/>
        <w:tabs>
          <w:tab w:val="right" w:leader="dot" w:pos="8306"/>
        </w:tabs>
      </w:pPr>
      <w:hyperlink w:anchor="_Toc3543" w:history="1">
        <w:r>
          <w:rPr>
            <w:rFonts w:ascii="仿宋" w:eastAsia="仿宋" w:hAnsi="仿宋" w:cs="仿宋" w:hint="eastAsia"/>
            <w:lang w:eastAsia="zh-CN"/>
          </w:rPr>
          <w:t>(三)、节约用地措施</w:t>
        </w:r>
        <w:r>
          <w:tab/>
        </w:r>
        <w:r>
          <w:fldChar w:fldCharType="begin"/>
        </w:r>
        <w:r>
          <w:instrText xml:space="preserve"> PAGEREF _Toc3543 \h </w:instrText>
        </w:r>
        <w:r>
          <w:fldChar w:fldCharType="separate"/>
        </w:r>
        <w:r>
          <w:t>5</w:t>
        </w:r>
        <w:r>
          <w:fldChar w:fldCharType="end"/>
        </w:r>
      </w:hyperlink>
    </w:p>
    <w:p>
      <w:pPr>
        <w:pStyle w:val="TOC2"/>
        <w:tabs>
          <w:tab w:val="right" w:leader="dot" w:pos="8306"/>
        </w:tabs>
      </w:pPr>
      <w:hyperlink w:anchor="_Toc15968" w:history="1">
        <w:r>
          <w:rPr>
            <w:rFonts w:ascii="仿宋" w:eastAsia="仿宋" w:hAnsi="仿宋" w:cs="仿宋" w:hint="eastAsia"/>
            <w:lang w:eastAsia="zh-CN"/>
          </w:rPr>
          <w:t>(四)、总图布置方案</w:t>
        </w:r>
        <w:r>
          <w:tab/>
        </w:r>
        <w:r>
          <w:fldChar w:fldCharType="begin"/>
        </w:r>
        <w:r>
          <w:instrText xml:space="preserve"> PAGEREF _Toc15968 \h </w:instrText>
        </w:r>
        <w:r>
          <w:fldChar w:fldCharType="separate"/>
        </w:r>
        <w:r>
          <w:t>6</w:t>
        </w:r>
        <w:r>
          <w:fldChar w:fldCharType="end"/>
        </w:r>
      </w:hyperlink>
    </w:p>
    <w:p>
      <w:pPr>
        <w:pStyle w:val="TOC2"/>
        <w:tabs>
          <w:tab w:val="right" w:leader="dot" w:pos="8306"/>
        </w:tabs>
      </w:pPr>
      <w:hyperlink w:anchor="_Toc29385" w:history="1">
        <w:r>
          <w:rPr>
            <w:rFonts w:ascii="仿宋" w:eastAsia="仿宋" w:hAnsi="仿宋" w:cs="仿宋" w:hint="eastAsia"/>
            <w:lang w:eastAsia="zh-CN"/>
          </w:rPr>
          <w:t>(五)、选址综合评价</w:t>
        </w:r>
        <w:r>
          <w:tab/>
        </w:r>
        <w:r>
          <w:fldChar w:fldCharType="begin"/>
        </w:r>
        <w:r>
          <w:instrText xml:space="preserve"> PAGEREF _Toc29385 \h </w:instrText>
        </w:r>
        <w:r>
          <w:fldChar w:fldCharType="separate"/>
        </w:r>
        <w:r>
          <w:t>7</w:t>
        </w:r>
        <w:r>
          <w:fldChar w:fldCharType="end"/>
        </w:r>
      </w:hyperlink>
    </w:p>
    <w:p>
      <w:pPr>
        <w:pStyle w:val="TOC1"/>
        <w:tabs>
          <w:tab w:val="right" w:leader="dot" w:pos="8306"/>
        </w:tabs>
      </w:pPr>
      <w:hyperlink w:anchor="_Toc4981" w:history="1">
        <w:r>
          <w:rPr>
            <w:rFonts w:ascii="仿宋" w:eastAsia="仿宋" w:hAnsi="仿宋" w:cs="仿宋" w:hint="eastAsia"/>
            <w:lang w:eastAsia="zh-CN"/>
          </w:rPr>
          <w:t>二、汽车尾气净化设备项目文档管理</w:t>
        </w:r>
        <w:r>
          <w:tab/>
        </w:r>
        <w:r>
          <w:fldChar w:fldCharType="begin"/>
        </w:r>
        <w:r>
          <w:instrText xml:space="preserve"> PAGEREF _Toc4981 \h </w:instrText>
        </w:r>
        <w:r>
          <w:fldChar w:fldCharType="separate"/>
        </w:r>
        <w:r>
          <w:t>9</w:t>
        </w:r>
        <w:r>
          <w:fldChar w:fldCharType="end"/>
        </w:r>
      </w:hyperlink>
    </w:p>
    <w:p>
      <w:pPr>
        <w:pStyle w:val="TOC2"/>
        <w:tabs>
          <w:tab w:val="right" w:leader="dot" w:pos="8306"/>
        </w:tabs>
      </w:pPr>
      <w:hyperlink w:anchor="_Toc2030" w:history="1">
        <w:r>
          <w:rPr>
            <w:rFonts w:ascii="仿宋" w:eastAsia="仿宋" w:hAnsi="仿宋" w:cs="仿宋" w:hint="eastAsia"/>
            <w:lang w:eastAsia="zh-CN"/>
          </w:rPr>
          <w:t>(一)、文档编制与审查</w:t>
        </w:r>
        <w:r>
          <w:tab/>
        </w:r>
        <w:r>
          <w:fldChar w:fldCharType="begin"/>
        </w:r>
        <w:r>
          <w:instrText xml:space="preserve"> PAGEREF _Toc2030 \h </w:instrText>
        </w:r>
        <w:r>
          <w:fldChar w:fldCharType="separate"/>
        </w:r>
        <w:r>
          <w:t>9</w:t>
        </w:r>
        <w:r>
          <w:fldChar w:fldCharType="end"/>
        </w:r>
      </w:hyperlink>
    </w:p>
    <w:p>
      <w:pPr>
        <w:pStyle w:val="TOC2"/>
        <w:tabs>
          <w:tab w:val="right" w:leader="dot" w:pos="8306"/>
        </w:tabs>
      </w:pPr>
      <w:hyperlink w:anchor="_Toc13946" w:history="1">
        <w:r>
          <w:rPr>
            <w:rFonts w:ascii="仿宋" w:eastAsia="仿宋" w:hAnsi="仿宋" w:cs="仿宋" w:hint="eastAsia"/>
            <w:lang w:eastAsia="zh-CN"/>
          </w:rPr>
          <w:t>(二)、文档发布与分发</w:t>
        </w:r>
        <w:r>
          <w:tab/>
        </w:r>
        <w:r>
          <w:fldChar w:fldCharType="begin"/>
        </w:r>
        <w:r>
          <w:instrText xml:space="preserve"> PAGEREF _Toc13946 \h </w:instrText>
        </w:r>
        <w:r>
          <w:fldChar w:fldCharType="separate"/>
        </w:r>
        <w:r>
          <w:t>10</w:t>
        </w:r>
        <w:r>
          <w:fldChar w:fldCharType="end"/>
        </w:r>
      </w:hyperlink>
    </w:p>
    <w:p>
      <w:pPr>
        <w:pStyle w:val="TOC2"/>
        <w:tabs>
          <w:tab w:val="right" w:leader="dot" w:pos="8306"/>
        </w:tabs>
      </w:pPr>
      <w:hyperlink w:anchor="_Toc6299" w:history="1">
        <w:r>
          <w:rPr>
            <w:rFonts w:ascii="仿宋" w:eastAsia="仿宋" w:hAnsi="仿宋" w:cs="仿宋" w:hint="eastAsia"/>
            <w:lang w:eastAsia="zh-CN"/>
          </w:rPr>
          <w:t>(三)、文档存档与归档</w:t>
        </w:r>
        <w:r>
          <w:tab/>
        </w:r>
        <w:r>
          <w:fldChar w:fldCharType="begin"/>
        </w:r>
        <w:r>
          <w:instrText xml:space="preserve"> PAGEREF _Toc6299 \h </w:instrText>
        </w:r>
        <w:r>
          <w:fldChar w:fldCharType="separate"/>
        </w:r>
        <w:r>
          <w:t>11</w:t>
        </w:r>
        <w:r>
          <w:fldChar w:fldCharType="end"/>
        </w:r>
      </w:hyperlink>
    </w:p>
    <w:p>
      <w:pPr>
        <w:pStyle w:val="TOC1"/>
        <w:tabs>
          <w:tab w:val="right" w:leader="dot" w:pos="8306"/>
        </w:tabs>
      </w:pPr>
      <w:hyperlink w:anchor="_Toc13271" w:history="1">
        <w:r>
          <w:rPr>
            <w:rFonts w:ascii="仿宋" w:eastAsia="仿宋" w:hAnsi="仿宋" w:cs="仿宋" w:hint="eastAsia"/>
            <w:lang w:eastAsia="zh-CN"/>
          </w:rPr>
          <w:t>三、汽车尾气净化设备项目危机管理</w:t>
        </w:r>
        <w:r>
          <w:tab/>
        </w:r>
        <w:r>
          <w:fldChar w:fldCharType="begin"/>
        </w:r>
        <w:r>
          <w:instrText xml:space="preserve"> PAGEREF _Toc13271 \h </w:instrText>
        </w:r>
        <w:r>
          <w:fldChar w:fldCharType="separate"/>
        </w:r>
        <w:r>
          <w:t>12</w:t>
        </w:r>
        <w:r>
          <w:fldChar w:fldCharType="end"/>
        </w:r>
      </w:hyperlink>
    </w:p>
    <w:p>
      <w:pPr>
        <w:pStyle w:val="TOC2"/>
        <w:tabs>
          <w:tab w:val="right" w:leader="dot" w:pos="8306"/>
        </w:tabs>
      </w:pPr>
      <w:hyperlink w:anchor="_Toc15482" w:history="1">
        <w:r>
          <w:rPr>
            <w:rFonts w:ascii="仿宋" w:eastAsia="仿宋" w:hAnsi="仿宋" w:cs="仿宋" w:hint="eastAsia"/>
            <w:lang w:eastAsia="zh-CN"/>
          </w:rPr>
          <w:t>(一)、危机预警与识别</w:t>
        </w:r>
        <w:r>
          <w:tab/>
        </w:r>
        <w:r>
          <w:fldChar w:fldCharType="begin"/>
        </w:r>
        <w:r>
          <w:instrText xml:space="preserve"> PAGEREF _Toc15482 \h </w:instrText>
        </w:r>
        <w:r>
          <w:fldChar w:fldCharType="separate"/>
        </w:r>
        <w:r>
          <w:t>12</w:t>
        </w:r>
        <w:r>
          <w:fldChar w:fldCharType="end"/>
        </w:r>
      </w:hyperlink>
    </w:p>
    <w:p>
      <w:pPr>
        <w:pStyle w:val="TOC2"/>
        <w:tabs>
          <w:tab w:val="right" w:leader="dot" w:pos="8306"/>
        </w:tabs>
      </w:pPr>
      <w:hyperlink w:anchor="_Toc30207" w:history="1">
        <w:r>
          <w:rPr>
            <w:rFonts w:ascii="仿宋" w:eastAsia="仿宋" w:hAnsi="仿宋" w:cs="仿宋" w:hint="eastAsia"/>
            <w:lang w:eastAsia="zh-CN"/>
          </w:rPr>
          <w:t>(二)、危机应对与恢复</w:t>
        </w:r>
        <w:r>
          <w:tab/>
        </w:r>
        <w:r>
          <w:fldChar w:fldCharType="begin"/>
        </w:r>
        <w:r>
          <w:instrText xml:space="preserve"> PAGEREF _Toc30207 \h </w:instrText>
        </w:r>
        <w:r>
          <w:fldChar w:fldCharType="separate"/>
        </w:r>
        <w:r>
          <w:t>13</w:t>
        </w:r>
        <w:r>
          <w:fldChar w:fldCharType="end"/>
        </w:r>
      </w:hyperlink>
    </w:p>
    <w:p>
      <w:pPr>
        <w:pStyle w:val="TOC1"/>
        <w:tabs>
          <w:tab w:val="right" w:leader="dot" w:pos="8306"/>
        </w:tabs>
      </w:pPr>
      <w:hyperlink w:anchor="_Toc26582" w:history="1">
        <w:r>
          <w:rPr>
            <w:rFonts w:ascii="仿宋" w:eastAsia="仿宋" w:hAnsi="仿宋" w:cs="仿宋" w:hint="eastAsia"/>
            <w:lang w:eastAsia="zh-CN"/>
          </w:rPr>
          <w:t>四、汽车尾气净化设备项目土建工程</w:t>
        </w:r>
        <w:r>
          <w:tab/>
        </w:r>
        <w:r>
          <w:fldChar w:fldCharType="begin"/>
        </w:r>
        <w:r>
          <w:instrText xml:space="preserve"> PAGEREF _Toc26582 \h </w:instrText>
        </w:r>
        <w:r>
          <w:fldChar w:fldCharType="separate"/>
        </w:r>
        <w:r>
          <w:t>15</w:t>
        </w:r>
        <w:r>
          <w:fldChar w:fldCharType="end"/>
        </w:r>
      </w:hyperlink>
    </w:p>
    <w:p>
      <w:pPr>
        <w:pStyle w:val="TOC2"/>
        <w:tabs>
          <w:tab w:val="right" w:leader="dot" w:pos="8306"/>
        </w:tabs>
      </w:pPr>
      <w:hyperlink w:anchor="_Toc11538" w:history="1">
        <w:r>
          <w:rPr>
            <w:rFonts w:ascii="仿宋" w:eastAsia="仿宋" w:hAnsi="仿宋" w:cs="仿宋" w:hint="eastAsia"/>
            <w:lang w:eastAsia="zh-CN"/>
          </w:rPr>
          <w:t>(一)、建筑工程设计原则</w:t>
        </w:r>
        <w:r>
          <w:tab/>
        </w:r>
        <w:r>
          <w:fldChar w:fldCharType="begin"/>
        </w:r>
        <w:r>
          <w:instrText xml:space="preserve"> PAGEREF _Toc11538 \h </w:instrText>
        </w:r>
        <w:r>
          <w:fldChar w:fldCharType="separate"/>
        </w:r>
        <w:r>
          <w:t>15</w:t>
        </w:r>
        <w:r>
          <w:fldChar w:fldCharType="end"/>
        </w:r>
      </w:hyperlink>
    </w:p>
    <w:p>
      <w:pPr>
        <w:pStyle w:val="TOC2"/>
        <w:tabs>
          <w:tab w:val="right" w:leader="dot" w:pos="8306"/>
        </w:tabs>
      </w:pPr>
      <w:hyperlink w:anchor="_Toc27465" w:history="1">
        <w:r>
          <w:rPr>
            <w:rFonts w:ascii="仿宋" w:eastAsia="仿宋" w:hAnsi="仿宋" w:cs="仿宋" w:hint="eastAsia"/>
            <w:lang w:eastAsia="zh-CN"/>
          </w:rPr>
          <w:t>(二)、土建工程设计年限及安全等级</w:t>
        </w:r>
        <w:r>
          <w:tab/>
        </w:r>
        <w:r>
          <w:fldChar w:fldCharType="begin"/>
        </w:r>
        <w:r>
          <w:instrText xml:space="preserve"> PAGEREF _Toc27465 \h </w:instrText>
        </w:r>
        <w:r>
          <w:fldChar w:fldCharType="separate"/>
        </w:r>
        <w:r>
          <w:t>16</w:t>
        </w:r>
        <w:r>
          <w:fldChar w:fldCharType="end"/>
        </w:r>
      </w:hyperlink>
    </w:p>
    <w:p>
      <w:pPr>
        <w:pStyle w:val="TOC2"/>
        <w:tabs>
          <w:tab w:val="right" w:leader="dot" w:pos="8306"/>
        </w:tabs>
      </w:pPr>
      <w:hyperlink w:anchor="_Toc11348" w:history="1">
        <w:r>
          <w:rPr>
            <w:rFonts w:ascii="仿宋" w:eastAsia="仿宋" w:hAnsi="仿宋" w:cs="仿宋" w:hint="eastAsia"/>
            <w:lang w:eastAsia="zh-CN"/>
          </w:rPr>
          <w:t>(三)、建筑工程设计总体要求</w:t>
        </w:r>
        <w:r>
          <w:tab/>
        </w:r>
        <w:r>
          <w:fldChar w:fldCharType="begin"/>
        </w:r>
        <w:r>
          <w:instrText xml:space="preserve"> PAGEREF _Toc11348 \h </w:instrText>
        </w:r>
        <w:r>
          <w:fldChar w:fldCharType="separate"/>
        </w:r>
        <w:r>
          <w:t>17</w:t>
        </w:r>
        <w:r>
          <w:fldChar w:fldCharType="end"/>
        </w:r>
      </w:hyperlink>
    </w:p>
    <w:p>
      <w:pPr>
        <w:pStyle w:val="TOC2"/>
        <w:tabs>
          <w:tab w:val="right" w:leader="dot" w:pos="8306"/>
        </w:tabs>
      </w:pPr>
      <w:hyperlink w:anchor="_Toc17874" w:history="1">
        <w:r>
          <w:rPr>
            <w:rFonts w:ascii="仿宋" w:eastAsia="仿宋" w:hAnsi="仿宋" w:cs="仿宋" w:hint="eastAsia"/>
            <w:lang w:eastAsia="zh-CN"/>
          </w:rPr>
          <w:t>(四)、土建工程建设指标</w:t>
        </w:r>
        <w:r>
          <w:tab/>
        </w:r>
        <w:r>
          <w:fldChar w:fldCharType="begin"/>
        </w:r>
        <w:r>
          <w:instrText xml:space="preserve"> PAGEREF _Toc17874 \h </w:instrText>
        </w:r>
        <w:r>
          <w:fldChar w:fldCharType="separate"/>
        </w:r>
        <w:r>
          <w:t>18</w:t>
        </w:r>
        <w:r>
          <w:fldChar w:fldCharType="end"/>
        </w:r>
      </w:hyperlink>
    </w:p>
    <w:p>
      <w:pPr>
        <w:pStyle w:val="TOC1"/>
        <w:tabs>
          <w:tab w:val="right" w:leader="dot" w:pos="8306"/>
        </w:tabs>
      </w:pPr>
      <w:hyperlink w:anchor="_Toc13418" w:history="1">
        <w:r>
          <w:rPr>
            <w:rFonts w:ascii="仿宋" w:eastAsia="仿宋" w:hAnsi="仿宋" w:cs="仿宋" w:hint="eastAsia"/>
            <w:lang w:eastAsia="zh-CN"/>
          </w:rPr>
          <w:t>五、工艺说明</w:t>
        </w:r>
        <w:r>
          <w:tab/>
        </w:r>
        <w:r>
          <w:fldChar w:fldCharType="begin"/>
        </w:r>
        <w:r>
          <w:instrText xml:space="preserve"> PAGEREF _Toc13418 \h </w:instrText>
        </w:r>
        <w:r>
          <w:fldChar w:fldCharType="separate"/>
        </w:r>
        <w:r>
          <w:t>18</w:t>
        </w:r>
        <w:r>
          <w:fldChar w:fldCharType="end"/>
        </w:r>
      </w:hyperlink>
    </w:p>
    <w:p>
      <w:pPr>
        <w:pStyle w:val="TOC2"/>
        <w:tabs>
          <w:tab w:val="right" w:leader="dot" w:pos="8306"/>
        </w:tabs>
      </w:pPr>
      <w:hyperlink w:anchor="_Toc1180" w:history="1">
        <w:r>
          <w:rPr>
            <w:rFonts w:ascii="仿宋" w:eastAsia="仿宋" w:hAnsi="仿宋" w:cs="仿宋" w:hint="eastAsia"/>
            <w:lang w:eastAsia="zh-CN"/>
          </w:rPr>
          <w:t>(一)、技术管理特点</w:t>
        </w:r>
        <w:r>
          <w:tab/>
        </w:r>
        <w:r>
          <w:fldChar w:fldCharType="begin"/>
        </w:r>
        <w:r>
          <w:instrText xml:space="preserve"> PAGEREF _Toc1180 \h </w:instrText>
        </w:r>
        <w:r>
          <w:fldChar w:fldCharType="separate"/>
        </w:r>
        <w:r>
          <w:t>18</w:t>
        </w:r>
        <w:r>
          <w:fldChar w:fldCharType="end"/>
        </w:r>
      </w:hyperlink>
    </w:p>
    <w:p>
      <w:pPr>
        <w:pStyle w:val="TOC2"/>
        <w:tabs>
          <w:tab w:val="right" w:leader="dot" w:pos="8306"/>
        </w:tabs>
      </w:pPr>
      <w:hyperlink w:anchor="_Toc6278" w:history="1">
        <w:r>
          <w:rPr>
            <w:rFonts w:ascii="仿宋" w:eastAsia="仿宋" w:hAnsi="仿宋" w:cs="仿宋" w:hint="eastAsia"/>
            <w:lang w:eastAsia="zh-CN"/>
          </w:rPr>
          <w:t>(二)、汽车尾气净化设备项目工艺技术设计方案</w:t>
        </w:r>
        <w:r>
          <w:tab/>
        </w:r>
        <w:r>
          <w:fldChar w:fldCharType="begin"/>
        </w:r>
        <w:r>
          <w:instrText xml:space="preserve"> PAGEREF _Toc6278 \h </w:instrText>
        </w:r>
        <w:r>
          <w:fldChar w:fldCharType="separate"/>
        </w:r>
        <w:r>
          <w:t>19</w:t>
        </w:r>
        <w:r>
          <w:fldChar w:fldCharType="end"/>
        </w:r>
      </w:hyperlink>
    </w:p>
    <w:p>
      <w:pPr>
        <w:pStyle w:val="TOC2"/>
        <w:tabs>
          <w:tab w:val="right" w:leader="dot" w:pos="8306"/>
        </w:tabs>
      </w:pPr>
      <w:hyperlink w:anchor="_Toc1534" w:history="1">
        <w:r>
          <w:rPr>
            <w:rFonts w:ascii="仿宋" w:eastAsia="仿宋" w:hAnsi="仿宋" w:cs="仿宋" w:hint="eastAsia"/>
            <w:lang w:eastAsia="zh-CN"/>
          </w:rPr>
          <w:t>(三)、设备选型方案</w:t>
        </w:r>
        <w:r>
          <w:tab/>
        </w:r>
        <w:r>
          <w:fldChar w:fldCharType="begin"/>
        </w:r>
        <w:r>
          <w:instrText xml:space="preserve"> PAGEREF _Toc1534 \h </w:instrText>
        </w:r>
        <w:r>
          <w:fldChar w:fldCharType="separate"/>
        </w:r>
        <w:r>
          <w:t>20</w:t>
        </w:r>
        <w:r>
          <w:fldChar w:fldCharType="end"/>
        </w:r>
      </w:hyperlink>
    </w:p>
    <w:p>
      <w:pPr>
        <w:pStyle w:val="TOC1"/>
        <w:tabs>
          <w:tab w:val="right" w:leader="dot" w:pos="8306"/>
        </w:tabs>
      </w:pPr>
      <w:hyperlink w:anchor="_Toc24034" w:history="1">
        <w:r>
          <w:rPr>
            <w:rFonts w:ascii="仿宋" w:eastAsia="仿宋" w:hAnsi="仿宋" w:cs="仿宋" w:hint="eastAsia"/>
            <w:lang w:eastAsia="zh-CN"/>
          </w:rPr>
          <w:t>六、市场分析、调研</w:t>
        </w:r>
        <w:r>
          <w:tab/>
        </w:r>
        <w:r>
          <w:fldChar w:fldCharType="begin"/>
        </w:r>
        <w:r>
          <w:instrText xml:space="preserve"> PAGEREF _Toc24034 \h </w:instrText>
        </w:r>
        <w:r>
          <w:fldChar w:fldCharType="separate"/>
        </w:r>
        <w:r>
          <w:t>22</w:t>
        </w:r>
        <w:r>
          <w:fldChar w:fldCharType="end"/>
        </w:r>
      </w:hyperlink>
    </w:p>
    <w:p>
      <w:pPr>
        <w:pStyle w:val="TOC2"/>
        <w:tabs>
          <w:tab w:val="right" w:leader="dot" w:pos="8306"/>
        </w:tabs>
      </w:pPr>
      <w:hyperlink w:anchor="_Toc24957" w:history="1">
        <w:r>
          <w:rPr>
            <w:rFonts w:ascii="仿宋" w:eastAsia="仿宋" w:hAnsi="仿宋" w:cs="仿宋" w:hint="eastAsia"/>
            <w:lang w:eastAsia="zh-CN"/>
          </w:rPr>
          <w:t>(一)、汽车尾气净化设备行业分析</w:t>
        </w:r>
        <w:r>
          <w:tab/>
        </w:r>
        <w:r>
          <w:fldChar w:fldCharType="begin"/>
        </w:r>
        <w:r>
          <w:instrText xml:space="preserve"> PAGEREF _Toc24957 \h </w:instrText>
        </w:r>
        <w:r>
          <w:fldChar w:fldCharType="separate"/>
        </w:r>
        <w:r>
          <w:t>22</w:t>
        </w:r>
        <w:r>
          <w:fldChar w:fldCharType="end"/>
        </w:r>
      </w:hyperlink>
    </w:p>
    <w:p>
      <w:pPr>
        <w:pStyle w:val="TOC2"/>
        <w:tabs>
          <w:tab w:val="right" w:leader="dot" w:pos="8306"/>
        </w:tabs>
      </w:pPr>
      <w:hyperlink w:anchor="_Toc12357" w:history="1">
        <w:r>
          <w:rPr>
            <w:rFonts w:ascii="仿宋" w:eastAsia="仿宋" w:hAnsi="仿宋" w:cs="仿宋" w:hint="eastAsia"/>
            <w:lang w:eastAsia="zh-CN"/>
          </w:rPr>
          <w:t>(二)、汽车尾气净化设备市场分析预测</w:t>
        </w:r>
        <w:r>
          <w:tab/>
        </w:r>
        <w:r>
          <w:fldChar w:fldCharType="begin"/>
        </w:r>
        <w:r>
          <w:instrText xml:space="preserve"> PAGEREF _Toc12357 \h </w:instrText>
        </w:r>
        <w:r>
          <w:fldChar w:fldCharType="separate"/>
        </w:r>
        <w:r>
          <w:t>22</w:t>
        </w:r>
        <w:r>
          <w:fldChar w:fldCharType="end"/>
        </w:r>
      </w:hyperlink>
    </w:p>
    <w:p>
      <w:pPr>
        <w:pStyle w:val="TOC1"/>
        <w:tabs>
          <w:tab w:val="right" w:leader="dot" w:pos="8306"/>
        </w:tabs>
      </w:pPr>
      <w:hyperlink w:anchor="_Toc1236" w:history="1">
        <w:r>
          <w:rPr>
            <w:rFonts w:ascii="仿宋" w:eastAsia="仿宋" w:hAnsi="仿宋" w:cs="仿宋" w:hint="eastAsia"/>
            <w:lang w:eastAsia="zh-CN"/>
          </w:rPr>
          <w:t>七、汽车尾气净化设备项目人力资源管理</w:t>
        </w:r>
        <w:r>
          <w:tab/>
        </w:r>
        <w:r>
          <w:fldChar w:fldCharType="begin"/>
        </w:r>
        <w:r>
          <w:instrText xml:space="preserve"> PAGEREF _Toc1236 \h </w:instrText>
        </w:r>
        <w:r>
          <w:fldChar w:fldCharType="separate"/>
        </w:r>
        <w:r>
          <w:t>23</w:t>
        </w:r>
        <w:r>
          <w:fldChar w:fldCharType="end"/>
        </w:r>
      </w:hyperlink>
    </w:p>
    <w:p>
      <w:pPr>
        <w:pStyle w:val="TOC2"/>
        <w:tabs>
          <w:tab w:val="right" w:leader="dot" w:pos="8306"/>
        </w:tabs>
      </w:pPr>
      <w:hyperlink w:anchor="_Toc7005" w:history="1">
        <w:r>
          <w:rPr>
            <w:rFonts w:ascii="仿宋" w:eastAsia="仿宋" w:hAnsi="仿宋" w:cs="仿宋" w:hint="eastAsia"/>
            <w:lang w:eastAsia="zh-CN"/>
          </w:rPr>
          <w:t>(一)、建立健全的预算管理制度</w:t>
        </w:r>
        <w:r>
          <w:tab/>
        </w:r>
        <w:r>
          <w:fldChar w:fldCharType="begin"/>
        </w:r>
        <w:r>
          <w:instrText xml:space="preserve"> PAGEREF _Toc7005 \h </w:instrText>
        </w:r>
        <w:r>
          <w:fldChar w:fldCharType="separate"/>
        </w:r>
        <w:r>
          <w:t>23</w:t>
        </w:r>
        <w:r>
          <w:fldChar w:fldCharType="end"/>
        </w:r>
      </w:hyperlink>
    </w:p>
    <w:p>
      <w:pPr>
        <w:pStyle w:val="TOC2"/>
        <w:tabs>
          <w:tab w:val="right" w:leader="dot" w:pos="8306"/>
        </w:tabs>
      </w:pPr>
      <w:hyperlink w:anchor="_Toc22098" w:history="1">
        <w:r>
          <w:rPr>
            <w:rFonts w:ascii="仿宋" w:eastAsia="仿宋" w:hAnsi="仿宋" w:cs="仿宋" w:hint="eastAsia"/>
            <w:lang w:eastAsia="zh-CN"/>
          </w:rPr>
          <w:t>(二)、加强资金流动监控</w:t>
        </w:r>
        <w:r>
          <w:tab/>
        </w:r>
        <w:r>
          <w:fldChar w:fldCharType="begin"/>
        </w:r>
        <w:r>
          <w:instrText xml:space="preserve"> PAGEREF _Toc22098 \h </w:instrText>
        </w:r>
        <w:r>
          <w:fldChar w:fldCharType="separate"/>
        </w:r>
        <w:r>
          <w:t>25</w:t>
        </w:r>
        <w:r>
          <w:fldChar w:fldCharType="end"/>
        </w:r>
      </w:hyperlink>
    </w:p>
    <w:p>
      <w:pPr>
        <w:pStyle w:val="TOC2"/>
        <w:tabs>
          <w:tab w:val="right" w:leader="dot" w:pos="8306"/>
        </w:tabs>
      </w:pPr>
      <w:hyperlink w:anchor="_Toc14385" w:history="1">
        <w:r>
          <w:rPr>
            <w:rFonts w:ascii="仿宋" w:eastAsia="仿宋" w:hAnsi="仿宋" w:cs="仿宋" w:hint="eastAsia"/>
            <w:lang w:eastAsia="zh-CN"/>
          </w:rPr>
          <w:t>(三)、制定完善的风险控制机制</w:t>
        </w:r>
        <w:r>
          <w:tab/>
        </w:r>
        <w:r>
          <w:fldChar w:fldCharType="begin"/>
        </w:r>
        <w:r>
          <w:instrText xml:space="preserve"> PAGEREF _Toc14385 \h </w:instrText>
        </w:r>
        <w:r>
          <w:fldChar w:fldCharType="separate"/>
        </w:r>
        <w:r>
          <w:t>26</w:t>
        </w:r>
        <w:r>
          <w:fldChar w:fldCharType="end"/>
        </w:r>
      </w:hyperlink>
    </w:p>
    <w:p>
      <w:pPr>
        <w:pStyle w:val="TOC2"/>
        <w:tabs>
          <w:tab w:val="right" w:leader="dot" w:pos="8306"/>
        </w:tabs>
      </w:pPr>
      <w:hyperlink w:anchor="_Toc28428" w:history="1">
        <w:r>
          <w:rPr>
            <w:rFonts w:ascii="仿宋" w:eastAsia="仿宋" w:hAnsi="仿宋" w:cs="仿宋" w:hint="eastAsia"/>
            <w:lang w:eastAsia="zh-CN"/>
          </w:rPr>
          <w:t>(四)、优化成本管理</w:t>
        </w:r>
        <w:r>
          <w:tab/>
        </w:r>
        <w:r>
          <w:fldChar w:fldCharType="begin"/>
        </w:r>
        <w:r>
          <w:instrText xml:space="preserve"> PAGEREF _Toc28428 \h </w:instrText>
        </w:r>
        <w:r>
          <w:fldChar w:fldCharType="separate"/>
        </w:r>
        <w:r>
          <w:t>28</w:t>
        </w:r>
        <w:r>
          <w:fldChar w:fldCharType="end"/>
        </w:r>
      </w:hyperlink>
    </w:p>
    <w:p>
      <w:pPr>
        <w:pStyle w:val="TOC1"/>
        <w:tabs>
          <w:tab w:val="right" w:leader="dot" w:pos="8306"/>
        </w:tabs>
      </w:pPr>
      <w:hyperlink w:anchor="_Toc14084" w:history="1">
        <w:r>
          <w:rPr>
            <w:rFonts w:ascii="仿宋" w:eastAsia="仿宋" w:hAnsi="仿宋" w:cs="仿宋" w:hint="eastAsia"/>
            <w:lang w:eastAsia="zh-CN"/>
          </w:rPr>
          <w:t>八、汽车尾气净化设备项目社会影响</w:t>
        </w:r>
        <w:r>
          <w:tab/>
        </w:r>
        <w:r>
          <w:fldChar w:fldCharType="begin"/>
        </w:r>
        <w:r>
          <w:instrText xml:space="preserve"> PAGEREF _Toc14084 \h </w:instrText>
        </w:r>
        <w:r>
          <w:fldChar w:fldCharType="separate"/>
        </w:r>
        <w:r>
          <w:t>29</w:t>
        </w:r>
        <w:r>
          <w:fldChar w:fldCharType="end"/>
        </w:r>
      </w:hyperlink>
    </w:p>
    <w:p>
      <w:pPr>
        <w:pStyle w:val="TOC2"/>
        <w:tabs>
          <w:tab w:val="right" w:leader="dot" w:pos="8306"/>
        </w:tabs>
      </w:pPr>
      <w:hyperlink w:anchor="_Toc21427" w:history="1">
        <w:r>
          <w:rPr>
            <w:rFonts w:ascii="仿宋" w:eastAsia="仿宋" w:hAnsi="仿宋" w:cs="仿宋" w:hint="eastAsia"/>
            <w:lang w:eastAsia="zh-CN"/>
          </w:rPr>
          <w:t>(一)、社会责任与义务</w:t>
        </w:r>
        <w:r>
          <w:tab/>
        </w:r>
        <w:r>
          <w:fldChar w:fldCharType="begin"/>
        </w:r>
        <w:r>
          <w:instrText xml:space="preserve"> PAGEREF _Toc21427 \h </w:instrText>
        </w:r>
        <w:r>
          <w:fldChar w:fldCharType="separate"/>
        </w:r>
        <w:r>
          <w:t>29</w:t>
        </w:r>
        <w:r>
          <w:fldChar w:fldCharType="end"/>
        </w:r>
      </w:hyperlink>
    </w:p>
    <w:p>
      <w:pPr>
        <w:pStyle w:val="TOC2"/>
        <w:tabs>
          <w:tab w:val="right" w:leader="dot" w:pos="8306"/>
        </w:tabs>
      </w:pPr>
      <w:hyperlink w:anchor="_Toc12629" w:history="1">
        <w:r>
          <w:rPr>
            <w:rFonts w:ascii="仿宋" w:eastAsia="仿宋" w:hAnsi="仿宋" w:cs="仿宋" w:hint="eastAsia"/>
            <w:lang w:eastAsia="zh-CN"/>
          </w:rPr>
          <w:t>(二)、社会参与与沟通</w:t>
        </w:r>
        <w:r>
          <w:tab/>
        </w:r>
        <w:r>
          <w:fldChar w:fldCharType="begin"/>
        </w:r>
        <w:r>
          <w:instrText xml:space="preserve"> PAGEREF _Toc12629 \h </w:instrText>
        </w:r>
        <w:r>
          <w:fldChar w:fldCharType="separate"/>
        </w:r>
        <w:r>
          <w:t>30</w:t>
        </w:r>
        <w:r>
          <w:fldChar w:fldCharType="end"/>
        </w:r>
      </w:hyperlink>
    </w:p>
    <w:p>
      <w:pPr>
        <w:pStyle w:val="TOC1"/>
        <w:tabs>
          <w:tab w:val="right" w:leader="dot" w:pos="8306"/>
        </w:tabs>
      </w:pPr>
      <w:hyperlink w:anchor="_Toc2320" w:history="1">
        <w:r>
          <w:rPr>
            <w:rFonts w:ascii="仿宋" w:eastAsia="仿宋" w:hAnsi="仿宋" w:cs="仿宋" w:hint="eastAsia"/>
            <w:lang w:eastAsia="zh-CN"/>
          </w:rPr>
          <w:t>九、汽车尾气净化设备项目投资规划</w:t>
        </w:r>
        <w:r>
          <w:tab/>
        </w:r>
        <w:r>
          <w:fldChar w:fldCharType="begin"/>
        </w:r>
        <w:r>
          <w:instrText xml:space="preserve"> PAGEREF _Toc2320 \h </w:instrText>
        </w:r>
        <w:r>
          <w:fldChar w:fldCharType="separate"/>
        </w:r>
        <w:r>
          <w:t>31</w:t>
        </w:r>
        <w:r>
          <w:fldChar w:fldCharType="end"/>
        </w:r>
      </w:hyperlink>
    </w:p>
    <w:p>
      <w:pPr>
        <w:pStyle w:val="TOC2"/>
        <w:tabs>
          <w:tab w:val="right" w:leader="dot" w:pos="8306"/>
        </w:tabs>
      </w:pPr>
      <w:hyperlink w:anchor="_Toc19687" w:history="1">
        <w:r>
          <w:rPr>
            <w:rFonts w:ascii="仿宋" w:eastAsia="仿宋" w:hAnsi="仿宋" w:cs="仿宋" w:hint="eastAsia"/>
            <w:lang w:eastAsia="zh-CN"/>
          </w:rPr>
          <w:t>(一)、汽车尾气净化设备项目总投资估算</w:t>
        </w:r>
        <w:r>
          <w:tab/>
        </w:r>
        <w:r>
          <w:fldChar w:fldCharType="begin"/>
        </w:r>
        <w:r>
          <w:instrText xml:space="preserve"> PAGEREF _Toc19687 \h </w:instrText>
        </w:r>
        <w:r>
          <w:fldChar w:fldCharType="separate"/>
        </w:r>
        <w:r>
          <w:t>31</w:t>
        </w:r>
        <w:r>
          <w:fldChar w:fldCharType="end"/>
        </w:r>
      </w:hyperlink>
    </w:p>
    <w:p>
      <w:pPr>
        <w:pStyle w:val="TOC2"/>
        <w:tabs>
          <w:tab w:val="right" w:leader="dot" w:pos="8306"/>
        </w:tabs>
      </w:pPr>
      <w:hyperlink w:anchor="_Toc2425" w:history="1">
        <w:r>
          <w:rPr>
            <w:rFonts w:ascii="仿宋" w:eastAsia="仿宋" w:hAnsi="仿宋" w:cs="仿宋" w:hint="eastAsia"/>
            <w:lang w:eastAsia="zh-CN"/>
          </w:rPr>
          <w:t>(二)、资金筹措</w:t>
        </w:r>
        <w:r>
          <w:tab/>
        </w:r>
        <w:r>
          <w:fldChar w:fldCharType="begin"/>
        </w:r>
        <w:r>
          <w:instrText xml:space="preserve"> PAGEREF _Toc2425 \h </w:instrText>
        </w:r>
        <w:r>
          <w:fldChar w:fldCharType="separate"/>
        </w:r>
        <w:r>
          <w:t>32</w:t>
        </w:r>
        <w:r>
          <w:fldChar w:fldCharType="end"/>
        </w:r>
      </w:hyperlink>
    </w:p>
    <w:p>
      <w:pPr>
        <w:pStyle w:val="TOC1"/>
        <w:tabs>
          <w:tab w:val="right" w:leader="dot" w:pos="8306"/>
        </w:tabs>
      </w:pPr>
      <w:hyperlink w:anchor="_Toc16369" w:history="1">
        <w:r>
          <w:rPr>
            <w:rFonts w:ascii="仿宋" w:eastAsia="仿宋" w:hAnsi="仿宋" w:cs="仿宋" w:hint="eastAsia"/>
            <w:lang w:eastAsia="zh-CN"/>
          </w:rPr>
          <w:t>十、汽车尾气净化设备项目计划安排</w:t>
        </w:r>
        <w:r>
          <w:tab/>
        </w:r>
        <w:r>
          <w:fldChar w:fldCharType="begin"/>
        </w:r>
        <w:r>
          <w:instrText xml:space="preserve"> PAGEREF _Toc16369 \h </w:instrText>
        </w:r>
        <w:r>
          <w:fldChar w:fldCharType="separate"/>
        </w:r>
        <w:r>
          <w:t>33</w:t>
        </w:r>
        <w:r>
          <w:fldChar w:fldCharType="end"/>
        </w:r>
      </w:hyperlink>
    </w:p>
    <w:p>
      <w:pPr>
        <w:pStyle w:val="TOC2"/>
        <w:tabs>
          <w:tab w:val="right" w:leader="dot" w:pos="8306"/>
        </w:tabs>
      </w:pPr>
      <w:hyperlink w:anchor="_Toc2737" w:history="1">
        <w:r>
          <w:rPr>
            <w:rFonts w:ascii="仿宋" w:eastAsia="仿宋" w:hAnsi="仿宋" w:cs="仿宋" w:hint="eastAsia"/>
            <w:lang w:eastAsia="zh-CN"/>
          </w:rPr>
          <w:t>(一)、建设周期</w:t>
        </w:r>
        <w:r>
          <w:tab/>
        </w:r>
        <w:r>
          <w:fldChar w:fldCharType="begin"/>
        </w:r>
        <w:r>
          <w:instrText xml:space="preserve"> PAGEREF _Toc2737 \h </w:instrText>
        </w:r>
        <w:r>
          <w:fldChar w:fldCharType="separate"/>
        </w:r>
        <w:r>
          <w:t>33</w:t>
        </w:r>
        <w:r>
          <w:fldChar w:fldCharType="end"/>
        </w:r>
      </w:hyperlink>
    </w:p>
    <w:p>
      <w:pPr>
        <w:pStyle w:val="TOC2"/>
        <w:tabs>
          <w:tab w:val="right" w:leader="dot" w:pos="8306"/>
        </w:tabs>
      </w:pPr>
      <w:hyperlink w:anchor="_Toc2023" w:history="1">
        <w:r>
          <w:rPr>
            <w:rFonts w:ascii="仿宋" w:eastAsia="仿宋" w:hAnsi="仿宋" w:cs="仿宋" w:hint="eastAsia"/>
            <w:lang w:eastAsia="zh-CN"/>
          </w:rPr>
          <w:t>(二)、建设进度</w:t>
        </w:r>
        <w:r>
          <w:tab/>
        </w:r>
        <w:r>
          <w:fldChar w:fldCharType="begin"/>
        </w:r>
        <w:r>
          <w:instrText xml:space="preserve"> PAGEREF _Toc2023 \h </w:instrText>
        </w:r>
        <w:r>
          <w:fldChar w:fldCharType="separate"/>
        </w:r>
        <w:r>
          <w:t>34</w:t>
        </w:r>
        <w:r>
          <w:fldChar w:fldCharType="end"/>
        </w:r>
      </w:hyperlink>
    </w:p>
    <w:p>
      <w:pPr>
        <w:pStyle w:val="TOC2"/>
        <w:tabs>
          <w:tab w:val="right" w:leader="dot" w:pos="8306"/>
        </w:tabs>
      </w:pPr>
      <w:hyperlink w:anchor="_Toc16407" w:history="1">
        <w:r>
          <w:rPr>
            <w:rFonts w:ascii="仿宋" w:eastAsia="仿宋" w:hAnsi="仿宋" w:cs="仿宋" w:hint="eastAsia"/>
            <w:lang w:eastAsia="zh-CN"/>
          </w:rPr>
          <w:t>(三)、进度安排注意事项</w:t>
        </w:r>
        <w:r>
          <w:tab/>
        </w:r>
        <w:r>
          <w:fldChar w:fldCharType="begin"/>
        </w:r>
        <w:r>
          <w:instrText xml:space="preserve"> PAGEREF _Toc16407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41" w:history="1">
        <w:r>
          <w:rPr>
            <w:rFonts w:ascii="仿宋" w:eastAsia="仿宋" w:hAnsi="仿宋" w:cs="仿宋" w:hint="eastAsia"/>
            <w:lang w:eastAsia="zh-CN"/>
          </w:rPr>
          <w:t>(四)、人力资源配置</w:t>
        </w:r>
        <w:r>
          <w:tab/>
        </w:r>
        <w:r>
          <w:fldChar w:fldCharType="begin"/>
        </w:r>
        <w:r>
          <w:instrText xml:space="preserve"> PAGEREF _Toc28541 \h </w:instrText>
        </w:r>
        <w:r>
          <w:fldChar w:fldCharType="separate"/>
        </w:r>
        <w:r>
          <w:t>36</w:t>
        </w:r>
        <w:r>
          <w:fldChar w:fldCharType="end"/>
        </w:r>
      </w:hyperlink>
    </w:p>
    <w:p>
      <w:pPr>
        <w:pStyle w:val="TOC1"/>
        <w:tabs>
          <w:tab w:val="right" w:leader="dot" w:pos="8306"/>
        </w:tabs>
      </w:pPr>
      <w:hyperlink w:anchor="_Toc25368" w:history="1">
        <w:r>
          <w:rPr>
            <w:rFonts w:ascii="仿宋" w:eastAsia="仿宋" w:hAnsi="仿宋" w:cs="仿宋" w:hint="eastAsia"/>
            <w:lang w:eastAsia="zh-CN"/>
          </w:rPr>
          <w:t>十一、汽车尾气净化设备项目风险管理</w:t>
        </w:r>
        <w:r>
          <w:tab/>
        </w:r>
        <w:r>
          <w:fldChar w:fldCharType="begin"/>
        </w:r>
        <w:r>
          <w:instrText xml:space="preserve"> PAGEREF _Toc25368 \h </w:instrText>
        </w:r>
        <w:r>
          <w:fldChar w:fldCharType="separate"/>
        </w:r>
        <w:r>
          <w:t>37</w:t>
        </w:r>
        <w:r>
          <w:fldChar w:fldCharType="end"/>
        </w:r>
      </w:hyperlink>
    </w:p>
    <w:p>
      <w:pPr>
        <w:pStyle w:val="TOC2"/>
        <w:tabs>
          <w:tab w:val="right" w:leader="dot" w:pos="8306"/>
        </w:tabs>
      </w:pPr>
      <w:hyperlink w:anchor="_Toc9683" w:history="1">
        <w:r>
          <w:rPr>
            <w:rFonts w:ascii="仿宋" w:eastAsia="仿宋" w:hAnsi="仿宋" w:cs="仿宋" w:hint="eastAsia"/>
            <w:lang w:eastAsia="zh-CN"/>
          </w:rPr>
          <w:t>(一)、风险识别与评估</w:t>
        </w:r>
        <w:r>
          <w:tab/>
        </w:r>
        <w:r>
          <w:fldChar w:fldCharType="begin"/>
        </w:r>
        <w:r>
          <w:instrText xml:space="preserve"> PAGEREF _Toc9683 \h </w:instrText>
        </w:r>
        <w:r>
          <w:fldChar w:fldCharType="separate"/>
        </w:r>
        <w:r>
          <w:t>37</w:t>
        </w:r>
        <w:r>
          <w:fldChar w:fldCharType="end"/>
        </w:r>
      </w:hyperlink>
    </w:p>
    <w:p>
      <w:pPr>
        <w:pStyle w:val="TOC2"/>
        <w:tabs>
          <w:tab w:val="right" w:leader="dot" w:pos="8306"/>
        </w:tabs>
      </w:pPr>
      <w:hyperlink w:anchor="_Toc23598" w:history="1">
        <w:r>
          <w:rPr>
            <w:rFonts w:ascii="仿宋" w:eastAsia="仿宋" w:hAnsi="仿宋" w:cs="仿宋" w:hint="eastAsia"/>
            <w:lang w:eastAsia="zh-CN"/>
          </w:rPr>
          <w:t>(二)、风险应对策略</w:t>
        </w:r>
        <w:r>
          <w:tab/>
        </w:r>
        <w:r>
          <w:fldChar w:fldCharType="begin"/>
        </w:r>
        <w:r>
          <w:instrText xml:space="preserve"> PAGEREF _Toc23598 \h </w:instrText>
        </w:r>
        <w:r>
          <w:fldChar w:fldCharType="separate"/>
        </w:r>
        <w:r>
          <w:t>38</w:t>
        </w:r>
        <w:r>
          <w:fldChar w:fldCharType="end"/>
        </w:r>
      </w:hyperlink>
    </w:p>
    <w:p>
      <w:pPr>
        <w:pStyle w:val="TOC2"/>
        <w:tabs>
          <w:tab w:val="right" w:leader="dot" w:pos="8306"/>
        </w:tabs>
      </w:pPr>
      <w:hyperlink w:anchor="_Toc30698" w:history="1">
        <w:r>
          <w:rPr>
            <w:rFonts w:ascii="仿宋" w:eastAsia="仿宋" w:hAnsi="仿宋" w:cs="仿宋" w:hint="eastAsia"/>
            <w:lang w:eastAsia="zh-CN"/>
          </w:rPr>
          <w:t>(三)、风险监控与控制</w:t>
        </w:r>
        <w:r>
          <w:tab/>
        </w:r>
        <w:r>
          <w:fldChar w:fldCharType="begin"/>
        </w:r>
        <w:r>
          <w:instrText xml:space="preserve"> PAGEREF _Toc30698 \h </w:instrText>
        </w:r>
        <w:r>
          <w:fldChar w:fldCharType="separate"/>
        </w:r>
        <w:r>
          <w:t>40</w:t>
        </w:r>
        <w:r>
          <w:fldChar w:fldCharType="end"/>
        </w:r>
      </w:hyperlink>
    </w:p>
    <w:p>
      <w:pPr>
        <w:pStyle w:val="TOC1"/>
        <w:tabs>
          <w:tab w:val="right" w:leader="dot" w:pos="8306"/>
        </w:tabs>
      </w:pPr>
      <w:hyperlink w:anchor="_Toc30975" w:history="1">
        <w:r>
          <w:rPr>
            <w:rFonts w:ascii="仿宋" w:eastAsia="仿宋" w:hAnsi="仿宋" w:cs="仿宋" w:hint="eastAsia"/>
            <w:lang w:eastAsia="zh-CN"/>
          </w:rPr>
          <w:t>十二、生产安全保护</w:t>
        </w:r>
        <w:r>
          <w:tab/>
        </w:r>
        <w:r>
          <w:fldChar w:fldCharType="begin"/>
        </w:r>
        <w:r>
          <w:instrText xml:space="preserve"> PAGEREF _Toc30975 \h </w:instrText>
        </w:r>
        <w:r>
          <w:fldChar w:fldCharType="separate"/>
        </w:r>
        <w:r>
          <w:t>41</w:t>
        </w:r>
        <w:r>
          <w:fldChar w:fldCharType="end"/>
        </w:r>
      </w:hyperlink>
    </w:p>
    <w:p>
      <w:pPr>
        <w:pStyle w:val="TOC2"/>
        <w:tabs>
          <w:tab w:val="right" w:leader="dot" w:pos="8306"/>
        </w:tabs>
      </w:pPr>
      <w:hyperlink w:anchor="_Toc1745" w:history="1">
        <w:r>
          <w:rPr>
            <w:rFonts w:ascii="仿宋" w:eastAsia="仿宋" w:hAnsi="仿宋" w:cs="仿宋" w:hint="eastAsia"/>
            <w:lang w:eastAsia="zh-CN"/>
          </w:rPr>
          <w:t>(一)、消防安全</w:t>
        </w:r>
        <w:r>
          <w:tab/>
        </w:r>
        <w:r>
          <w:fldChar w:fldCharType="begin"/>
        </w:r>
        <w:r>
          <w:instrText xml:space="preserve"> PAGEREF _Toc1745 \h </w:instrText>
        </w:r>
        <w:r>
          <w:fldChar w:fldCharType="separate"/>
        </w:r>
        <w:r>
          <w:t>41</w:t>
        </w:r>
        <w:r>
          <w:fldChar w:fldCharType="end"/>
        </w:r>
      </w:hyperlink>
    </w:p>
    <w:p>
      <w:pPr>
        <w:pStyle w:val="TOC2"/>
        <w:tabs>
          <w:tab w:val="right" w:leader="dot" w:pos="8306"/>
        </w:tabs>
      </w:pPr>
      <w:hyperlink w:anchor="_Toc16475" w:history="1">
        <w:r>
          <w:rPr>
            <w:rFonts w:ascii="仿宋" w:eastAsia="仿宋" w:hAnsi="仿宋" w:cs="仿宋" w:hint="eastAsia"/>
            <w:lang w:eastAsia="zh-CN"/>
          </w:rPr>
          <w:t>(二)、防火防爆总图布置措施</w:t>
        </w:r>
        <w:r>
          <w:tab/>
        </w:r>
        <w:r>
          <w:fldChar w:fldCharType="begin"/>
        </w:r>
        <w:r>
          <w:instrText xml:space="preserve"> PAGEREF _Toc16475 \h </w:instrText>
        </w:r>
        <w:r>
          <w:fldChar w:fldCharType="separate"/>
        </w:r>
        <w:r>
          <w:t>43</w:t>
        </w:r>
        <w:r>
          <w:fldChar w:fldCharType="end"/>
        </w:r>
      </w:hyperlink>
    </w:p>
    <w:p>
      <w:pPr>
        <w:pStyle w:val="TOC2"/>
        <w:tabs>
          <w:tab w:val="right" w:leader="dot" w:pos="8306"/>
        </w:tabs>
      </w:pPr>
      <w:hyperlink w:anchor="_Toc26667" w:history="1">
        <w:r>
          <w:rPr>
            <w:rFonts w:ascii="仿宋" w:eastAsia="仿宋" w:hAnsi="仿宋" w:cs="仿宋" w:hint="eastAsia"/>
            <w:lang w:eastAsia="zh-CN"/>
          </w:rPr>
          <w:t>(三)、自然灾害防范措施</w:t>
        </w:r>
        <w:r>
          <w:tab/>
        </w:r>
        <w:r>
          <w:fldChar w:fldCharType="begin"/>
        </w:r>
        <w:r>
          <w:instrText xml:space="preserve"> PAGEREF _Toc26667 \h </w:instrText>
        </w:r>
        <w:r>
          <w:fldChar w:fldCharType="separate"/>
        </w:r>
        <w:r>
          <w:t>44</w:t>
        </w:r>
        <w:r>
          <w:fldChar w:fldCharType="end"/>
        </w:r>
      </w:hyperlink>
    </w:p>
    <w:p>
      <w:pPr>
        <w:pStyle w:val="TOC2"/>
        <w:tabs>
          <w:tab w:val="right" w:leader="dot" w:pos="8306"/>
        </w:tabs>
      </w:pPr>
      <w:hyperlink w:anchor="_Toc15137" w:history="1">
        <w:r>
          <w:rPr>
            <w:rFonts w:ascii="仿宋" w:eastAsia="仿宋" w:hAnsi="仿宋" w:cs="仿宋" w:hint="eastAsia"/>
            <w:lang w:eastAsia="zh-CN"/>
          </w:rPr>
          <w:t>(四)、安全色及安全标志使用要求</w:t>
        </w:r>
        <w:r>
          <w:tab/>
        </w:r>
        <w:r>
          <w:fldChar w:fldCharType="begin"/>
        </w:r>
        <w:r>
          <w:instrText xml:space="preserve"> PAGEREF _Toc15137 \h </w:instrText>
        </w:r>
        <w:r>
          <w:fldChar w:fldCharType="separate"/>
        </w:r>
        <w:r>
          <w:t>45</w:t>
        </w:r>
        <w:r>
          <w:fldChar w:fldCharType="end"/>
        </w:r>
      </w:hyperlink>
    </w:p>
    <w:p>
      <w:pPr>
        <w:pStyle w:val="TOC2"/>
        <w:tabs>
          <w:tab w:val="right" w:leader="dot" w:pos="8306"/>
        </w:tabs>
      </w:pPr>
      <w:hyperlink w:anchor="_Toc19456" w:history="1">
        <w:r>
          <w:rPr>
            <w:rFonts w:ascii="仿宋" w:eastAsia="仿宋" w:hAnsi="仿宋" w:cs="仿宋" w:hint="eastAsia"/>
            <w:lang w:eastAsia="zh-CN"/>
          </w:rPr>
          <w:t>(五)、防尘防毒措施</w:t>
        </w:r>
        <w:r>
          <w:tab/>
        </w:r>
        <w:r>
          <w:fldChar w:fldCharType="begin"/>
        </w:r>
        <w:r>
          <w:instrText xml:space="preserve"> PAGEREF _Toc19456 \h </w:instrText>
        </w:r>
        <w:r>
          <w:fldChar w:fldCharType="separate"/>
        </w:r>
        <w:r>
          <w:t>46</w:t>
        </w:r>
        <w:r>
          <w:fldChar w:fldCharType="end"/>
        </w:r>
      </w:hyperlink>
    </w:p>
    <w:p>
      <w:pPr>
        <w:pStyle w:val="TOC2"/>
        <w:tabs>
          <w:tab w:val="right" w:leader="dot" w:pos="8306"/>
        </w:tabs>
      </w:pPr>
      <w:hyperlink w:anchor="_Toc340" w:history="1">
        <w:r>
          <w:rPr>
            <w:rFonts w:ascii="仿宋" w:eastAsia="仿宋" w:hAnsi="仿宋" w:cs="仿宋" w:hint="eastAsia"/>
            <w:lang w:eastAsia="zh-CN"/>
          </w:rPr>
          <w:t>(六)、防静电、触电防护及防雷措施</w:t>
        </w:r>
        <w:r>
          <w:tab/>
        </w:r>
        <w:r>
          <w:fldChar w:fldCharType="begin"/>
        </w:r>
        <w:r>
          <w:instrText xml:space="preserve"> PAGEREF _Toc340 \h </w:instrText>
        </w:r>
        <w:r>
          <w:fldChar w:fldCharType="separate"/>
        </w:r>
        <w:r>
          <w:t>47</w:t>
        </w:r>
        <w:r>
          <w:fldChar w:fldCharType="end"/>
        </w:r>
      </w:hyperlink>
    </w:p>
    <w:p>
      <w:pPr>
        <w:pStyle w:val="TOC2"/>
        <w:tabs>
          <w:tab w:val="right" w:leader="dot" w:pos="8306"/>
        </w:tabs>
      </w:pPr>
      <w:hyperlink w:anchor="_Toc23028" w:history="1">
        <w:r>
          <w:rPr>
            <w:rFonts w:ascii="仿宋" w:eastAsia="仿宋" w:hAnsi="仿宋" w:cs="仿宋" w:hint="eastAsia"/>
            <w:lang w:eastAsia="zh-CN"/>
          </w:rPr>
          <w:t>(七)、机械设备安全保障措施</w:t>
        </w:r>
        <w:r>
          <w:tab/>
        </w:r>
        <w:r>
          <w:fldChar w:fldCharType="begin"/>
        </w:r>
        <w:r>
          <w:instrText xml:space="preserve"> PAGEREF _Toc23028 \h </w:instrText>
        </w:r>
        <w:r>
          <w:fldChar w:fldCharType="separate"/>
        </w:r>
        <w:r>
          <w:t>48</w:t>
        </w:r>
        <w:r>
          <w:fldChar w:fldCharType="end"/>
        </w:r>
      </w:hyperlink>
    </w:p>
    <w:p>
      <w:pPr>
        <w:pStyle w:val="TOC1"/>
        <w:tabs>
          <w:tab w:val="right" w:leader="dot" w:pos="8306"/>
        </w:tabs>
      </w:pPr>
      <w:hyperlink w:anchor="_Toc5358" w:history="1">
        <w:r>
          <w:rPr>
            <w:rFonts w:ascii="仿宋" w:eastAsia="仿宋" w:hAnsi="仿宋" w:cs="仿宋" w:hint="eastAsia"/>
            <w:lang w:eastAsia="zh-CN"/>
          </w:rPr>
          <w:t>十三、汽车尾气净化设备项目工程方案分析</w:t>
        </w:r>
        <w:r>
          <w:tab/>
        </w:r>
        <w:r>
          <w:fldChar w:fldCharType="begin"/>
        </w:r>
        <w:r>
          <w:instrText xml:space="preserve"> PAGEREF _Toc5358 \h </w:instrText>
        </w:r>
        <w:r>
          <w:fldChar w:fldCharType="separate"/>
        </w:r>
        <w:r>
          <w:t>50</w:t>
        </w:r>
        <w:r>
          <w:fldChar w:fldCharType="end"/>
        </w:r>
      </w:hyperlink>
    </w:p>
    <w:p>
      <w:pPr>
        <w:pStyle w:val="TOC2"/>
        <w:tabs>
          <w:tab w:val="right" w:leader="dot" w:pos="8306"/>
        </w:tabs>
      </w:pPr>
      <w:hyperlink w:anchor="_Toc18779" w:history="1">
        <w:r>
          <w:rPr>
            <w:rFonts w:ascii="仿宋" w:eastAsia="仿宋" w:hAnsi="仿宋" w:cs="仿宋" w:hint="eastAsia"/>
            <w:lang w:eastAsia="zh-CN"/>
          </w:rPr>
          <w:t>(一)、建筑工程设计原则</w:t>
        </w:r>
        <w:r>
          <w:tab/>
        </w:r>
        <w:r>
          <w:fldChar w:fldCharType="begin"/>
        </w:r>
        <w:r>
          <w:instrText xml:space="preserve"> PAGEREF _Toc18779 \h </w:instrText>
        </w:r>
        <w:r>
          <w:fldChar w:fldCharType="separate"/>
        </w:r>
        <w:r>
          <w:t>50</w:t>
        </w:r>
        <w:r>
          <w:fldChar w:fldCharType="end"/>
        </w:r>
      </w:hyperlink>
    </w:p>
    <w:p>
      <w:pPr>
        <w:pStyle w:val="TOC2"/>
        <w:tabs>
          <w:tab w:val="right" w:leader="dot" w:pos="8306"/>
        </w:tabs>
      </w:pPr>
      <w:hyperlink w:anchor="_Toc8243" w:history="1">
        <w:r>
          <w:rPr>
            <w:rFonts w:ascii="仿宋" w:eastAsia="仿宋" w:hAnsi="仿宋" w:cs="仿宋" w:hint="eastAsia"/>
            <w:lang w:eastAsia="zh-CN"/>
          </w:rPr>
          <w:t>(二)、土建工程建设指标</w:t>
        </w:r>
        <w:r>
          <w:tab/>
        </w:r>
        <w:r>
          <w:fldChar w:fldCharType="begin"/>
        </w:r>
        <w:r>
          <w:instrText xml:space="preserve"> PAGEREF _Toc8243 \h </w:instrText>
        </w:r>
        <w:r>
          <w:fldChar w:fldCharType="separate"/>
        </w:r>
        <w:r>
          <w:t>53</w:t>
        </w:r>
        <w:r>
          <w:fldChar w:fldCharType="end"/>
        </w:r>
      </w:hyperlink>
    </w:p>
    <w:p>
      <w:pPr>
        <w:pStyle w:val="TOC1"/>
        <w:tabs>
          <w:tab w:val="right" w:leader="dot" w:pos="8306"/>
        </w:tabs>
      </w:pPr>
      <w:hyperlink w:anchor="_Toc4802" w:history="1">
        <w:r>
          <w:rPr>
            <w:rFonts w:ascii="仿宋" w:eastAsia="仿宋" w:hAnsi="仿宋" w:cs="仿宋" w:hint="eastAsia"/>
            <w:lang w:eastAsia="zh-CN"/>
          </w:rPr>
          <w:t>十四、营销与推广策略</w:t>
        </w:r>
        <w:r>
          <w:tab/>
        </w:r>
        <w:r>
          <w:fldChar w:fldCharType="begin"/>
        </w:r>
        <w:r>
          <w:instrText xml:space="preserve"> PAGEREF _Toc4802 \h </w:instrText>
        </w:r>
        <w:r>
          <w:fldChar w:fldCharType="separate"/>
        </w:r>
        <w:r>
          <w:t>55</w:t>
        </w:r>
        <w:r>
          <w:fldChar w:fldCharType="end"/>
        </w:r>
      </w:hyperlink>
    </w:p>
    <w:p>
      <w:pPr>
        <w:pStyle w:val="TOC2"/>
        <w:tabs>
          <w:tab w:val="right" w:leader="dot" w:pos="8306"/>
        </w:tabs>
      </w:pPr>
      <w:hyperlink w:anchor="_Toc7044" w:history="1">
        <w:r>
          <w:rPr>
            <w:rFonts w:ascii="仿宋" w:eastAsia="仿宋" w:hAnsi="仿宋" w:cs="仿宋" w:hint="eastAsia"/>
            <w:lang w:eastAsia="zh-CN"/>
          </w:rPr>
          <w:t>(一)、产品/服务定位与特点</w:t>
        </w:r>
        <w:r>
          <w:tab/>
        </w:r>
        <w:r>
          <w:fldChar w:fldCharType="begin"/>
        </w:r>
        <w:r>
          <w:instrText xml:space="preserve"> PAGEREF _Toc7044 \h </w:instrText>
        </w:r>
        <w:r>
          <w:fldChar w:fldCharType="separate"/>
        </w:r>
        <w:r>
          <w:t>55</w:t>
        </w:r>
        <w:r>
          <w:fldChar w:fldCharType="end"/>
        </w:r>
      </w:hyperlink>
    </w:p>
    <w:p>
      <w:pPr>
        <w:pStyle w:val="TOC2"/>
        <w:tabs>
          <w:tab w:val="right" w:leader="dot" w:pos="8306"/>
        </w:tabs>
      </w:pPr>
      <w:hyperlink w:anchor="_Toc20193" w:history="1">
        <w:r>
          <w:rPr>
            <w:rFonts w:ascii="仿宋" w:eastAsia="仿宋" w:hAnsi="仿宋" w:cs="仿宋" w:hint="eastAsia"/>
            <w:lang w:eastAsia="zh-CN"/>
          </w:rPr>
          <w:t>(二)、市场定位与竞争分析</w:t>
        </w:r>
        <w:r>
          <w:tab/>
        </w:r>
        <w:r>
          <w:fldChar w:fldCharType="begin"/>
        </w:r>
        <w:r>
          <w:instrText xml:space="preserve"> PAGEREF _Toc20193 \h </w:instrText>
        </w:r>
        <w:r>
          <w:fldChar w:fldCharType="separate"/>
        </w:r>
        <w:r>
          <w:t>56</w:t>
        </w:r>
        <w:r>
          <w:fldChar w:fldCharType="end"/>
        </w:r>
      </w:hyperlink>
    </w:p>
    <w:p>
      <w:pPr>
        <w:pStyle w:val="TOC2"/>
        <w:tabs>
          <w:tab w:val="right" w:leader="dot" w:pos="8306"/>
        </w:tabs>
      </w:pPr>
      <w:hyperlink w:anchor="_Toc16145" w:history="1">
        <w:r>
          <w:rPr>
            <w:rFonts w:ascii="仿宋" w:eastAsia="仿宋" w:hAnsi="仿宋" w:cs="仿宋" w:hint="eastAsia"/>
            <w:lang w:eastAsia="zh-CN"/>
          </w:rPr>
          <w:t>(三)、营销渠道与策略</w:t>
        </w:r>
        <w:r>
          <w:tab/>
        </w:r>
        <w:r>
          <w:fldChar w:fldCharType="begin"/>
        </w:r>
        <w:r>
          <w:instrText xml:space="preserve"> PAGEREF _Toc16145 \h </w:instrText>
        </w:r>
        <w:r>
          <w:fldChar w:fldCharType="separate"/>
        </w:r>
        <w:r>
          <w:t>57</w:t>
        </w:r>
        <w:r>
          <w:fldChar w:fldCharType="end"/>
        </w:r>
      </w:hyperlink>
    </w:p>
    <w:p>
      <w:pPr>
        <w:pStyle w:val="TOC2"/>
        <w:tabs>
          <w:tab w:val="right" w:leader="dot" w:pos="8306"/>
        </w:tabs>
      </w:pPr>
      <w:hyperlink w:anchor="_Toc13851" w:history="1">
        <w:r>
          <w:rPr>
            <w:rFonts w:ascii="仿宋" w:eastAsia="仿宋" w:hAnsi="仿宋" w:cs="仿宋" w:hint="eastAsia"/>
            <w:lang w:eastAsia="zh-CN"/>
          </w:rPr>
          <w:t>(四)、推广与宣传活动</w:t>
        </w:r>
        <w:r>
          <w:tab/>
        </w:r>
        <w:r>
          <w:fldChar w:fldCharType="begin"/>
        </w:r>
        <w:r>
          <w:instrText xml:space="preserve"> PAGEREF _Toc13851 \h </w:instrText>
        </w:r>
        <w:r>
          <w:fldChar w:fldCharType="separate"/>
        </w:r>
        <w:r>
          <w:t>58</w:t>
        </w:r>
        <w:r>
          <w:fldChar w:fldCharType="end"/>
        </w:r>
      </w:hyperlink>
    </w:p>
    <w:p>
      <w:pPr>
        <w:pStyle w:val="TOC1"/>
        <w:tabs>
          <w:tab w:val="right" w:leader="dot" w:pos="8306"/>
        </w:tabs>
      </w:pPr>
      <w:hyperlink w:anchor="_Toc1755" w:history="1">
        <w:r>
          <w:rPr>
            <w:rFonts w:ascii="仿宋" w:eastAsia="仿宋" w:hAnsi="仿宋" w:cs="仿宋" w:hint="eastAsia"/>
            <w:lang w:eastAsia="zh-CN"/>
          </w:rPr>
          <w:t>十五、供应链管理</w:t>
        </w:r>
        <w:r>
          <w:tab/>
        </w:r>
        <w:r>
          <w:fldChar w:fldCharType="begin"/>
        </w:r>
        <w:r>
          <w:instrText xml:space="preserve"> PAGEREF _Toc1755 \h </w:instrText>
        </w:r>
        <w:r>
          <w:fldChar w:fldCharType="separate"/>
        </w:r>
        <w:r>
          <w:t>64</w:t>
        </w:r>
        <w:r>
          <w:fldChar w:fldCharType="end"/>
        </w:r>
      </w:hyperlink>
    </w:p>
    <w:p>
      <w:pPr>
        <w:pStyle w:val="TOC2"/>
        <w:tabs>
          <w:tab w:val="right" w:leader="dot" w:pos="8306"/>
        </w:tabs>
      </w:pPr>
      <w:hyperlink w:anchor="_Toc3315" w:history="1">
        <w:r>
          <w:rPr>
            <w:rFonts w:ascii="仿宋" w:eastAsia="仿宋" w:hAnsi="仿宋" w:cs="仿宋" w:hint="eastAsia"/>
            <w:lang w:eastAsia="zh-CN"/>
          </w:rPr>
          <w:t>(一)、供应链战略规划</w:t>
        </w:r>
        <w:r>
          <w:tab/>
        </w:r>
        <w:r>
          <w:fldChar w:fldCharType="begin"/>
        </w:r>
        <w:r>
          <w:instrText xml:space="preserve"> PAGEREF _Toc3315 \h </w:instrText>
        </w:r>
        <w:r>
          <w:fldChar w:fldCharType="separate"/>
        </w:r>
        <w:r>
          <w:t>64</w:t>
        </w:r>
        <w:r>
          <w:fldChar w:fldCharType="end"/>
        </w:r>
      </w:hyperlink>
    </w:p>
    <w:p>
      <w:pPr>
        <w:pStyle w:val="TOC2"/>
        <w:tabs>
          <w:tab w:val="right" w:leader="dot" w:pos="8306"/>
        </w:tabs>
      </w:pPr>
      <w:hyperlink w:anchor="_Toc983" w:history="1">
        <w:r>
          <w:rPr>
            <w:rFonts w:ascii="仿宋" w:eastAsia="仿宋" w:hAnsi="仿宋" w:cs="仿宋" w:hint="eastAsia"/>
            <w:lang w:eastAsia="zh-CN"/>
          </w:rPr>
          <w:t>(二)、供应商选择与合作</w:t>
        </w:r>
        <w:r>
          <w:tab/>
        </w:r>
        <w:r>
          <w:fldChar w:fldCharType="begin"/>
        </w:r>
        <w:r>
          <w:instrText xml:space="preserve"> PAGEREF _Toc983 \h </w:instrText>
        </w:r>
        <w:r>
          <w:fldChar w:fldCharType="separate"/>
        </w:r>
        <w:r>
          <w:t>65</w:t>
        </w:r>
        <w:r>
          <w:fldChar w:fldCharType="end"/>
        </w:r>
      </w:hyperlink>
    </w:p>
    <w:p>
      <w:pPr>
        <w:pStyle w:val="TOC2"/>
        <w:tabs>
          <w:tab w:val="right" w:leader="dot" w:pos="8306"/>
        </w:tabs>
      </w:pPr>
      <w:hyperlink w:anchor="_Toc27927" w:history="1">
        <w:r>
          <w:rPr>
            <w:rFonts w:ascii="仿宋" w:eastAsia="仿宋" w:hAnsi="仿宋" w:cs="仿宋" w:hint="eastAsia"/>
            <w:lang w:eastAsia="zh-CN"/>
          </w:rPr>
          <w:t>(三)、物流与库存管理</w:t>
        </w:r>
        <w:r>
          <w:tab/>
        </w:r>
        <w:r>
          <w:fldChar w:fldCharType="begin"/>
        </w:r>
        <w:r>
          <w:instrText xml:space="preserve"> PAGEREF _Toc27927 \h </w:instrText>
        </w:r>
        <w:r>
          <w:fldChar w:fldCharType="separate"/>
        </w:r>
        <w:r>
          <w:t>67</w:t>
        </w:r>
        <w:r>
          <w:fldChar w:fldCharType="end"/>
        </w:r>
      </w:hyperlink>
    </w:p>
    <w:p>
      <w:pPr>
        <w:pStyle w:val="TOC1"/>
        <w:tabs>
          <w:tab w:val="right" w:leader="dot" w:pos="8306"/>
        </w:tabs>
      </w:pPr>
      <w:hyperlink w:anchor="_Toc19263" w:history="1">
        <w:r>
          <w:rPr>
            <w:rFonts w:ascii="仿宋" w:eastAsia="仿宋" w:hAnsi="仿宋" w:cs="仿宋" w:hint="eastAsia"/>
            <w:lang w:eastAsia="zh-CN"/>
          </w:rPr>
          <w:t>十六、利益相关者分析与沟通计划</w:t>
        </w:r>
        <w:r>
          <w:tab/>
        </w:r>
        <w:r>
          <w:fldChar w:fldCharType="begin"/>
        </w:r>
        <w:r>
          <w:instrText xml:space="preserve"> PAGEREF _Toc19263 \h </w:instrText>
        </w:r>
        <w:r>
          <w:fldChar w:fldCharType="separate"/>
        </w:r>
        <w:r>
          <w:t>68</w:t>
        </w:r>
        <w:r>
          <w:fldChar w:fldCharType="end"/>
        </w:r>
      </w:hyperlink>
    </w:p>
    <w:p>
      <w:pPr>
        <w:pStyle w:val="TOC2"/>
        <w:tabs>
          <w:tab w:val="right" w:leader="dot" w:pos="8306"/>
        </w:tabs>
      </w:pPr>
      <w:hyperlink w:anchor="_Toc6141" w:history="1">
        <w:r>
          <w:rPr>
            <w:rFonts w:ascii="仿宋" w:eastAsia="仿宋" w:hAnsi="仿宋" w:cs="仿宋" w:hint="eastAsia"/>
            <w:lang w:eastAsia="zh-CN"/>
          </w:rPr>
          <w:t>(一)、利益相关者分析</w:t>
        </w:r>
        <w:r>
          <w:tab/>
        </w:r>
        <w:r>
          <w:fldChar w:fldCharType="begin"/>
        </w:r>
        <w:r>
          <w:instrText xml:space="preserve"> PAGEREF _Toc6141 \h </w:instrText>
        </w:r>
        <w:r>
          <w:fldChar w:fldCharType="separate"/>
        </w:r>
        <w:r>
          <w:t>68</w:t>
        </w:r>
        <w:r>
          <w:fldChar w:fldCharType="end"/>
        </w:r>
      </w:hyperlink>
    </w:p>
    <w:p>
      <w:pPr>
        <w:pStyle w:val="TOC2"/>
        <w:tabs>
          <w:tab w:val="right" w:leader="dot" w:pos="8306"/>
        </w:tabs>
      </w:pPr>
      <w:hyperlink w:anchor="_Toc7505" w:history="1">
        <w:r>
          <w:rPr>
            <w:rFonts w:ascii="仿宋" w:eastAsia="仿宋" w:hAnsi="仿宋" w:cs="仿宋" w:hint="eastAsia"/>
            <w:lang w:eastAsia="zh-CN"/>
          </w:rPr>
          <w:t>(二)、沟通计划</w:t>
        </w:r>
        <w:r>
          <w:tab/>
        </w:r>
        <w:r>
          <w:fldChar w:fldCharType="begin"/>
        </w:r>
        <w:r>
          <w:instrText xml:space="preserve"> PAGEREF _Toc7505 \h </w:instrText>
        </w:r>
        <w:r>
          <w:fldChar w:fldCharType="separate"/>
        </w:r>
        <w:r>
          <w:t>69</w:t>
        </w:r>
        <w:r>
          <w:fldChar w:fldCharType="end"/>
        </w:r>
      </w:hyperlink>
    </w:p>
    <w:p>
      <w:pPr>
        <w:pStyle w:val="TOC1"/>
        <w:tabs>
          <w:tab w:val="right" w:leader="dot" w:pos="8306"/>
        </w:tabs>
      </w:pPr>
      <w:hyperlink w:anchor="_Toc10015" w:history="1">
        <w:r>
          <w:rPr>
            <w:rFonts w:ascii="仿宋" w:eastAsia="仿宋" w:hAnsi="仿宋" w:cs="仿宋" w:hint="eastAsia"/>
            <w:lang w:eastAsia="zh-CN"/>
          </w:rPr>
          <w:t>十七、汽车尾气净化设备项目实施时间节点</w:t>
        </w:r>
        <w:r>
          <w:tab/>
        </w:r>
        <w:r>
          <w:fldChar w:fldCharType="begin"/>
        </w:r>
        <w:r>
          <w:instrText xml:space="preserve"> PAGEREF _Toc10015 \h </w:instrText>
        </w:r>
        <w:r>
          <w:fldChar w:fldCharType="separate"/>
        </w:r>
        <w:r>
          <w:t>70</w:t>
        </w:r>
        <w:r>
          <w:fldChar w:fldCharType="end"/>
        </w:r>
      </w:hyperlink>
    </w:p>
    <w:p>
      <w:pPr>
        <w:pStyle w:val="TOC2"/>
        <w:tabs>
          <w:tab w:val="right" w:leader="dot" w:pos="8306"/>
        </w:tabs>
      </w:pPr>
      <w:hyperlink w:anchor="_Toc26372" w:history="1">
        <w:r>
          <w:rPr>
            <w:rFonts w:ascii="仿宋" w:eastAsia="仿宋" w:hAnsi="仿宋" w:cs="仿宋" w:hint="eastAsia"/>
            <w:lang w:eastAsia="zh-CN"/>
          </w:rPr>
          <w:t>(一)、汽车尾气净化设备项目启动阶段时间节点</w:t>
        </w:r>
        <w:r>
          <w:tab/>
        </w:r>
        <w:r>
          <w:fldChar w:fldCharType="begin"/>
        </w:r>
        <w:r>
          <w:instrText xml:space="preserve"> PAGEREF _Toc26372 \h </w:instrText>
        </w:r>
        <w:r>
          <w:fldChar w:fldCharType="separate"/>
        </w:r>
        <w:r>
          <w:t>70</w:t>
        </w:r>
        <w:r>
          <w:fldChar w:fldCharType="end"/>
        </w:r>
      </w:hyperlink>
    </w:p>
    <w:p>
      <w:pPr>
        <w:pStyle w:val="TOC2"/>
        <w:tabs>
          <w:tab w:val="right" w:leader="dot" w:pos="8306"/>
        </w:tabs>
      </w:pPr>
      <w:hyperlink w:anchor="_Toc20312" w:history="1">
        <w:r>
          <w:rPr>
            <w:rFonts w:ascii="仿宋" w:eastAsia="仿宋" w:hAnsi="仿宋" w:cs="仿宋" w:hint="eastAsia"/>
            <w:lang w:eastAsia="zh-CN"/>
          </w:rPr>
          <w:t>(二)、汽车尾气净化设备项目执行阶段时间节点</w:t>
        </w:r>
        <w:r>
          <w:tab/>
        </w:r>
        <w:r>
          <w:fldChar w:fldCharType="begin"/>
        </w:r>
        <w:r>
          <w:instrText xml:space="preserve"> PAGEREF _Toc20312 \h </w:instrText>
        </w:r>
        <w:r>
          <w:fldChar w:fldCharType="separate"/>
        </w:r>
        <w:r>
          <w:t>72</w:t>
        </w:r>
        <w:r>
          <w:fldChar w:fldCharType="end"/>
        </w:r>
      </w:hyperlink>
    </w:p>
    <w:p>
      <w:pPr>
        <w:pStyle w:val="TOC2"/>
        <w:tabs>
          <w:tab w:val="right" w:leader="dot" w:pos="8306"/>
        </w:tabs>
      </w:pPr>
      <w:hyperlink w:anchor="_Toc7812" w:history="1">
        <w:r>
          <w:rPr>
            <w:rFonts w:ascii="仿宋" w:eastAsia="仿宋" w:hAnsi="仿宋" w:cs="仿宋" w:hint="eastAsia"/>
            <w:lang w:eastAsia="zh-CN"/>
          </w:rPr>
          <w:t>(三)、汽车尾气净化设备项目完成阶段时间节点</w:t>
        </w:r>
        <w:r>
          <w:tab/>
        </w:r>
        <w:r>
          <w:fldChar w:fldCharType="begin"/>
        </w:r>
        <w:r>
          <w:instrText xml:space="preserve"> PAGEREF _Toc7812 \h </w:instrText>
        </w:r>
        <w:r>
          <w:fldChar w:fldCharType="separate"/>
        </w:r>
        <w:r>
          <w:t>73</w:t>
        </w:r>
        <w:r>
          <w:fldChar w:fldCharType="end"/>
        </w:r>
      </w:hyperlink>
    </w:p>
    <w:p>
      <w:pPr>
        <w:pStyle w:val="TOC1"/>
        <w:tabs>
          <w:tab w:val="right" w:leader="dot" w:pos="8306"/>
        </w:tabs>
      </w:pPr>
      <w:hyperlink w:anchor="_Toc22517" w:history="1">
        <w:r>
          <w:rPr>
            <w:rFonts w:ascii="仿宋" w:eastAsia="仿宋" w:hAnsi="仿宋" w:cs="仿宋" w:hint="eastAsia"/>
            <w:lang w:eastAsia="zh-CN"/>
          </w:rPr>
          <w:t>十八、风险识别与分类</w:t>
        </w:r>
        <w:r>
          <w:tab/>
        </w:r>
        <w:r>
          <w:fldChar w:fldCharType="begin"/>
        </w:r>
        <w:r>
          <w:instrText xml:space="preserve"> PAGEREF _Toc22517 \h </w:instrText>
        </w:r>
        <w:r>
          <w:fldChar w:fldCharType="separate"/>
        </w:r>
        <w:r>
          <w:t>74</w:t>
        </w:r>
        <w:r>
          <w:fldChar w:fldCharType="end"/>
        </w:r>
      </w:hyperlink>
    </w:p>
    <w:p>
      <w:pPr>
        <w:pStyle w:val="TOC2"/>
        <w:tabs>
          <w:tab w:val="right" w:leader="dot" w:pos="8306"/>
        </w:tabs>
      </w:pPr>
      <w:hyperlink w:anchor="_Toc14453" w:history="1">
        <w:r>
          <w:rPr>
            <w:rFonts w:ascii="仿宋" w:eastAsia="仿宋" w:hAnsi="仿宋" w:cs="仿宋" w:hint="eastAsia"/>
            <w:lang w:eastAsia="zh-CN"/>
          </w:rPr>
          <w:t>(一)、风险识别</w:t>
        </w:r>
        <w:r>
          <w:tab/>
        </w:r>
        <w:r>
          <w:fldChar w:fldCharType="begin"/>
        </w:r>
        <w:r>
          <w:instrText xml:space="preserve"> PAGEREF _Toc14453 \h </w:instrText>
        </w:r>
        <w:r>
          <w:fldChar w:fldCharType="separate"/>
        </w:r>
        <w:r>
          <w:t>74</w:t>
        </w:r>
        <w:r>
          <w:fldChar w:fldCharType="end"/>
        </w:r>
      </w:hyperlink>
    </w:p>
    <w:p>
      <w:pPr>
        <w:pStyle w:val="TOC2"/>
        <w:tabs>
          <w:tab w:val="right" w:leader="dot" w:pos="8306"/>
        </w:tabs>
      </w:pPr>
      <w:hyperlink w:anchor="_Toc11119" w:history="1">
        <w:r>
          <w:rPr>
            <w:rFonts w:ascii="仿宋" w:eastAsia="仿宋" w:hAnsi="仿宋" w:cs="仿宋" w:hint="eastAsia"/>
            <w:lang w:eastAsia="zh-CN"/>
          </w:rPr>
          <w:t>(二)、风险分类</w:t>
        </w:r>
        <w:r>
          <w:tab/>
        </w:r>
        <w:r>
          <w:fldChar w:fldCharType="begin"/>
        </w:r>
        <w:r>
          <w:instrText xml:space="preserve"> PAGEREF _Toc11119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159"/>
      <w:r>
        <w:rPr>
          <w:rFonts w:ascii="仿宋" w:eastAsia="仿宋" w:hAnsi="仿宋" w:cs="仿宋" w:hint="eastAsia"/>
          <w:sz w:val="28"/>
          <w:lang w:eastAsia="zh-CN"/>
        </w:rPr>
        <w:t>一、汽车尾气净化设备项目选址可行性分析</w:t>
      </w:r>
      <w:bookmarkEnd w:id="2"/>
    </w:p>
    <w:p>
      <w:pPr>
        <w:pStyle w:val="Heading2"/>
        <w:rPr>
          <w:rFonts w:ascii="仿宋" w:eastAsia="仿宋" w:hAnsi="仿宋" w:cs="仿宋" w:hint="eastAsia"/>
          <w:lang w:eastAsia="zh-CN"/>
        </w:rPr>
      </w:pPr>
      <w:bookmarkStart w:id="3" w:name="_Toc31847"/>
      <w:r>
        <w:rPr>
          <w:rFonts w:ascii="仿宋" w:eastAsia="仿宋" w:hAnsi="仿宋" w:cs="仿宋" w:hint="eastAsia"/>
          <w:lang w:eastAsia="zh-CN"/>
        </w:rPr>
        <w:t>(一)、汽车尾气净化设备项目选址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该汽车尾气净化设备项目选址位于XX省XX市XX区XXX街道</w:t>
      </w:r>
    </w:p>
    <w:p>
      <w:pPr>
        <w:pStyle w:val="Heading2"/>
        <w:ind w:firstLine="560" w:firstLineChars="200"/>
        <w:rPr>
          <w:rFonts w:ascii="仿宋" w:eastAsia="仿宋" w:hAnsi="仿宋" w:cs="仿宋" w:hint="eastAsia"/>
          <w:sz w:val="28"/>
          <w:lang w:eastAsia="zh-CN"/>
        </w:rPr>
      </w:pPr>
      <w:bookmarkStart w:id="4" w:name="_Toc1164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尾气净化设备项目的征地面积将根据汽车尾气净化设备项目的实际规模和需求进行精确规划。具体面积XXX平方米，旨在确保汽车尾气净化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净用地面积是在征地面积基础上去除不可利用面积后的实际可开发用地。具体面积XXX平方米，考虑到环保、交通、安全等多方面因素，以确保汽车尾气净化设备项目在整体利用效率上达到最优。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汽车尾气净化设备项目计划建设的建筑总规模具体面积XXX平方米。这一规模的确定综合考虑了汽车尾气净化设备项目的性质、规模，以及城市规划的相关要求，确保建筑布局与周边环境协调一致。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绿地率是汽车尾气净化设备项目用地中被规划为绿地的比例。具体面积XXX平方米，旨在通过合理规划绿地，改善汽车尾气净化设备项目周边环境，提升居民生活质量，并符合城市整体绿化规划。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容积率是用地上可以建设的建筑总体积与用地面积之比。具体面积XXX，通过合理的容积率规划，确保汽车尾气净化设备项目建筑规模与周边环境和谐共生。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尾气净化设备项目选址与当地城市规划相一致，具体面积XXX平方米。通过与城市规划部门深入沟通，确保汽车尾气净化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尾气净化设备项目选址符合当地产业政策，具体面积XXX平方米。这包括汽车尾气净化设备项目对当地经济的促进作用，以及对相关产业的带动效应，确保汽车尾气净化设备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用地总体要求必须符合环保和可持续发展的原则，具体面积XXX平方米。通过采用绿色建筑设计、节能减排等措施，确保汽车尾气净化设备项目在建设和运营过程中对环境的影响最小化，达到可持续发展的要求。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确保汽车尾气净化设备项目选址具备必要的公共设施配套，具体面积XXX平方米。这包括交通便利性、教育、医疗等基础设施，以提高居民生活品质，使得汽车尾气净化设备项目选址更具吸引力。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考虑用地总体要求对当地社会稳定性的影响，具体面积XXX平方米。通过深入了解当地社区反馈，确保汽车尾气净化设备项目的选址和建设过程对当地社会和谐稳定产生积极作用。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尾气净化设备项目选址不仅符合法规和规划，还在实际操作中具有可行性。这一全面规划将为汽车尾气净化设备项目的成功实施提供坚实的基础，确保汽车尾气净化设备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54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尾气净化设备项目的设备规划和空间设计中，我们将采取灵活设备布局的措施。设备布局将根据实际需求进行灵活设计，避免不必要的浪费。通过合理规划设备摆放位置，我们将提高设备的利用率，减少设备间距，以确保汽车尾气净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尾气净化设备项目内部引入共享设施的概念，例如共享会议室、办公区等。通过这种方式，我们可以减少对资源的重复建设，提高资源共享效率，从而减小汽车尾气净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96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汽车尾气净化设备项目的总图布置中，我们将不同功能区域进行明确的规划，以最大程度满足汽车尾气净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3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尾气净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尾气净化设备项目对环境的影响是综合评价的重要因素之一。我们将详细考虑选址周边的自然环境、生态保护区、水源地等情况，确保汽车尾气净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对选址的评价还需充分考虑当地政府的产业政策和法规。我们将详细了解汽车尾气净化设备项目所在地的相关政策，确保汽车尾气净化设备项目的规划和运营与当地法规相符，降低不必要的法律风险。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考虑到社会稳定性对企业运营的重要性，我们将评估选址地区的社会安全情况、劳工关系、社区反馈等方面，以确保汽车尾气净化设备项目的建设和运营不会受到社会稳定性的负面影响。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最后，我们将综合考虑用地成本，包括土地购置费用、土地开发成本等。通过对用地成本的详细评估，我们能够做出更为精确的经济效益分析，为汽车尾气净化设备项目的投资决策提供有力支持。</w:t>
      </w:r>
    </w:p>
    <w:p>
      <w:pPr>
        <w:pStyle w:val="Heading1"/>
        <w:ind w:firstLine="560" w:firstLineChars="200"/>
        <w:rPr>
          <w:rFonts w:ascii="仿宋" w:eastAsia="仿宋" w:hAnsi="仿宋" w:cs="仿宋" w:hint="eastAsia"/>
          <w:sz w:val="28"/>
          <w:lang w:eastAsia="zh-CN"/>
        </w:rPr>
      </w:pPr>
      <w:bookmarkStart w:id="8" w:name="_Toc4981"/>
      <w:r>
        <w:rPr>
          <w:rFonts w:ascii="仿宋" w:eastAsia="仿宋" w:hAnsi="仿宋" w:cs="仿宋" w:hint="eastAsia"/>
          <w:sz w:val="28"/>
          <w:lang w:eastAsia="zh-CN"/>
        </w:rPr>
        <w:t>二、汽车尾气净化设备项目文档管理</w:t>
      </w:r>
      <w:bookmarkEnd w:id="8"/>
    </w:p>
    <w:p>
      <w:pPr>
        <w:pStyle w:val="Heading2"/>
        <w:rPr>
          <w:rFonts w:ascii="仿宋" w:eastAsia="仿宋" w:hAnsi="仿宋" w:cs="仿宋" w:hint="eastAsia"/>
          <w:lang w:eastAsia="zh-CN"/>
        </w:rPr>
      </w:pPr>
      <w:bookmarkStart w:id="9" w:name="_Toc203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汽车尾气净化设备项目高度重视文档的质量和准确性，以支持汽车尾气净化设备项目的各项活动和决策。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文档的编制始于汽车尾气净化设备项目计划的初期，我们制定了详细的文档编制计划，明确了每个文档的内容、格式和编写责任人。在汽车尾气净化设备项目启动阶段，我们首先编制了汽车尾气净化设备项目章程，明确定义了汽车尾气净化设备项目的目标、范围、风险等关键要素。随后，汽车尾气净化设备项目团队根据计划陆续编制了需求文档、设计文档、测试文档等各类文档，确保汽车尾气净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尾气净化设备项目管理中的重要环节，旨在确保汽车尾气净化设备项目文档符合质量标准和汽车尾气净化设备项目需求。在汽车尾气净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尾气净化设备项目相关利益方和专业领域的专家对文档进行独立审查。这有助于获取更全面、客观的反馈，确保汽车尾气净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设备项目在文档编制与审查方面建立了严格的管理机制，通过规范的流程和多维度的审查，确保汽车尾气净化设备项目文档的质量、准确性和可靠性，为汽车尾气净化设备项目的顺利推进提供了有力支持。</w:t>
      </w:r>
    </w:p>
    <w:p>
      <w:pPr>
        <w:pStyle w:val="Heading2"/>
        <w:ind w:firstLine="560" w:firstLineChars="200"/>
        <w:rPr>
          <w:rFonts w:ascii="仿宋" w:eastAsia="仿宋" w:hAnsi="仿宋" w:cs="仿宋" w:hint="eastAsia"/>
          <w:sz w:val="28"/>
          <w:lang w:eastAsia="zh-CN"/>
        </w:rPr>
      </w:pPr>
      <w:bookmarkStart w:id="10" w:name="_Toc1394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我们通过多渠道发布文档，包括电子邮件、汽车尾气净化设备项目管理平台、内部网站等，以满足不同团队成员的偏好和需求。多渠道发布确保了信息的全面覆盖。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我们采用了精细的权限控制，确保只有授权人员可以访问敏感信息。这种安全措施保护了汽车尾气净化设备项目文档的机密性，防止了未经授权的信息泄露。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629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尾气净化设备项目生命周期中一个至关重要的环节，直接关系到汽车尾气净化设备项目信息的长期保存和历史记录的完整性。在汽车尾气净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271"/>
      <w:r>
        <w:rPr>
          <w:rFonts w:ascii="仿宋" w:eastAsia="仿宋" w:hAnsi="仿宋" w:cs="仿宋" w:hint="eastAsia"/>
          <w:sz w:val="28"/>
          <w:lang w:eastAsia="zh-CN"/>
        </w:rPr>
        <w:t>三、汽车尾气净化设备项目危机管理</w:t>
      </w:r>
      <w:bookmarkEnd w:id="12"/>
    </w:p>
    <w:p>
      <w:pPr>
        <w:pStyle w:val="Heading2"/>
        <w:rPr>
          <w:rFonts w:ascii="仿宋" w:eastAsia="仿宋" w:hAnsi="仿宋" w:cs="仿宋" w:hint="eastAsia"/>
          <w:lang w:eastAsia="zh-CN"/>
        </w:rPr>
      </w:pPr>
      <w:bookmarkStart w:id="13" w:name="_Toc15482"/>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危机管理中，危机预警与识别是确保汽车尾气净化设备项目稳健运行的核心步骤。通过建立全面的监测机制，汽车尾气净化设备项目团队旨在及时发现和理解潜在的风险和危机因素，以便采取及时的预防和应对措施，确保汽车尾气净化设备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首先，通过深入的风险评估，汽车尾气净化设备项目团队全面分析了整个汽车尾气净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尾气净化设备项目团队着重于明确定义汽车尾气净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尾气净化设备项目进展的持续监控，团队能够及时发现潜在问题并作出迅速反应。汽车尾气净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在这一阶段，团队的专业素养和反应速度将发挥至关重要的作用，以确保潜在危机能够在初期得到有效的处理，最大程度地减轻负面影响。通过危机预警与识别，汽车尾气净化设备项目得以更有序、可控地推进。</w:t>
      </w:r>
    </w:p>
    <w:p>
      <w:pPr>
        <w:pStyle w:val="Heading2"/>
        <w:ind w:firstLine="560" w:firstLineChars="200"/>
        <w:rPr>
          <w:rFonts w:ascii="仿宋" w:eastAsia="仿宋" w:hAnsi="仿宋" w:cs="仿宋" w:hint="eastAsia"/>
          <w:sz w:val="28"/>
          <w:lang w:eastAsia="zh-CN"/>
        </w:rPr>
      </w:pPr>
      <w:bookmarkStart w:id="14" w:name="_Toc3020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在危机发生时，汽车尾气净化设备项目团队立即行动，成立了应急小组。该小组的任务是迅速制定并实施紧急应对措施，以最小化潜在损失。以下是采取的主要措施：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暂停汽车尾气净化设备项目进度：为遏制危机蔓延，汽车尾气净化设备项目暂时停止进行，以便全面评估当前状况。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资源重新分配：重新评估汽车尾气净化设备项目资源的分配，确保最大限度地减小损失。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实时沟通：与关键利益相关者建立实时沟通机制，向他们传递汽车尾气净化设备项目危机的实际状况，保障汽车尾气净化设备项目核心利益。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在紧急应对的同时，汽车尾气净化设备项目团队强调了团队协作和有效沟通的重要性。以下是团队协作的关键举措：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信息共享机制：建立了信息共享平台，确保团队成员能够及时获取汽车尾气净化设备项目危机的实时信息。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领导者沟通：汽车尾气净化设备项目领导者通过定期会议和即时沟通工具，指导团队应对危机，保持团队稳定运行。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随着危机得到初步控制，汽车尾气净化设备项目团队转向制定恢复计划，以确保汽车尾气净化设备项目能够从中迅速恢复。主要恢复计划包括：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修复受损的进度计划：重新评估汽车尾气净化设备项目进度，制定修复计划，确保汽车尾气净化设备项目尽快回归正常进程。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重新调整资源分配：优化资源分配，确保汽车尾气净化设备项目在有限资源下高效运转。</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风险管理机制加强：对汽车尾气净化设备项目风险进行全面评估，制定更强化的风险管理策略，以预防未来可能的危机。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582"/>
      <w:r>
        <w:rPr>
          <w:rFonts w:ascii="仿宋" w:eastAsia="仿宋" w:hAnsi="仿宋" w:cs="仿宋" w:hint="eastAsia"/>
          <w:sz w:val="28"/>
          <w:lang w:eastAsia="zh-CN"/>
        </w:rPr>
        <w:t>四、汽车尾气净化设备项目土建工程</w:t>
      </w:r>
      <w:bookmarkEnd w:id="15"/>
    </w:p>
    <w:p>
      <w:pPr>
        <w:pStyle w:val="Heading2"/>
        <w:rPr>
          <w:rFonts w:ascii="仿宋" w:eastAsia="仿宋" w:hAnsi="仿宋" w:cs="仿宋" w:hint="eastAsia"/>
          <w:lang w:eastAsia="zh-CN"/>
        </w:rPr>
      </w:pPr>
      <w:bookmarkStart w:id="16" w:name="_Toc1153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在汽车尾气净化设备项目的建筑工程设计中，我们将秉承一系列重要的设计原则，以确保汽车尾气净化设备项目建筑在功能、美观、可持续性等方面达到最佳效果。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首要原则是确保建筑的功能性得到最大化的发挥。我们将充分理解汽车尾气净化设备项目的实际需求，合理布局各个功能区域，保证建筑在满足业务需求的同时，提供高效的工作环境。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在建筑设计中，我们将综合考虑建设和运营成本。通过精细的经济效益分析，确保设计方案在高效利用资源的同时，对汽车尾气净化设备项目的长期盈利能力有积极的贡献。</w:t>
      </w:r>
    </w:p>
    <w:p>
      <w:pPr>
        <w:pStyle w:val="Heading2"/>
        <w:ind w:firstLine="560" w:firstLineChars="200"/>
        <w:rPr>
          <w:rFonts w:ascii="仿宋" w:eastAsia="仿宋" w:hAnsi="仿宋" w:cs="仿宋" w:hint="eastAsia"/>
          <w:sz w:val="28"/>
          <w:lang w:eastAsia="zh-CN"/>
        </w:rPr>
      </w:pPr>
      <w:bookmarkStart w:id="17" w:name="_Toc2746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设备项目的土建工程设计中，我们将精准设定设计年限，结合汽车尾气净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https://d.book118.com/698134021005006036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B73EEA"/>
    <w:rsid w:val="1FB73E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134021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2024-02-06T15:49:00Z</dcterms:created>
  <dcterms:modified xsi:type="dcterms:W3CDTF">2024-02-06T15:50:02Z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B8D527DCC43742A48685F14A3D14EA2B_11</vt:lpwstr>
  </property>
  <property fmtid="{D5CDD505-2E9C-101B-9397-08002B2CF9AE}" pid="3" name="KSOProductBuildVer">
    <vt:lpwstr>2052-12.1.0.16250</vt:lpwstr>
  </property>
</Properties>
</file>