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136A84" w14:paraId="38C17E33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84" w14:paraId="65279EDE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84" w14:paraId="61AAFA5B" w14:textId="77777777">
      <w:pPr>
        <w:widowControl/>
        <w:jc w:val="left"/>
        <w:rPr>
          <w:rFonts w:ascii="仿宋" w:eastAsia="仿宋" w:hAnsi="仿宋"/>
          <w:b/>
          <w:sz w:val="40"/>
        </w:rPr>
      </w:pPr>
    </w:p>
    <w:p w:rsidR="00136A84" w:rsidRPr="00136A84" w14:paraId="2AC87AA8" w14:textId="1FC082F0">
      <w:pPr>
        <w:widowControl/>
        <w:jc w:val="left"/>
        <w:rPr>
          <w:rFonts w:ascii="宋体" w:eastAsia="宋体" w:hAnsi="宋体"/>
          <w:b/>
          <w:sz w:val="60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136A84">
        <w:rPr>
          <w:rFonts w:ascii="宋体" w:eastAsia="宋体" w:hAnsi="宋体" w:hint="eastAsia"/>
          <w:b/>
          <w:sz w:val="60"/>
        </w:rPr>
        <w:t>抽纱刺绣工艺品行业项目可行性分析报告</w:t>
      </w:r>
    </w:p>
    <w:p w:rsidR="00136A84" w:rsidP="00136A84" w14:paraId="03D85F14" w14:textId="045ACF1F">
      <w:pPr>
        <w:widowControl/>
        <w:jc w:val="center"/>
        <w:rPr>
          <w:rFonts w:ascii="仿宋" w:eastAsia="仿宋" w:hAnsi="仿宋" w:hint="eastAsia"/>
          <w:b/>
          <w:sz w:val="40"/>
        </w:rPr>
      </w:pPr>
      <w:r w:rsidRPr="00136A84">
        <w:rPr>
          <w:rFonts w:ascii="仿宋" w:eastAsia="仿宋" w:hAnsi="仿宋" w:hint="eastAsia"/>
          <w:b/>
          <w:sz w:val="40"/>
        </w:rPr>
        <w:t>目录</w:t>
      </w:r>
    </w:p>
    <w:p w:rsidR="00136A84" w14:paraId="736088D9" w14:textId="75A88795">
      <w:pPr>
        <w:pStyle w:val="TOC1"/>
        <w:tabs>
          <w:tab w:val="right" w:leader="dot" w:pos="8296"/>
        </w:tabs>
        <w:rPr>
          <w:noProof/>
        </w:rPr>
      </w:pPr>
      <w:r>
        <w:fldChar w:fldCharType="begin"/>
      </w:r>
      <w:r>
        <w:instrText xml:space="preserve"> TOC \o "1-9" </w:instrText>
      </w:r>
      <w:r>
        <w:fldChar w:fldCharType="separate"/>
      </w:r>
      <w:r>
        <w:rPr>
          <w:noProof/>
        </w:rPr>
        <w:t>序言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_Toc160243721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  <w:r>
        <w:fldChar w:fldCharType="end"/>
      </w:r>
    </w:p>
    <w:p w:rsidR="00136A84" w14:paraId="596EF487" w14:textId="421EAF0C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一、抽纱刺绣工艺品项目概论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_Toc160243722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84" w14:paraId="10A7B716" w14:textId="0C2485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(一)、抽纱刺绣工艺品项目名称及承办单位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_Toc160243723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84" w14:paraId="0D278AE1" w14:textId="27ECB51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(二)、抽纱刺绣工艺品项目拟建地址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_Toc160243724 \h </w:instrText>
      </w:r>
      <w:r>
        <w:rPr>
          <w:noProof/>
        </w:rPr>
        <w:fldChar w:fldCharType="separate"/>
      </w:r>
      <w:r>
        <w:rPr>
          <w:noProof/>
        </w:rPr>
        <w:t>3</w:t>
      </w:r>
      <w:r>
        <w:rPr>
          <w:noProof/>
        </w:rPr>
        <w:fldChar w:fldCharType="end"/>
      </w:r>
    </w:p>
    <w:p w:rsidR="00136A84" w14:paraId="4107A2F2" w14:textId="7774881C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(三)、抽纱刺绣工艺品项目提出的背景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_Toc160243725 \h </w:instrText>
      </w:r>
      <w:r>
        <w:rPr>
          <w:noProof/>
        </w:rPr>
        <w:fldChar w:fldCharType="separate"/>
      </w:r>
      <w:r>
        <w:rPr>
          <w:noProof/>
        </w:rPr>
        <w:t>5</w:t>
      </w:r>
      <w:r>
        <w:rPr>
          <w:noProof/>
        </w:rPr>
        <w:fldChar w:fldCharType="end"/>
      </w:r>
    </w:p>
    <w:p w:rsidR="00136A84" w14:paraId="5D02E325" w14:textId="5CF0767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(四)、报告研究范围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_Toc160243726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6A84" w14:paraId="52D0FC59" w14:textId="7DFE82B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(五)、抽纱刺绣工艺品项目建设必要性分析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_Toc160243727 \h </w:instrText>
      </w:r>
      <w:r>
        <w:rPr>
          <w:noProof/>
        </w:rPr>
        <w:fldChar w:fldCharType="separate"/>
      </w:r>
      <w:r>
        <w:rPr>
          <w:noProof/>
        </w:rPr>
        <w:t>6</w:t>
      </w:r>
      <w:r>
        <w:rPr>
          <w:noProof/>
        </w:rPr>
        <w:fldChar w:fldCharType="end"/>
      </w:r>
    </w:p>
    <w:p w:rsidR="00136A84" w14:paraId="366DD07A" w14:textId="6AD95D91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(六)、产品方案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_Toc160243728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6A84" w14:paraId="2DE3B29C" w14:textId="779A384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(七)、抽纱刺绣工艺品项目总投资估算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_Toc160243729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6A84" w14:paraId="1347DFCB" w14:textId="5A1A9CAF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(八)、抽纱刺绣工艺品项目工艺技术装备方案的选择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_Toc160243730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6A84" w14:paraId="47612F69" w14:textId="46C15B6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(九)、抽纱刺绣工艺品项目实施进度建议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_Toc160243731 \h </w:instrText>
      </w:r>
      <w:r>
        <w:rPr>
          <w:noProof/>
        </w:rPr>
        <w:fldChar w:fldCharType="separate"/>
      </w:r>
      <w:r>
        <w:rPr>
          <w:noProof/>
        </w:rPr>
        <w:t>7</w:t>
      </w:r>
      <w:r>
        <w:rPr>
          <w:noProof/>
        </w:rPr>
        <w:fldChar w:fldCharType="end"/>
      </w:r>
    </w:p>
    <w:p w:rsidR="00136A84" w14:paraId="76649F9D" w14:textId="08EDF922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(十)、抽纱刺绣工艺品相关研究结论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_Toc160243732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6A84" w14:paraId="0D4C4D63" w14:textId="7CBC9EE3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(十一)、抽纱刺绣工艺品项目规划及市场分析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_Toc160243733 \h </w:instrText>
      </w:r>
      <w:r>
        <w:rPr>
          <w:noProof/>
        </w:rPr>
        <w:fldChar w:fldCharType="separate"/>
      </w:r>
      <w:r>
        <w:rPr>
          <w:noProof/>
        </w:rPr>
        <w:t>8</w:t>
      </w:r>
      <w:r>
        <w:rPr>
          <w:noProof/>
        </w:rPr>
        <w:fldChar w:fldCharType="end"/>
      </w:r>
    </w:p>
    <w:p w:rsidR="00136A84" w14:paraId="4341927A" w14:textId="14C3B4F9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二、灵活性和可持续性平衡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_Toc160243734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6A84" w14:paraId="459D1F0C" w14:textId="00B55127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(一)、灵活生产与资源效率的平衡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_Toc160243735 \h </w:instrText>
      </w:r>
      <w:r>
        <w:rPr>
          <w:noProof/>
        </w:rPr>
        <w:fldChar w:fldCharType="separate"/>
      </w:r>
      <w:r>
        <w:rPr>
          <w:noProof/>
        </w:rPr>
        <w:t>9</w:t>
      </w:r>
      <w:r>
        <w:rPr>
          <w:noProof/>
        </w:rPr>
        <w:fldChar w:fldCharType="end"/>
      </w:r>
    </w:p>
    <w:p w:rsidR="00136A84" w14:paraId="37BCE933" w14:textId="5AB9D89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(二)、可持续生产和市场变化的平衡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_Toc160243736 \h </w:instrText>
      </w:r>
      <w:r>
        <w:rPr>
          <w:noProof/>
        </w:rPr>
        <w:fldChar w:fldCharType="separate"/>
      </w:r>
      <w:r>
        <w:rPr>
          <w:noProof/>
        </w:rPr>
        <w:t>10</w:t>
      </w:r>
      <w:r>
        <w:rPr>
          <w:noProof/>
        </w:rPr>
        <w:fldChar w:fldCharType="end"/>
      </w:r>
    </w:p>
    <w:p w:rsidR="00136A84" w14:paraId="654B1B32" w14:textId="340F86B4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(三)、灵活可行性策略的实施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_Toc160243737 \h </w:instrText>
      </w:r>
      <w:r>
        <w:rPr>
          <w:noProof/>
        </w:rPr>
        <w:fldChar w:fldCharType="separate"/>
      </w:r>
      <w:r>
        <w:rPr>
          <w:noProof/>
        </w:rPr>
        <w:t>11</w:t>
      </w:r>
      <w:r>
        <w:rPr>
          <w:noProof/>
        </w:rPr>
        <w:fldChar w:fldCharType="end"/>
      </w:r>
    </w:p>
    <w:p w:rsidR="00136A84" w14:paraId="0D5F4CEC" w14:textId="662DB04E">
      <w:pPr>
        <w:pStyle w:val="TOC1"/>
        <w:tabs>
          <w:tab w:val="right" w:leader="dot" w:pos="8296"/>
        </w:tabs>
        <w:rPr>
          <w:noProof/>
        </w:rPr>
      </w:pPr>
      <w:r>
        <w:rPr>
          <w:noProof/>
        </w:rPr>
        <w:t>三、抽纱刺绣工艺品行业社会文化影响评估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_Toc160243738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6A84" w14:paraId="1C16A199" w14:textId="3BE0EFB6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(一)、抽纱刺绣工艺品在文化和艺术中的地位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_Toc160243739 \h </w:instrText>
      </w:r>
      <w:r>
        <w:rPr>
          <w:noProof/>
        </w:rPr>
        <w:fldChar w:fldCharType="separate"/>
      </w:r>
      <w:r>
        <w:rPr>
          <w:noProof/>
        </w:rPr>
        <w:t>12</w:t>
      </w:r>
      <w:r>
        <w:rPr>
          <w:noProof/>
        </w:rPr>
        <w:fldChar w:fldCharType="end"/>
      </w:r>
    </w:p>
    <w:p w:rsidR="00136A84" w14:paraId="2B423656" w14:textId="24D2761B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(二)、文化趋势对抽纱刺绣工艺品需求的影响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_Toc160243740 \h </w:instrText>
      </w:r>
      <w:r>
        <w:rPr>
          <w:noProof/>
        </w:rPr>
        <w:fldChar w:fldCharType="separate"/>
      </w:r>
      <w:r>
        <w:rPr>
          <w:noProof/>
        </w:rPr>
        <w:t>13</w:t>
      </w:r>
      <w:r>
        <w:rPr>
          <w:noProof/>
        </w:rPr>
        <w:fldChar w:fldCharType="end"/>
      </w:r>
    </w:p>
    <w:p w:rsidR="00136A84" w14:paraId="262B4D39" w14:textId="1CC28889">
      <w:pPr>
        <w:pStyle w:val="TOC2"/>
        <w:tabs>
          <w:tab w:val="right" w:leader="dot" w:pos="8296"/>
        </w:tabs>
        <w:rPr>
          <w:noProof/>
        </w:rPr>
      </w:pPr>
      <w:r>
        <w:rPr>
          <w:noProof/>
        </w:rPr>
        <w:t>(三)、社会文化因素的可行性分析</w:t>
      </w:r>
      <w:r>
        <w:rPr>
          <w:noProof/>
        </w:rPr>
        <w:tab/>
      </w:r>
      <w:r>
        <w:rPr>
          <w:noProof/>
        </w:rPr>
        <w:fldChar w:fldCharType="begin"/>
      </w:r>
      <w:r>
        <w:rPr>
          <w:noProof/>
        </w:rPr>
        <w:instrText xml:space="preserve"> PAGEREF _Toc160243741 \h </w:instrText>
      </w:r>
      <w:r>
        <w:rPr>
          <w:noProof/>
        </w:rPr>
        <w:fldChar w:fldCharType="separate"/>
      </w:r>
      <w:r>
        <w:rPr>
          <w:noProof/>
        </w:rPr>
        <w:t>14</w:t>
      </w:r>
      <w:r>
        <w:rPr>
          <w:noProof/>
        </w:rPr>
        <w:fldChar w:fldCharType="end"/>
      </w:r>
      <w:r>
        <w:rPr>
          <w:noProof/>
        </w:rPr>
        <w:br/>
      </w:r>
      <w:r>
        <w:rPr>
          <w:noProof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  <w14:ligatures w14:val="none"/>
        </w:rPr>
        <w:t>以上内容仅为本文档的试下载部分，为可阅读页数的一半内容。如要下载或阅读全文，请访问：</w:t>
      </w:r>
      <w:hyperlink r:id="rId1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  <w14:ligatures w14:val="none"/>
          </w:rPr>
          <w:t>https://d.book118.com/698140122102006041</w:t>
        </w:r>
      </w:hyperlink>
    </w:p>
    <w:p w:rsidR="00136A84">
      <w:pPr>
        <w:pStyle w:val="TOC2"/>
        <w:tabs>
          <w:tab w:val="right" w:leader="dot" w:pos="8296"/>
        </w:tabs>
        <w:rPr>
          <w:noProof/>
        </w:rPr>
      </w:pPr>
    </w:p>
    <w:sectPr>
      <w:headerReference w:type="even" r:id="rId11"/>
      <w:headerReference w:type="default" r:id="rId12"/>
      <w:footerReference w:type="even" r:id="rId13"/>
      <w:footerReference w:type="default" r:id="rId14"/>
      <w:headerReference w:type="first" r:id="rId15"/>
      <w:footerReference w:type="first" r:id="rId16"/>
      <w:type w:val="nextPage"/>
      <w:pgSz w:w="11906" w:h="16838"/>
      <w:pgMar w:top="1440" w:right="1800" w:bottom="1440" w:left="1800" w:header="851" w:footer="992" w:gutter="0"/>
      <w:pgNumType w:start="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00000003" w:usb1="00000000" w:usb2="0000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P="00261893" w14:paraId="23C6D5DD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84" w14:paraId="72CA9EDB" w14:textId="77777777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P="00261893" w14:paraId="1E07523C" w14:textId="53F81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136A84" w14:paraId="5D7214F9" w14:textId="77777777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paraId="63EEBDD0" w14:textId="77777777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P="00261893" w14:textId="77777777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136A84" w14:textId="77777777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P="00261893" w14:textId="53F8190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136A84" w14:textId="77777777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textId="77777777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paraId="3033021A" w14:textId="77777777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RPr="00136A84" w:rsidP="00136A84" w14:paraId="6ADFB942" w14:textId="3FC4C0B7">
    <w:pPr>
      <w:pStyle w:val="Header"/>
      <w:rPr>
        <w:rFonts w:ascii="仿宋" w:eastAsia="仿宋" w:hAnsi="仿宋"/>
      </w:rPr>
    </w:pPr>
    <w:r w:rsidRPr="00136A84">
      <w:rPr>
        <w:rFonts w:ascii="仿宋" w:eastAsia="仿宋" w:hAnsi="仿宋" w:hint="eastAsia"/>
      </w:rPr>
      <w:t>抽纱刺绣工艺品可行性报告</w:t>
    </w:r>
    <w:r w:rsidRPr="00136A84">
      <w:rPr>
        <w:rFonts w:ascii="仿宋" w:eastAsia="仿宋" w:hAnsi="仿宋"/>
      </w:rPr>
      <w:t>/专业报告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paraId="7441AFFE" w14:textId="77777777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textId="77777777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:rsidRPr="00136A84" w:rsidP="00136A84" w14:textId="3FC4C0B7">
    <w:pPr>
      <w:pStyle w:val="Header"/>
      <w:rPr>
        <w:rFonts w:ascii="仿宋" w:eastAsia="仿宋" w:hAnsi="仿宋"/>
      </w:rPr>
    </w:pPr>
    <w:r w:rsidRPr="00136A84">
      <w:rPr>
        <w:rFonts w:ascii="仿宋" w:eastAsia="仿宋" w:hAnsi="仿宋" w:hint="eastAsia"/>
      </w:rPr>
      <w:t>抽纱刺绣工艺品可行性报告</w:t>
    </w:r>
    <w:r w:rsidRPr="00136A84">
      <w:rPr>
        <w:rFonts w:ascii="仿宋" w:eastAsia="仿宋" w:hAnsi="仿宋"/>
      </w:rPr>
      <w:t>/专业报告</w:t>
    </w: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136A84" w14:textId="77777777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36A84"/>
    <w:rsid w:val="00136A84"/>
    <w:rsid w:val="00261893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14:docId w14:val="60AE50CD"/>
  <w15:chartTrackingRefBased/>
  <w15:docId w15:val="{7F30C3EE-A617-44B5-B5F4-E0E5D4ADC29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Smart Link" w:semiHidden="1" w:unhideWhenUsed="1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1">
    <w:name w:val="heading 1"/>
    <w:basedOn w:val="Normal"/>
    <w:next w:val="Normal"/>
    <w:link w:val="1"/>
    <w:uiPriority w:val="9"/>
    <w:qFormat/>
    <w:rsid w:val="00136A84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paragraph" w:styleId="Heading2">
    <w:name w:val="heading 2"/>
    <w:basedOn w:val="Normal"/>
    <w:next w:val="Normal"/>
    <w:link w:val="2"/>
    <w:uiPriority w:val="9"/>
    <w:unhideWhenUsed/>
    <w:qFormat/>
    <w:rsid w:val="00136A8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1">
    <w:name w:val="标题 1 字符"/>
    <w:basedOn w:val="DefaultParagraphFont"/>
    <w:link w:val="Heading1"/>
    <w:uiPriority w:val="9"/>
    <w:rsid w:val="00136A84"/>
    <w:rPr>
      <w:b/>
      <w:bCs/>
      <w:kern w:val="44"/>
      <w:sz w:val="44"/>
      <w:szCs w:val="44"/>
    </w:rPr>
  </w:style>
  <w:style w:type="character" w:customStyle="1" w:styleId="2">
    <w:name w:val="标题 2 字符"/>
    <w:basedOn w:val="DefaultParagraphFont"/>
    <w:link w:val="Heading2"/>
    <w:uiPriority w:val="9"/>
    <w:rsid w:val="00136A84"/>
    <w:rPr>
      <w:rFonts w:asciiTheme="majorHAnsi" w:eastAsiaTheme="majorEastAsia" w:hAnsiTheme="majorHAnsi" w:cstheme="majorBidi"/>
      <w:b/>
      <w:bCs/>
      <w:sz w:val="32"/>
      <w:szCs w:val="32"/>
    </w:rPr>
  </w:style>
  <w:style w:type="paragraph" w:styleId="Header">
    <w:name w:val="header"/>
    <w:basedOn w:val="Normal"/>
    <w:link w:val="a"/>
    <w:uiPriority w:val="99"/>
    <w:unhideWhenUsed/>
    <w:rsid w:val="00136A84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">
    <w:name w:val="页眉 字符"/>
    <w:basedOn w:val="DefaultParagraphFont"/>
    <w:link w:val="Header"/>
    <w:uiPriority w:val="99"/>
    <w:rsid w:val="00136A84"/>
    <w:rPr>
      <w:sz w:val="18"/>
      <w:szCs w:val="18"/>
    </w:rPr>
  </w:style>
  <w:style w:type="paragraph" w:styleId="Footer">
    <w:name w:val="footer"/>
    <w:basedOn w:val="Normal"/>
    <w:link w:val="a0"/>
    <w:uiPriority w:val="99"/>
    <w:unhideWhenUsed/>
    <w:rsid w:val="00136A8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0">
    <w:name w:val="页脚 字符"/>
    <w:basedOn w:val="DefaultParagraphFont"/>
    <w:link w:val="Footer"/>
    <w:uiPriority w:val="99"/>
    <w:rsid w:val="00136A84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136A84"/>
  </w:style>
  <w:style w:type="paragraph" w:styleId="TOC1">
    <w:name w:val="toc 1"/>
    <w:basedOn w:val="Normal"/>
    <w:next w:val="Normal"/>
    <w:autoRedefine/>
    <w:uiPriority w:val="39"/>
    <w:unhideWhenUsed/>
    <w:rsid w:val="00136A84"/>
  </w:style>
  <w:style w:type="paragraph" w:styleId="TOC2">
    <w:name w:val="toc 2"/>
    <w:basedOn w:val="Normal"/>
    <w:next w:val="Normal"/>
    <w:autoRedefine/>
    <w:uiPriority w:val="39"/>
    <w:unhideWhenUsed/>
    <w:rsid w:val="00136A84"/>
    <w:pPr>
      <w:ind w:left="420" w:leftChars="20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yperlink" Target="https://d.book118.com/698140122102006041" TargetMode="External" /><Relationship Id="rId11" Type="http://schemas.openxmlformats.org/officeDocument/2006/relationships/header" Target="header4.xml" /><Relationship Id="rId12" Type="http://schemas.openxmlformats.org/officeDocument/2006/relationships/header" Target="header5.xml" /><Relationship Id="rId13" Type="http://schemas.openxmlformats.org/officeDocument/2006/relationships/footer" Target="footer4.xml" /><Relationship Id="rId14" Type="http://schemas.openxmlformats.org/officeDocument/2006/relationships/footer" Target="footer5.xml" /><Relationship Id="rId15" Type="http://schemas.openxmlformats.org/officeDocument/2006/relationships/header" Target="header6.xml" /><Relationship Id="rId16" Type="http://schemas.openxmlformats.org/officeDocument/2006/relationships/footer" Target="footer6.xml" /><Relationship Id="rId17" Type="http://schemas.openxmlformats.org/officeDocument/2006/relationships/theme" Target="theme/theme1.xml" /><Relationship Id="rId18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header" Target="header2.xml" /><Relationship Id="rId6" Type="http://schemas.openxmlformats.org/officeDocument/2006/relationships/footer" Target="footer1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</Pages>
  <Words>4401</Words>
  <Characters>25091</Characters>
  <Application>Microsoft Office Word</Application>
  <DocSecurity>0</DocSecurity>
  <Lines>209</Lines>
  <Paragraphs>58</Paragraphs>
  <ScaleCrop>false</ScaleCrop>
  <Company/>
  <LinksUpToDate>false</LinksUpToDate>
  <CharactersWithSpaces>29434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W</dc:creator>
  <cp:lastModifiedBy>W</cp:lastModifiedBy>
  <cp:revision>1</cp:revision>
  <dcterms:created xsi:type="dcterms:W3CDTF">2024-03-01T19:48:00Z</dcterms:created>
  <dcterms:modified xsi:type="dcterms:W3CDTF">2024-03-01T19:48:00Z</dcterms:modified>
</cp:coreProperties>
</file>