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购物中心项目规划设计蓝图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99" w:history="1">
        <w:r>
          <w:rPr>
            <w:rFonts w:ascii="仿宋" w:eastAsia="仿宋" w:hAnsi="仿宋" w:cs="仿宋" w:hint="eastAsia"/>
            <w:lang w:eastAsia="zh-CN"/>
          </w:rPr>
          <w:t>序言</w:t>
        </w:r>
        <w:r>
          <w:tab/>
        </w:r>
        <w:r>
          <w:fldChar w:fldCharType="begin"/>
        </w:r>
        <w:r>
          <w:instrText xml:space="preserve"> PAGEREF _Toc16999 \h </w:instrText>
        </w:r>
        <w:r>
          <w:fldChar w:fldCharType="separate"/>
        </w:r>
        <w:r>
          <w:t>3</w:t>
        </w:r>
        <w:r>
          <w:fldChar w:fldCharType="end"/>
        </w:r>
      </w:hyperlink>
    </w:p>
    <w:p>
      <w:pPr>
        <w:pStyle w:val="TOC1"/>
        <w:tabs>
          <w:tab w:val="right" w:leader="dot" w:pos="8306"/>
        </w:tabs>
      </w:pPr>
      <w:hyperlink w:anchor="_Toc383" w:history="1">
        <w:r>
          <w:rPr>
            <w:rFonts w:ascii="仿宋" w:eastAsia="仿宋" w:hAnsi="仿宋" w:cs="仿宋" w:hint="eastAsia"/>
            <w:lang w:eastAsia="zh-CN"/>
          </w:rPr>
          <w:t>一、购物中心项目土建工程</w:t>
        </w:r>
        <w:r>
          <w:tab/>
        </w:r>
        <w:r>
          <w:fldChar w:fldCharType="begin"/>
        </w:r>
        <w:r>
          <w:instrText xml:space="preserve"> PAGEREF _Toc383 \h </w:instrText>
        </w:r>
        <w:r>
          <w:fldChar w:fldCharType="separate"/>
        </w:r>
        <w:r>
          <w:t>3</w:t>
        </w:r>
        <w:r>
          <w:fldChar w:fldCharType="end"/>
        </w:r>
      </w:hyperlink>
    </w:p>
    <w:p>
      <w:pPr>
        <w:pStyle w:val="TOC2"/>
        <w:tabs>
          <w:tab w:val="right" w:leader="dot" w:pos="8306"/>
        </w:tabs>
      </w:pPr>
      <w:hyperlink w:anchor="_Toc8126" w:history="1">
        <w:r>
          <w:rPr>
            <w:rFonts w:ascii="仿宋" w:eastAsia="仿宋" w:hAnsi="仿宋" w:cs="仿宋" w:hint="eastAsia"/>
            <w:lang w:eastAsia="zh-CN"/>
          </w:rPr>
          <w:t>(一)、建筑工程设计原则</w:t>
        </w:r>
        <w:r>
          <w:tab/>
        </w:r>
        <w:r>
          <w:fldChar w:fldCharType="begin"/>
        </w:r>
        <w:r>
          <w:instrText xml:space="preserve"> PAGEREF _Toc8126 \h </w:instrText>
        </w:r>
        <w:r>
          <w:fldChar w:fldCharType="separate"/>
        </w:r>
        <w:r>
          <w:t>3</w:t>
        </w:r>
        <w:r>
          <w:fldChar w:fldCharType="end"/>
        </w:r>
      </w:hyperlink>
    </w:p>
    <w:p>
      <w:pPr>
        <w:pStyle w:val="TOC2"/>
        <w:tabs>
          <w:tab w:val="right" w:leader="dot" w:pos="8306"/>
        </w:tabs>
      </w:pPr>
      <w:hyperlink w:anchor="_Toc24414" w:history="1">
        <w:r>
          <w:rPr>
            <w:rFonts w:ascii="仿宋" w:eastAsia="仿宋" w:hAnsi="仿宋" w:cs="仿宋" w:hint="eastAsia"/>
            <w:lang w:eastAsia="zh-CN"/>
          </w:rPr>
          <w:t>(二)、土建工程设计年限及安全等级</w:t>
        </w:r>
        <w:r>
          <w:tab/>
        </w:r>
        <w:r>
          <w:fldChar w:fldCharType="begin"/>
        </w:r>
        <w:r>
          <w:instrText xml:space="preserve"> PAGEREF _Toc24414 \h </w:instrText>
        </w:r>
        <w:r>
          <w:fldChar w:fldCharType="separate"/>
        </w:r>
        <w:r>
          <w:t>4</w:t>
        </w:r>
        <w:r>
          <w:fldChar w:fldCharType="end"/>
        </w:r>
      </w:hyperlink>
    </w:p>
    <w:p>
      <w:pPr>
        <w:pStyle w:val="TOC2"/>
        <w:tabs>
          <w:tab w:val="right" w:leader="dot" w:pos="8306"/>
        </w:tabs>
      </w:pPr>
      <w:hyperlink w:anchor="_Toc2713" w:history="1">
        <w:r>
          <w:rPr>
            <w:rFonts w:ascii="仿宋" w:eastAsia="仿宋" w:hAnsi="仿宋" w:cs="仿宋" w:hint="eastAsia"/>
            <w:lang w:eastAsia="zh-CN"/>
          </w:rPr>
          <w:t>(三)、建筑工程设计总体要求</w:t>
        </w:r>
        <w:r>
          <w:tab/>
        </w:r>
        <w:r>
          <w:fldChar w:fldCharType="begin"/>
        </w:r>
        <w:r>
          <w:instrText xml:space="preserve"> PAGEREF _Toc2713 \h </w:instrText>
        </w:r>
        <w:r>
          <w:fldChar w:fldCharType="separate"/>
        </w:r>
        <w:r>
          <w:t>5</w:t>
        </w:r>
        <w:r>
          <w:fldChar w:fldCharType="end"/>
        </w:r>
      </w:hyperlink>
    </w:p>
    <w:p>
      <w:pPr>
        <w:pStyle w:val="TOC2"/>
        <w:tabs>
          <w:tab w:val="right" w:leader="dot" w:pos="8306"/>
        </w:tabs>
      </w:pPr>
      <w:hyperlink w:anchor="_Toc24328" w:history="1">
        <w:r>
          <w:rPr>
            <w:rFonts w:ascii="仿宋" w:eastAsia="仿宋" w:hAnsi="仿宋" w:cs="仿宋" w:hint="eastAsia"/>
            <w:lang w:eastAsia="zh-CN"/>
          </w:rPr>
          <w:t>(四)、土建工程建设指标</w:t>
        </w:r>
        <w:r>
          <w:tab/>
        </w:r>
        <w:r>
          <w:fldChar w:fldCharType="begin"/>
        </w:r>
        <w:r>
          <w:instrText xml:space="preserve"> PAGEREF _Toc24328 \h </w:instrText>
        </w:r>
        <w:r>
          <w:fldChar w:fldCharType="separate"/>
        </w:r>
        <w:r>
          <w:t>6</w:t>
        </w:r>
        <w:r>
          <w:fldChar w:fldCharType="end"/>
        </w:r>
      </w:hyperlink>
    </w:p>
    <w:p>
      <w:pPr>
        <w:pStyle w:val="TOC1"/>
        <w:tabs>
          <w:tab w:val="right" w:leader="dot" w:pos="8306"/>
        </w:tabs>
      </w:pPr>
      <w:hyperlink w:anchor="_Toc25096" w:history="1">
        <w:r>
          <w:rPr>
            <w:rFonts w:ascii="仿宋" w:eastAsia="仿宋" w:hAnsi="仿宋" w:cs="仿宋" w:hint="eastAsia"/>
            <w:lang w:eastAsia="zh-CN"/>
          </w:rPr>
          <w:t>二、购物中心项目绩效评估</w:t>
        </w:r>
        <w:r>
          <w:tab/>
        </w:r>
        <w:r>
          <w:fldChar w:fldCharType="begin"/>
        </w:r>
        <w:r>
          <w:instrText xml:space="preserve"> PAGEREF _Toc25096 \h </w:instrText>
        </w:r>
        <w:r>
          <w:fldChar w:fldCharType="separate"/>
        </w:r>
        <w:r>
          <w:t>6</w:t>
        </w:r>
        <w:r>
          <w:fldChar w:fldCharType="end"/>
        </w:r>
      </w:hyperlink>
    </w:p>
    <w:p>
      <w:pPr>
        <w:pStyle w:val="TOC2"/>
        <w:tabs>
          <w:tab w:val="right" w:leader="dot" w:pos="8306"/>
        </w:tabs>
      </w:pPr>
      <w:hyperlink w:anchor="_Toc4111" w:history="1">
        <w:r>
          <w:rPr>
            <w:rFonts w:ascii="仿宋" w:eastAsia="仿宋" w:hAnsi="仿宋" w:cs="仿宋" w:hint="eastAsia"/>
            <w:lang w:eastAsia="zh-CN"/>
          </w:rPr>
          <w:t>(一)、绩效评估指标</w:t>
        </w:r>
        <w:r>
          <w:tab/>
        </w:r>
        <w:r>
          <w:fldChar w:fldCharType="begin"/>
        </w:r>
        <w:r>
          <w:instrText xml:space="preserve"> PAGEREF _Toc4111 \h </w:instrText>
        </w:r>
        <w:r>
          <w:fldChar w:fldCharType="separate"/>
        </w:r>
        <w:r>
          <w:t>6</w:t>
        </w:r>
        <w:r>
          <w:fldChar w:fldCharType="end"/>
        </w:r>
      </w:hyperlink>
    </w:p>
    <w:p>
      <w:pPr>
        <w:pStyle w:val="TOC2"/>
        <w:tabs>
          <w:tab w:val="right" w:leader="dot" w:pos="8306"/>
        </w:tabs>
      </w:pPr>
      <w:hyperlink w:anchor="_Toc30995" w:history="1">
        <w:r>
          <w:rPr>
            <w:rFonts w:ascii="仿宋" w:eastAsia="仿宋" w:hAnsi="仿宋" w:cs="仿宋" w:hint="eastAsia"/>
            <w:lang w:eastAsia="zh-CN"/>
          </w:rPr>
          <w:t>(二)、绩效评估方法</w:t>
        </w:r>
        <w:r>
          <w:tab/>
        </w:r>
        <w:r>
          <w:fldChar w:fldCharType="begin"/>
        </w:r>
        <w:r>
          <w:instrText xml:space="preserve"> PAGEREF _Toc30995 \h </w:instrText>
        </w:r>
        <w:r>
          <w:fldChar w:fldCharType="separate"/>
        </w:r>
        <w:r>
          <w:t>7</w:t>
        </w:r>
        <w:r>
          <w:fldChar w:fldCharType="end"/>
        </w:r>
      </w:hyperlink>
    </w:p>
    <w:p>
      <w:pPr>
        <w:pStyle w:val="TOC2"/>
        <w:tabs>
          <w:tab w:val="right" w:leader="dot" w:pos="8306"/>
        </w:tabs>
      </w:pPr>
      <w:hyperlink w:anchor="_Toc23601" w:history="1">
        <w:r>
          <w:rPr>
            <w:rFonts w:ascii="仿宋" w:eastAsia="仿宋" w:hAnsi="仿宋" w:cs="仿宋" w:hint="eastAsia"/>
            <w:lang w:eastAsia="zh-CN"/>
          </w:rPr>
          <w:t>(三)、绩效评估周期</w:t>
        </w:r>
        <w:r>
          <w:tab/>
        </w:r>
        <w:r>
          <w:fldChar w:fldCharType="begin"/>
        </w:r>
        <w:r>
          <w:instrText xml:space="preserve"> PAGEREF _Toc23601 \h </w:instrText>
        </w:r>
        <w:r>
          <w:fldChar w:fldCharType="separate"/>
        </w:r>
        <w:r>
          <w:t>8</w:t>
        </w:r>
        <w:r>
          <w:fldChar w:fldCharType="end"/>
        </w:r>
      </w:hyperlink>
    </w:p>
    <w:p>
      <w:pPr>
        <w:pStyle w:val="TOC1"/>
        <w:tabs>
          <w:tab w:val="right" w:leader="dot" w:pos="8306"/>
        </w:tabs>
      </w:pPr>
      <w:hyperlink w:anchor="_Toc12808" w:history="1">
        <w:r>
          <w:rPr>
            <w:rFonts w:ascii="仿宋" w:eastAsia="仿宋" w:hAnsi="仿宋" w:cs="仿宋" w:hint="eastAsia"/>
            <w:lang w:eastAsia="zh-CN"/>
          </w:rPr>
          <w:t>三、市场分析、调研</w:t>
        </w:r>
        <w:r>
          <w:tab/>
        </w:r>
        <w:r>
          <w:fldChar w:fldCharType="begin"/>
        </w:r>
        <w:r>
          <w:instrText xml:space="preserve"> PAGEREF _Toc12808 \h </w:instrText>
        </w:r>
        <w:r>
          <w:fldChar w:fldCharType="separate"/>
        </w:r>
        <w:r>
          <w:t>9</w:t>
        </w:r>
        <w:r>
          <w:fldChar w:fldCharType="end"/>
        </w:r>
      </w:hyperlink>
    </w:p>
    <w:p>
      <w:pPr>
        <w:pStyle w:val="TOC2"/>
        <w:tabs>
          <w:tab w:val="right" w:leader="dot" w:pos="8306"/>
        </w:tabs>
      </w:pPr>
      <w:hyperlink w:anchor="_Toc26083" w:history="1">
        <w:r>
          <w:rPr>
            <w:rFonts w:ascii="仿宋" w:eastAsia="仿宋" w:hAnsi="仿宋" w:cs="仿宋" w:hint="eastAsia"/>
            <w:lang w:eastAsia="zh-CN"/>
          </w:rPr>
          <w:t>(一)、购物中心行业分析</w:t>
        </w:r>
        <w:r>
          <w:tab/>
        </w:r>
        <w:r>
          <w:fldChar w:fldCharType="begin"/>
        </w:r>
        <w:r>
          <w:instrText xml:space="preserve"> PAGEREF _Toc26083 \h </w:instrText>
        </w:r>
        <w:r>
          <w:fldChar w:fldCharType="separate"/>
        </w:r>
        <w:r>
          <w:t>9</w:t>
        </w:r>
        <w:r>
          <w:fldChar w:fldCharType="end"/>
        </w:r>
      </w:hyperlink>
    </w:p>
    <w:p>
      <w:pPr>
        <w:pStyle w:val="TOC2"/>
        <w:tabs>
          <w:tab w:val="right" w:leader="dot" w:pos="8306"/>
        </w:tabs>
      </w:pPr>
      <w:hyperlink w:anchor="_Toc20833" w:history="1">
        <w:r>
          <w:rPr>
            <w:rFonts w:ascii="仿宋" w:eastAsia="仿宋" w:hAnsi="仿宋" w:cs="仿宋" w:hint="eastAsia"/>
            <w:lang w:eastAsia="zh-CN"/>
          </w:rPr>
          <w:t>(二)、购物中心市场分析预测</w:t>
        </w:r>
        <w:r>
          <w:tab/>
        </w:r>
        <w:r>
          <w:fldChar w:fldCharType="begin"/>
        </w:r>
        <w:r>
          <w:instrText xml:space="preserve"> PAGEREF _Toc20833 \h </w:instrText>
        </w:r>
        <w:r>
          <w:fldChar w:fldCharType="separate"/>
        </w:r>
        <w:r>
          <w:t>10</w:t>
        </w:r>
        <w:r>
          <w:fldChar w:fldCharType="end"/>
        </w:r>
      </w:hyperlink>
    </w:p>
    <w:p>
      <w:pPr>
        <w:pStyle w:val="TOC1"/>
        <w:tabs>
          <w:tab w:val="right" w:leader="dot" w:pos="8306"/>
        </w:tabs>
      </w:pPr>
      <w:hyperlink w:anchor="_Toc17448" w:history="1">
        <w:r>
          <w:rPr>
            <w:rFonts w:ascii="仿宋" w:eastAsia="仿宋" w:hAnsi="仿宋" w:cs="仿宋" w:hint="eastAsia"/>
            <w:lang w:eastAsia="zh-CN"/>
          </w:rPr>
          <w:t>四、购物中心项目建设背景及必要性分析</w:t>
        </w:r>
        <w:r>
          <w:tab/>
        </w:r>
        <w:r>
          <w:fldChar w:fldCharType="begin"/>
        </w:r>
        <w:r>
          <w:instrText xml:space="preserve"> PAGEREF _Toc17448 \h </w:instrText>
        </w:r>
        <w:r>
          <w:fldChar w:fldCharType="separate"/>
        </w:r>
        <w:r>
          <w:t>11</w:t>
        </w:r>
        <w:r>
          <w:fldChar w:fldCharType="end"/>
        </w:r>
      </w:hyperlink>
    </w:p>
    <w:p>
      <w:pPr>
        <w:pStyle w:val="TOC2"/>
        <w:tabs>
          <w:tab w:val="right" w:leader="dot" w:pos="8306"/>
        </w:tabs>
      </w:pPr>
      <w:hyperlink w:anchor="_Toc11456" w:history="1">
        <w:r>
          <w:rPr>
            <w:rFonts w:ascii="仿宋" w:eastAsia="仿宋" w:hAnsi="仿宋" w:cs="仿宋" w:hint="eastAsia"/>
            <w:lang w:eastAsia="zh-CN"/>
          </w:rPr>
          <w:t>(一)、购物中心项目背景分析</w:t>
        </w:r>
        <w:r>
          <w:tab/>
        </w:r>
        <w:r>
          <w:fldChar w:fldCharType="begin"/>
        </w:r>
        <w:r>
          <w:instrText xml:space="preserve"> PAGEREF _Toc11456 \h </w:instrText>
        </w:r>
        <w:r>
          <w:fldChar w:fldCharType="separate"/>
        </w:r>
        <w:r>
          <w:t>11</w:t>
        </w:r>
        <w:r>
          <w:fldChar w:fldCharType="end"/>
        </w:r>
      </w:hyperlink>
    </w:p>
    <w:p>
      <w:pPr>
        <w:pStyle w:val="TOC2"/>
        <w:tabs>
          <w:tab w:val="right" w:leader="dot" w:pos="8306"/>
        </w:tabs>
      </w:pPr>
      <w:hyperlink w:anchor="_Toc19996" w:history="1">
        <w:r>
          <w:rPr>
            <w:rFonts w:ascii="仿宋" w:eastAsia="仿宋" w:hAnsi="仿宋" w:cs="仿宋" w:hint="eastAsia"/>
            <w:lang w:eastAsia="zh-CN"/>
          </w:rPr>
          <w:t>(二)、购物中心项目建设必要性分析</w:t>
        </w:r>
        <w:r>
          <w:tab/>
        </w:r>
        <w:r>
          <w:fldChar w:fldCharType="begin"/>
        </w:r>
        <w:r>
          <w:instrText xml:space="preserve"> PAGEREF _Toc19996 \h </w:instrText>
        </w:r>
        <w:r>
          <w:fldChar w:fldCharType="separate"/>
        </w:r>
        <w:r>
          <w:t>13</w:t>
        </w:r>
        <w:r>
          <w:fldChar w:fldCharType="end"/>
        </w:r>
      </w:hyperlink>
    </w:p>
    <w:p>
      <w:pPr>
        <w:pStyle w:val="TOC1"/>
        <w:tabs>
          <w:tab w:val="right" w:leader="dot" w:pos="8306"/>
        </w:tabs>
      </w:pPr>
      <w:hyperlink w:anchor="_Toc16077" w:history="1">
        <w:r>
          <w:rPr>
            <w:rFonts w:ascii="仿宋" w:eastAsia="仿宋" w:hAnsi="仿宋" w:cs="仿宋" w:hint="eastAsia"/>
            <w:lang w:eastAsia="zh-CN"/>
          </w:rPr>
          <w:t>五、产品规划分析</w:t>
        </w:r>
        <w:r>
          <w:tab/>
        </w:r>
        <w:r>
          <w:fldChar w:fldCharType="begin"/>
        </w:r>
        <w:r>
          <w:instrText xml:space="preserve"> PAGEREF _Toc16077 \h </w:instrText>
        </w:r>
        <w:r>
          <w:fldChar w:fldCharType="separate"/>
        </w:r>
        <w:r>
          <w:t>14</w:t>
        </w:r>
        <w:r>
          <w:fldChar w:fldCharType="end"/>
        </w:r>
      </w:hyperlink>
    </w:p>
    <w:p>
      <w:pPr>
        <w:pStyle w:val="TOC2"/>
        <w:tabs>
          <w:tab w:val="right" w:leader="dot" w:pos="8306"/>
        </w:tabs>
      </w:pPr>
      <w:hyperlink w:anchor="_Toc31708" w:history="1">
        <w:r>
          <w:rPr>
            <w:rFonts w:ascii="仿宋" w:eastAsia="仿宋" w:hAnsi="仿宋" w:cs="仿宋" w:hint="eastAsia"/>
            <w:lang w:eastAsia="zh-CN"/>
          </w:rPr>
          <w:t>(一)、产品规划</w:t>
        </w:r>
        <w:r>
          <w:tab/>
        </w:r>
        <w:r>
          <w:fldChar w:fldCharType="begin"/>
        </w:r>
        <w:r>
          <w:instrText xml:space="preserve"> PAGEREF _Toc31708 \h </w:instrText>
        </w:r>
        <w:r>
          <w:fldChar w:fldCharType="separate"/>
        </w:r>
        <w:r>
          <w:t>14</w:t>
        </w:r>
        <w:r>
          <w:fldChar w:fldCharType="end"/>
        </w:r>
      </w:hyperlink>
    </w:p>
    <w:p>
      <w:pPr>
        <w:pStyle w:val="TOC2"/>
        <w:tabs>
          <w:tab w:val="right" w:leader="dot" w:pos="8306"/>
        </w:tabs>
      </w:pPr>
      <w:hyperlink w:anchor="_Toc12025" w:history="1">
        <w:r>
          <w:rPr>
            <w:rFonts w:ascii="仿宋" w:eastAsia="仿宋" w:hAnsi="仿宋" w:cs="仿宋" w:hint="eastAsia"/>
            <w:lang w:eastAsia="zh-CN"/>
          </w:rPr>
          <w:t>(二)、建设规模</w:t>
        </w:r>
        <w:r>
          <w:tab/>
        </w:r>
        <w:r>
          <w:fldChar w:fldCharType="begin"/>
        </w:r>
        <w:r>
          <w:instrText xml:space="preserve"> PAGEREF _Toc12025 \h </w:instrText>
        </w:r>
        <w:r>
          <w:fldChar w:fldCharType="separate"/>
        </w:r>
        <w:r>
          <w:t>15</w:t>
        </w:r>
        <w:r>
          <w:fldChar w:fldCharType="end"/>
        </w:r>
      </w:hyperlink>
    </w:p>
    <w:p>
      <w:pPr>
        <w:pStyle w:val="TOC1"/>
        <w:tabs>
          <w:tab w:val="right" w:leader="dot" w:pos="8306"/>
        </w:tabs>
      </w:pPr>
      <w:hyperlink w:anchor="_Toc20404" w:history="1">
        <w:r>
          <w:rPr>
            <w:rFonts w:ascii="仿宋" w:eastAsia="仿宋" w:hAnsi="仿宋" w:cs="仿宋" w:hint="eastAsia"/>
            <w:lang w:eastAsia="zh-CN"/>
          </w:rPr>
          <w:t>六、购物中心项目选址可行性分析</w:t>
        </w:r>
        <w:r>
          <w:tab/>
        </w:r>
        <w:r>
          <w:fldChar w:fldCharType="begin"/>
        </w:r>
        <w:r>
          <w:instrText xml:space="preserve"> PAGEREF _Toc20404 \h </w:instrText>
        </w:r>
        <w:r>
          <w:fldChar w:fldCharType="separate"/>
        </w:r>
        <w:r>
          <w:t>16</w:t>
        </w:r>
        <w:r>
          <w:fldChar w:fldCharType="end"/>
        </w:r>
      </w:hyperlink>
    </w:p>
    <w:p>
      <w:pPr>
        <w:pStyle w:val="TOC2"/>
        <w:tabs>
          <w:tab w:val="right" w:leader="dot" w:pos="8306"/>
        </w:tabs>
      </w:pPr>
      <w:hyperlink w:anchor="_Toc5240" w:history="1">
        <w:r>
          <w:rPr>
            <w:rFonts w:ascii="仿宋" w:eastAsia="仿宋" w:hAnsi="仿宋" w:cs="仿宋" w:hint="eastAsia"/>
            <w:lang w:eastAsia="zh-CN"/>
          </w:rPr>
          <w:t>(一)、购物中心项目选址</w:t>
        </w:r>
        <w:r>
          <w:tab/>
        </w:r>
        <w:r>
          <w:fldChar w:fldCharType="begin"/>
        </w:r>
        <w:r>
          <w:instrText xml:space="preserve"> PAGEREF _Toc5240 \h </w:instrText>
        </w:r>
        <w:r>
          <w:fldChar w:fldCharType="separate"/>
        </w:r>
        <w:r>
          <w:t>16</w:t>
        </w:r>
        <w:r>
          <w:fldChar w:fldCharType="end"/>
        </w:r>
      </w:hyperlink>
    </w:p>
    <w:p>
      <w:pPr>
        <w:pStyle w:val="TOC2"/>
        <w:tabs>
          <w:tab w:val="right" w:leader="dot" w:pos="8306"/>
        </w:tabs>
      </w:pPr>
      <w:hyperlink w:anchor="_Toc4541" w:history="1">
        <w:r>
          <w:rPr>
            <w:rFonts w:ascii="仿宋" w:eastAsia="仿宋" w:hAnsi="仿宋" w:cs="仿宋" w:hint="eastAsia"/>
            <w:lang w:eastAsia="zh-CN"/>
          </w:rPr>
          <w:t>(二)、用地控制指标</w:t>
        </w:r>
        <w:r>
          <w:tab/>
        </w:r>
        <w:r>
          <w:fldChar w:fldCharType="begin"/>
        </w:r>
        <w:r>
          <w:instrText xml:space="preserve"> PAGEREF _Toc4541 \h </w:instrText>
        </w:r>
        <w:r>
          <w:fldChar w:fldCharType="separate"/>
        </w:r>
        <w:r>
          <w:t>16</w:t>
        </w:r>
        <w:r>
          <w:fldChar w:fldCharType="end"/>
        </w:r>
      </w:hyperlink>
    </w:p>
    <w:p>
      <w:pPr>
        <w:pStyle w:val="TOC2"/>
        <w:tabs>
          <w:tab w:val="right" w:leader="dot" w:pos="8306"/>
        </w:tabs>
      </w:pPr>
      <w:hyperlink w:anchor="_Toc13808" w:history="1">
        <w:r>
          <w:rPr>
            <w:rFonts w:ascii="仿宋" w:eastAsia="仿宋" w:hAnsi="仿宋" w:cs="仿宋" w:hint="eastAsia"/>
            <w:lang w:eastAsia="zh-CN"/>
          </w:rPr>
          <w:t>(三)、节约用地措施</w:t>
        </w:r>
        <w:r>
          <w:tab/>
        </w:r>
        <w:r>
          <w:fldChar w:fldCharType="begin"/>
        </w:r>
        <w:r>
          <w:instrText xml:space="preserve"> PAGEREF _Toc13808 \h </w:instrText>
        </w:r>
        <w:r>
          <w:fldChar w:fldCharType="separate"/>
        </w:r>
        <w:r>
          <w:t>18</w:t>
        </w:r>
        <w:r>
          <w:fldChar w:fldCharType="end"/>
        </w:r>
      </w:hyperlink>
    </w:p>
    <w:p>
      <w:pPr>
        <w:pStyle w:val="TOC2"/>
        <w:tabs>
          <w:tab w:val="right" w:leader="dot" w:pos="8306"/>
        </w:tabs>
      </w:pPr>
      <w:hyperlink w:anchor="_Toc14660" w:history="1">
        <w:r>
          <w:rPr>
            <w:rFonts w:ascii="仿宋" w:eastAsia="仿宋" w:hAnsi="仿宋" w:cs="仿宋" w:hint="eastAsia"/>
            <w:lang w:eastAsia="zh-CN"/>
          </w:rPr>
          <w:t>(四)、总图布置方案</w:t>
        </w:r>
        <w:r>
          <w:tab/>
        </w:r>
        <w:r>
          <w:fldChar w:fldCharType="begin"/>
        </w:r>
        <w:r>
          <w:instrText xml:space="preserve"> PAGEREF _Toc14660 \h </w:instrText>
        </w:r>
        <w:r>
          <w:fldChar w:fldCharType="separate"/>
        </w:r>
        <w:r>
          <w:t>19</w:t>
        </w:r>
        <w:r>
          <w:fldChar w:fldCharType="end"/>
        </w:r>
      </w:hyperlink>
    </w:p>
    <w:p>
      <w:pPr>
        <w:pStyle w:val="TOC2"/>
        <w:tabs>
          <w:tab w:val="right" w:leader="dot" w:pos="8306"/>
        </w:tabs>
      </w:pPr>
      <w:hyperlink w:anchor="_Toc21418" w:history="1">
        <w:r>
          <w:rPr>
            <w:rFonts w:ascii="仿宋" w:eastAsia="仿宋" w:hAnsi="仿宋" w:cs="仿宋" w:hint="eastAsia"/>
            <w:lang w:eastAsia="zh-CN"/>
          </w:rPr>
          <w:t>(五)、选址综合评价</w:t>
        </w:r>
        <w:r>
          <w:tab/>
        </w:r>
        <w:r>
          <w:fldChar w:fldCharType="begin"/>
        </w:r>
        <w:r>
          <w:instrText xml:space="preserve"> PAGEREF _Toc21418 \h </w:instrText>
        </w:r>
        <w:r>
          <w:fldChar w:fldCharType="separate"/>
        </w:r>
        <w:r>
          <w:t>20</w:t>
        </w:r>
        <w:r>
          <w:fldChar w:fldCharType="end"/>
        </w:r>
      </w:hyperlink>
    </w:p>
    <w:p>
      <w:pPr>
        <w:pStyle w:val="TOC1"/>
        <w:tabs>
          <w:tab w:val="right" w:leader="dot" w:pos="8306"/>
        </w:tabs>
      </w:pPr>
      <w:hyperlink w:anchor="_Toc31426" w:history="1">
        <w:r>
          <w:rPr>
            <w:rFonts w:ascii="仿宋" w:eastAsia="仿宋" w:hAnsi="仿宋" w:cs="仿宋" w:hint="eastAsia"/>
            <w:lang w:eastAsia="zh-CN"/>
          </w:rPr>
          <w:t>七、生产安全保护</w:t>
        </w:r>
        <w:r>
          <w:tab/>
        </w:r>
        <w:r>
          <w:fldChar w:fldCharType="begin"/>
        </w:r>
        <w:r>
          <w:instrText xml:space="preserve"> PAGEREF _Toc31426 \h </w:instrText>
        </w:r>
        <w:r>
          <w:fldChar w:fldCharType="separate"/>
        </w:r>
        <w:r>
          <w:t>21</w:t>
        </w:r>
        <w:r>
          <w:fldChar w:fldCharType="end"/>
        </w:r>
      </w:hyperlink>
    </w:p>
    <w:p>
      <w:pPr>
        <w:pStyle w:val="TOC2"/>
        <w:tabs>
          <w:tab w:val="right" w:leader="dot" w:pos="8306"/>
        </w:tabs>
      </w:pPr>
      <w:hyperlink w:anchor="_Toc14413" w:history="1">
        <w:r>
          <w:rPr>
            <w:rFonts w:ascii="仿宋" w:eastAsia="仿宋" w:hAnsi="仿宋" w:cs="仿宋" w:hint="eastAsia"/>
            <w:lang w:eastAsia="zh-CN"/>
          </w:rPr>
          <w:t>(一)、消防安全</w:t>
        </w:r>
        <w:r>
          <w:tab/>
        </w:r>
        <w:r>
          <w:fldChar w:fldCharType="begin"/>
        </w:r>
        <w:r>
          <w:instrText xml:space="preserve"> PAGEREF _Toc14413 \h </w:instrText>
        </w:r>
        <w:r>
          <w:fldChar w:fldCharType="separate"/>
        </w:r>
        <w:r>
          <w:t>21</w:t>
        </w:r>
        <w:r>
          <w:fldChar w:fldCharType="end"/>
        </w:r>
      </w:hyperlink>
    </w:p>
    <w:p>
      <w:pPr>
        <w:pStyle w:val="TOC2"/>
        <w:tabs>
          <w:tab w:val="right" w:leader="dot" w:pos="8306"/>
        </w:tabs>
      </w:pPr>
      <w:hyperlink w:anchor="_Toc26149" w:history="1">
        <w:r>
          <w:rPr>
            <w:rFonts w:ascii="仿宋" w:eastAsia="仿宋" w:hAnsi="仿宋" w:cs="仿宋" w:hint="eastAsia"/>
            <w:lang w:eastAsia="zh-CN"/>
          </w:rPr>
          <w:t>(二)、防火防爆总图布置措施</w:t>
        </w:r>
        <w:r>
          <w:tab/>
        </w:r>
        <w:r>
          <w:fldChar w:fldCharType="begin"/>
        </w:r>
        <w:r>
          <w:instrText xml:space="preserve"> PAGEREF _Toc26149 \h </w:instrText>
        </w:r>
        <w:r>
          <w:fldChar w:fldCharType="separate"/>
        </w:r>
        <w:r>
          <w:t>22</w:t>
        </w:r>
        <w:r>
          <w:fldChar w:fldCharType="end"/>
        </w:r>
      </w:hyperlink>
    </w:p>
    <w:p>
      <w:pPr>
        <w:pStyle w:val="TOC2"/>
        <w:tabs>
          <w:tab w:val="right" w:leader="dot" w:pos="8306"/>
        </w:tabs>
      </w:pPr>
      <w:hyperlink w:anchor="_Toc27751" w:history="1">
        <w:r>
          <w:rPr>
            <w:rFonts w:ascii="仿宋" w:eastAsia="仿宋" w:hAnsi="仿宋" w:cs="仿宋" w:hint="eastAsia"/>
            <w:lang w:eastAsia="zh-CN"/>
          </w:rPr>
          <w:t>(三)、自然灾害防范措施</w:t>
        </w:r>
        <w:r>
          <w:tab/>
        </w:r>
        <w:r>
          <w:fldChar w:fldCharType="begin"/>
        </w:r>
        <w:r>
          <w:instrText xml:space="preserve"> PAGEREF _Toc27751 \h </w:instrText>
        </w:r>
        <w:r>
          <w:fldChar w:fldCharType="separate"/>
        </w:r>
        <w:r>
          <w:t>23</w:t>
        </w:r>
        <w:r>
          <w:fldChar w:fldCharType="end"/>
        </w:r>
      </w:hyperlink>
    </w:p>
    <w:p>
      <w:pPr>
        <w:pStyle w:val="TOC2"/>
        <w:tabs>
          <w:tab w:val="right" w:leader="dot" w:pos="8306"/>
        </w:tabs>
      </w:pPr>
      <w:hyperlink w:anchor="_Toc8369" w:history="1">
        <w:r>
          <w:rPr>
            <w:rFonts w:ascii="仿宋" w:eastAsia="仿宋" w:hAnsi="仿宋" w:cs="仿宋" w:hint="eastAsia"/>
            <w:lang w:eastAsia="zh-CN"/>
          </w:rPr>
          <w:t>(四)、安全色及安全标志使用要求</w:t>
        </w:r>
        <w:r>
          <w:tab/>
        </w:r>
        <w:r>
          <w:fldChar w:fldCharType="begin"/>
        </w:r>
        <w:r>
          <w:instrText xml:space="preserve"> PAGEREF _Toc8369 \h </w:instrText>
        </w:r>
        <w:r>
          <w:fldChar w:fldCharType="separate"/>
        </w:r>
        <w:r>
          <w:t>24</w:t>
        </w:r>
        <w:r>
          <w:fldChar w:fldCharType="end"/>
        </w:r>
      </w:hyperlink>
    </w:p>
    <w:p>
      <w:pPr>
        <w:pStyle w:val="TOC2"/>
        <w:tabs>
          <w:tab w:val="right" w:leader="dot" w:pos="8306"/>
        </w:tabs>
      </w:pPr>
      <w:hyperlink w:anchor="_Toc2900" w:history="1">
        <w:r>
          <w:rPr>
            <w:rFonts w:ascii="仿宋" w:eastAsia="仿宋" w:hAnsi="仿宋" w:cs="仿宋" w:hint="eastAsia"/>
            <w:lang w:eastAsia="zh-CN"/>
          </w:rPr>
          <w:t>(五)、防尘防毒措施</w:t>
        </w:r>
        <w:r>
          <w:tab/>
        </w:r>
        <w:r>
          <w:fldChar w:fldCharType="begin"/>
        </w:r>
        <w:r>
          <w:instrText xml:space="preserve"> PAGEREF _Toc2900 \h </w:instrText>
        </w:r>
        <w:r>
          <w:fldChar w:fldCharType="separate"/>
        </w:r>
        <w:r>
          <w:t>25</w:t>
        </w:r>
        <w:r>
          <w:fldChar w:fldCharType="end"/>
        </w:r>
      </w:hyperlink>
    </w:p>
    <w:p>
      <w:pPr>
        <w:pStyle w:val="TOC2"/>
        <w:tabs>
          <w:tab w:val="right" w:leader="dot" w:pos="8306"/>
        </w:tabs>
      </w:pPr>
      <w:hyperlink w:anchor="_Toc24277" w:history="1">
        <w:r>
          <w:rPr>
            <w:rFonts w:ascii="仿宋" w:eastAsia="仿宋" w:hAnsi="仿宋" w:cs="仿宋" w:hint="eastAsia"/>
            <w:lang w:eastAsia="zh-CN"/>
          </w:rPr>
          <w:t>(六)、防静电、触电防护及防雷措施</w:t>
        </w:r>
        <w:r>
          <w:tab/>
        </w:r>
        <w:r>
          <w:fldChar w:fldCharType="begin"/>
        </w:r>
        <w:r>
          <w:instrText xml:space="preserve"> PAGEREF _Toc24277 \h </w:instrText>
        </w:r>
        <w:r>
          <w:fldChar w:fldCharType="separate"/>
        </w:r>
        <w:r>
          <w:t>26</w:t>
        </w:r>
        <w:r>
          <w:fldChar w:fldCharType="end"/>
        </w:r>
      </w:hyperlink>
    </w:p>
    <w:p>
      <w:pPr>
        <w:pStyle w:val="TOC2"/>
        <w:tabs>
          <w:tab w:val="right" w:leader="dot" w:pos="8306"/>
        </w:tabs>
      </w:pPr>
      <w:hyperlink w:anchor="_Toc27715" w:history="1">
        <w:r>
          <w:rPr>
            <w:rFonts w:ascii="仿宋" w:eastAsia="仿宋" w:hAnsi="仿宋" w:cs="仿宋" w:hint="eastAsia"/>
            <w:lang w:eastAsia="zh-CN"/>
          </w:rPr>
          <w:t>(七)、机械设备安全保障措施</w:t>
        </w:r>
        <w:r>
          <w:tab/>
        </w:r>
        <w:r>
          <w:fldChar w:fldCharType="begin"/>
        </w:r>
        <w:r>
          <w:instrText xml:space="preserve"> PAGEREF _Toc27715 \h </w:instrText>
        </w:r>
        <w:r>
          <w:fldChar w:fldCharType="separate"/>
        </w:r>
        <w:r>
          <w:t>27</w:t>
        </w:r>
        <w:r>
          <w:fldChar w:fldCharType="end"/>
        </w:r>
      </w:hyperlink>
    </w:p>
    <w:p>
      <w:pPr>
        <w:pStyle w:val="TOC1"/>
        <w:tabs>
          <w:tab w:val="right" w:leader="dot" w:pos="8306"/>
        </w:tabs>
      </w:pPr>
      <w:hyperlink w:anchor="_Toc9627" w:history="1">
        <w:r>
          <w:rPr>
            <w:rFonts w:ascii="仿宋" w:eastAsia="仿宋" w:hAnsi="仿宋" w:cs="仿宋" w:hint="eastAsia"/>
            <w:lang w:eastAsia="zh-CN"/>
          </w:rPr>
          <w:t>八、购物中心项目财务管理</w:t>
        </w:r>
        <w:r>
          <w:tab/>
        </w:r>
        <w:r>
          <w:fldChar w:fldCharType="begin"/>
        </w:r>
        <w:r>
          <w:instrText xml:space="preserve"> PAGEREF _Toc9627 \h </w:instrText>
        </w:r>
        <w:r>
          <w:fldChar w:fldCharType="separate"/>
        </w:r>
        <w:r>
          <w:t>29</w:t>
        </w:r>
        <w:r>
          <w:fldChar w:fldCharType="end"/>
        </w:r>
      </w:hyperlink>
    </w:p>
    <w:p>
      <w:pPr>
        <w:pStyle w:val="TOC2"/>
        <w:tabs>
          <w:tab w:val="right" w:leader="dot" w:pos="8306"/>
        </w:tabs>
      </w:pPr>
      <w:hyperlink w:anchor="_Toc10335" w:history="1">
        <w:r>
          <w:rPr>
            <w:rFonts w:ascii="仿宋" w:eastAsia="仿宋" w:hAnsi="仿宋" w:cs="仿宋" w:hint="eastAsia"/>
            <w:lang w:eastAsia="zh-CN"/>
          </w:rPr>
          <w:t>(一)、资金需求大</w:t>
        </w:r>
        <w:r>
          <w:tab/>
        </w:r>
        <w:r>
          <w:fldChar w:fldCharType="begin"/>
        </w:r>
        <w:r>
          <w:instrText xml:space="preserve"> PAGEREF _Toc10335 \h </w:instrText>
        </w:r>
        <w:r>
          <w:fldChar w:fldCharType="separate"/>
        </w:r>
        <w:r>
          <w:t>29</w:t>
        </w:r>
        <w:r>
          <w:fldChar w:fldCharType="end"/>
        </w:r>
      </w:hyperlink>
    </w:p>
    <w:p>
      <w:pPr>
        <w:pStyle w:val="TOC2"/>
        <w:tabs>
          <w:tab w:val="right" w:leader="dot" w:pos="8306"/>
        </w:tabs>
      </w:pPr>
      <w:hyperlink w:anchor="_Toc22684" w:history="1">
        <w:r>
          <w:rPr>
            <w:rFonts w:ascii="仿宋" w:eastAsia="仿宋" w:hAnsi="仿宋" w:cs="仿宋" w:hint="eastAsia"/>
            <w:lang w:eastAsia="zh-CN"/>
          </w:rPr>
          <w:t>(二)、研发周期长</w:t>
        </w:r>
        <w:r>
          <w:tab/>
        </w:r>
        <w:r>
          <w:fldChar w:fldCharType="begin"/>
        </w:r>
        <w:r>
          <w:instrText xml:space="preserve"> PAGEREF _Toc22684 \h </w:instrText>
        </w:r>
        <w:r>
          <w:fldChar w:fldCharType="separate"/>
        </w:r>
        <w:r>
          <w:t>30</w:t>
        </w:r>
        <w:r>
          <w:fldChar w:fldCharType="end"/>
        </w:r>
      </w:hyperlink>
    </w:p>
    <w:p>
      <w:pPr>
        <w:pStyle w:val="TOC2"/>
        <w:tabs>
          <w:tab w:val="right" w:leader="dot" w:pos="8306"/>
        </w:tabs>
      </w:pPr>
      <w:hyperlink w:anchor="_Toc3959" w:history="1">
        <w:r>
          <w:rPr>
            <w:rFonts w:ascii="仿宋" w:eastAsia="仿宋" w:hAnsi="仿宋" w:cs="仿宋" w:hint="eastAsia"/>
            <w:lang w:eastAsia="zh-CN"/>
          </w:rPr>
          <w:t>(三)、市场风险大</w:t>
        </w:r>
        <w:r>
          <w:tab/>
        </w:r>
        <w:r>
          <w:fldChar w:fldCharType="begin"/>
        </w:r>
        <w:r>
          <w:instrText xml:space="preserve"> PAGEREF _Toc3959 \h </w:instrText>
        </w:r>
        <w:r>
          <w:fldChar w:fldCharType="separate"/>
        </w:r>
        <w:r>
          <w:t>31</w:t>
        </w:r>
        <w:r>
          <w:fldChar w:fldCharType="end"/>
        </w:r>
      </w:hyperlink>
    </w:p>
    <w:p>
      <w:pPr>
        <w:pStyle w:val="TOC2"/>
        <w:tabs>
          <w:tab w:val="right" w:leader="dot" w:pos="8306"/>
        </w:tabs>
      </w:pPr>
      <w:hyperlink w:anchor="_Toc165" w:history="1">
        <w:r>
          <w:rPr>
            <w:rFonts w:ascii="仿宋" w:eastAsia="仿宋" w:hAnsi="仿宋" w:cs="仿宋" w:hint="eastAsia"/>
            <w:lang w:eastAsia="zh-CN"/>
          </w:rPr>
          <w:t>(四)、利润率高</w:t>
        </w:r>
        <w:r>
          <w:tab/>
        </w:r>
        <w:r>
          <w:fldChar w:fldCharType="begin"/>
        </w:r>
        <w:r>
          <w:instrText xml:space="preserve"> PAGEREF _Toc165 \h </w:instrText>
        </w:r>
        <w:r>
          <w:fldChar w:fldCharType="separate"/>
        </w:r>
        <w:r>
          <w:t>34</w:t>
        </w:r>
        <w:r>
          <w:fldChar w:fldCharType="end"/>
        </w:r>
      </w:hyperlink>
    </w:p>
    <w:p>
      <w:pPr>
        <w:pStyle w:val="TOC1"/>
        <w:tabs>
          <w:tab w:val="right" w:leader="dot" w:pos="8306"/>
        </w:tabs>
      </w:pPr>
      <w:hyperlink w:anchor="_Toc26252" w:history="1">
        <w:r>
          <w:rPr>
            <w:rFonts w:ascii="仿宋" w:eastAsia="仿宋" w:hAnsi="仿宋" w:cs="仿宋" w:hint="eastAsia"/>
            <w:lang w:eastAsia="zh-CN"/>
          </w:rPr>
          <w:t>九、购物中心项目经营效益</w:t>
        </w:r>
        <w:r>
          <w:tab/>
        </w:r>
        <w:r>
          <w:fldChar w:fldCharType="begin"/>
        </w:r>
        <w:r>
          <w:instrText xml:space="preserve"> PAGEREF _Toc26252 \h </w:instrText>
        </w:r>
        <w:r>
          <w:fldChar w:fldCharType="separate"/>
        </w:r>
        <w:r>
          <w:t>36</w:t>
        </w:r>
        <w:r>
          <w:fldChar w:fldCharType="end"/>
        </w:r>
      </w:hyperlink>
    </w:p>
    <w:p>
      <w:pPr>
        <w:pStyle w:val="TOC2"/>
        <w:tabs>
          <w:tab w:val="right" w:leader="dot" w:pos="8306"/>
        </w:tabs>
      </w:pPr>
      <w:hyperlink w:anchor="_Toc22639" w:history="1">
        <w:r>
          <w:rPr>
            <w:rFonts w:ascii="仿宋" w:eastAsia="仿宋" w:hAnsi="仿宋" w:cs="仿宋" w:hint="eastAsia"/>
            <w:lang w:eastAsia="zh-CN"/>
          </w:rPr>
          <w:t>(一)、经济评价财务测算</w:t>
        </w:r>
        <w:r>
          <w:tab/>
        </w:r>
        <w:r>
          <w:fldChar w:fldCharType="begin"/>
        </w:r>
        <w:r>
          <w:instrText xml:space="preserve"> PAGEREF _Toc22639 \h </w:instrText>
        </w:r>
        <w:r>
          <w:fldChar w:fldCharType="separate"/>
        </w:r>
        <w:r>
          <w:t>36</w:t>
        </w:r>
        <w:r>
          <w:fldChar w:fldCharType="end"/>
        </w:r>
      </w:hyperlink>
    </w:p>
    <w:p>
      <w:pPr>
        <w:pStyle w:val="TOC2"/>
        <w:tabs>
          <w:tab w:val="right" w:leader="dot" w:pos="8306"/>
        </w:tabs>
      </w:pPr>
      <w:hyperlink w:anchor="_Toc26675" w:history="1">
        <w:r>
          <w:rPr>
            <w:rFonts w:ascii="仿宋" w:eastAsia="仿宋" w:hAnsi="仿宋" w:cs="仿宋" w:hint="eastAsia"/>
            <w:lang w:eastAsia="zh-CN"/>
          </w:rPr>
          <w:t>(二)、购物中心项目盈利能力分析</w:t>
        </w:r>
        <w:r>
          <w:tab/>
        </w:r>
        <w:r>
          <w:fldChar w:fldCharType="begin"/>
        </w:r>
        <w:r>
          <w:instrText xml:space="preserve"> PAGEREF _Toc26675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43" w:history="1">
        <w:r>
          <w:rPr>
            <w:rFonts w:ascii="仿宋" w:eastAsia="仿宋" w:hAnsi="仿宋" w:cs="仿宋" w:hint="eastAsia"/>
            <w:lang w:eastAsia="zh-CN"/>
          </w:rPr>
          <w:t>十、购物中心项目计划安排</w:t>
        </w:r>
        <w:r>
          <w:tab/>
        </w:r>
        <w:r>
          <w:fldChar w:fldCharType="begin"/>
        </w:r>
        <w:r>
          <w:instrText xml:space="preserve"> PAGEREF _Toc22543 \h </w:instrText>
        </w:r>
        <w:r>
          <w:fldChar w:fldCharType="separate"/>
        </w:r>
        <w:r>
          <w:t>38</w:t>
        </w:r>
        <w:r>
          <w:fldChar w:fldCharType="end"/>
        </w:r>
      </w:hyperlink>
    </w:p>
    <w:p>
      <w:pPr>
        <w:pStyle w:val="TOC2"/>
        <w:tabs>
          <w:tab w:val="right" w:leader="dot" w:pos="8306"/>
        </w:tabs>
      </w:pPr>
      <w:hyperlink w:anchor="_Toc31923" w:history="1">
        <w:r>
          <w:rPr>
            <w:rFonts w:ascii="仿宋" w:eastAsia="仿宋" w:hAnsi="仿宋" w:cs="仿宋" w:hint="eastAsia"/>
            <w:lang w:eastAsia="zh-CN"/>
          </w:rPr>
          <w:t>(一)、建设周期</w:t>
        </w:r>
        <w:r>
          <w:tab/>
        </w:r>
        <w:r>
          <w:fldChar w:fldCharType="begin"/>
        </w:r>
        <w:r>
          <w:instrText xml:space="preserve"> PAGEREF _Toc31923 \h </w:instrText>
        </w:r>
        <w:r>
          <w:fldChar w:fldCharType="separate"/>
        </w:r>
        <w:r>
          <w:t>38</w:t>
        </w:r>
        <w:r>
          <w:fldChar w:fldCharType="end"/>
        </w:r>
      </w:hyperlink>
    </w:p>
    <w:p>
      <w:pPr>
        <w:pStyle w:val="TOC2"/>
        <w:tabs>
          <w:tab w:val="right" w:leader="dot" w:pos="8306"/>
        </w:tabs>
      </w:pPr>
      <w:hyperlink w:anchor="_Toc32020" w:history="1">
        <w:r>
          <w:rPr>
            <w:rFonts w:ascii="仿宋" w:eastAsia="仿宋" w:hAnsi="仿宋" w:cs="仿宋" w:hint="eastAsia"/>
            <w:lang w:eastAsia="zh-CN"/>
          </w:rPr>
          <w:t>(二)、建设进度</w:t>
        </w:r>
        <w:r>
          <w:tab/>
        </w:r>
        <w:r>
          <w:fldChar w:fldCharType="begin"/>
        </w:r>
        <w:r>
          <w:instrText xml:space="preserve"> PAGEREF _Toc32020 \h </w:instrText>
        </w:r>
        <w:r>
          <w:fldChar w:fldCharType="separate"/>
        </w:r>
        <w:r>
          <w:t>39</w:t>
        </w:r>
        <w:r>
          <w:fldChar w:fldCharType="end"/>
        </w:r>
      </w:hyperlink>
    </w:p>
    <w:p>
      <w:pPr>
        <w:pStyle w:val="TOC2"/>
        <w:tabs>
          <w:tab w:val="right" w:leader="dot" w:pos="8306"/>
        </w:tabs>
      </w:pPr>
      <w:hyperlink w:anchor="_Toc4150" w:history="1">
        <w:r>
          <w:rPr>
            <w:rFonts w:ascii="仿宋" w:eastAsia="仿宋" w:hAnsi="仿宋" w:cs="仿宋" w:hint="eastAsia"/>
            <w:lang w:eastAsia="zh-CN"/>
          </w:rPr>
          <w:t>(三)、进度安排注意事项</w:t>
        </w:r>
        <w:r>
          <w:tab/>
        </w:r>
        <w:r>
          <w:fldChar w:fldCharType="begin"/>
        </w:r>
        <w:r>
          <w:instrText xml:space="preserve"> PAGEREF _Toc4150 \h </w:instrText>
        </w:r>
        <w:r>
          <w:fldChar w:fldCharType="separate"/>
        </w:r>
        <w:r>
          <w:t>40</w:t>
        </w:r>
        <w:r>
          <w:fldChar w:fldCharType="end"/>
        </w:r>
      </w:hyperlink>
    </w:p>
    <w:p>
      <w:pPr>
        <w:pStyle w:val="TOC2"/>
        <w:tabs>
          <w:tab w:val="right" w:leader="dot" w:pos="8306"/>
        </w:tabs>
      </w:pPr>
      <w:hyperlink w:anchor="_Toc15470" w:history="1">
        <w:r>
          <w:rPr>
            <w:rFonts w:ascii="仿宋" w:eastAsia="仿宋" w:hAnsi="仿宋" w:cs="仿宋" w:hint="eastAsia"/>
            <w:lang w:eastAsia="zh-CN"/>
          </w:rPr>
          <w:t>(四)、人力资源配置</w:t>
        </w:r>
        <w:r>
          <w:tab/>
        </w:r>
        <w:r>
          <w:fldChar w:fldCharType="begin"/>
        </w:r>
        <w:r>
          <w:instrText xml:space="preserve"> PAGEREF _Toc15470 \h </w:instrText>
        </w:r>
        <w:r>
          <w:fldChar w:fldCharType="separate"/>
        </w:r>
        <w:r>
          <w:t>41</w:t>
        </w:r>
        <w:r>
          <w:fldChar w:fldCharType="end"/>
        </w:r>
      </w:hyperlink>
    </w:p>
    <w:p>
      <w:pPr>
        <w:pStyle w:val="TOC1"/>
        <w:tabs>
          <w:tab w:val="right" w:leader="dot" w:pos="8306"/>
        </w:tabs>
      </w:pPr>
      <w:hyperlink w:anchor="_Toc24475" w:history="1">
        <w:r>
          <w:rPr>
            <w:rFonts w:ascii="仿宋" w:eastAsia="仿宋" w:hAnsi="仿宋" w:cs="仿宋" w:hint="eastAsia"/>
            <w:lang w:eastAsia="zh-CN"/>
          </w:rPr>
          <w:t>十一、购物中心项目风险管理</w:t>
        </w:r>
        <w:r>
          <w:tab/>
        </w:r>
        <w:r>
          <w:fldChar w:fldCharType="begin"/>
        </w:r>
        <w:r>
          <w:instrText xml:space="preserve"> PAGEREF _Toc24475 \h </w:instrText>
        </w:r>
        <w:r>
          <w:fldChar w:fldCharType="separate"/>
        </w:r>
        <w:r>
          <w:t>42</w:t>
        </w:r>
        <w:r>
          <w:fldChar w:fldCharType="end"/>
        </w:r>
      </w:hyperlink>
    </w:p>
    <w:p>
      <w:pPr>
        <w:pStyle w:val="TOC2"/>
        <w:tabs>
          <w:tab w:val="right" w:leader="dot" w:pos="8306"/>
        </w:tabs>
      </w:pPr>
      <w:hyperlink w:anchor="_Toc13447" w:history="1">
        <w:r>
          <w:rPr>
            <w:rFonts w:ascii="仿宋" w:eastAsia="仿宋" w:hAnsi="仿宋" w:cs="仿宋" w:hint="eastAsia"/>
            <w:lang w:eastAsia="zh-CN"/>
          </w:rPr>
          <w:t>(一)、风险识别与评估</w:t>
        </w:r>
        <w:r>
          <w:tab/>
        </w:r>
        <w:r>
          <w:fldChar w:fldCharType="begin"/>
        </w:r>
        <w:r>
          <w:instrText xml:space="preserve"> PAGEREF _Toc13447 \h </w:instrText>
        </w:r>
        <w:r>
          <w:fldChar w:fldCharType="separate"/>
        </w:r>
        <w:r>
          <w:t>42</w:t>
        </w:r>
        <w:r>
          <w:fldChar w:fldCharType="end"/>
        </w:r>
      </w:hyperlink>
    </w:p>
    <w:p>
      <w:pPr>
        <w:pStyle w:val="TOC2"/>
        <w:tabs>
          <w:tab w:val="right" w:leader="dot" w:pos="8306"/>
        </w:tabs>
      </w:pPr>
      <w:hyperlink w:anchor="_Toc6301" w:history="1">
        <w:r>
          <w:rPr>
            <w:rFonts w:ascii="仿宋" w:eastAsia="仿宋" w:hAnsi="仿宋" w:cs="仿宋" w:hint="eastAsia"/>
            <w:lang w:eastAsia="zh-CN"/>
          </w:rPr>
          <w:t>(二)、风险应对策略</w:t>
        </w:r>
        <w:r>
          <w:tab/>
        </w:r>
        <w:r>
          <w:fldChar w:fldCharType="begin"/>
        </w:r>
        <w:r>
          <w:instrText xml:space="preserve"> PAGEREF _Toc6301 \h </w:instrText>
        </w:r>
        <w:r>
          <w:fldChar w:fldCharType="separate"/>
        </w:r>
        <w:r>
          <w:t>43</w:t>
        </w:r>
        <w:r>
          <w:fldChar w:fldCharType="end"/>
        </w:r>
      </w:hyperlink>
    </w:p>
    <w:p>
      <w:pPr>
        <w:pStyle w:val="TOC2"/>
        <w:tabs>
          <w:tab w:val="right" w:leader="dot" w:pos="8306"/>
        </w:tabs>
      </w:pPr>
      <w:hyperlink w:anchor="_Toc10556" w:history="1">
        <w:r>
          <w:rPr>
            <w:rFonts w:ascii="仿宋" w:eastAsia="仿宋" w:hAnsi="仿宋" w:cs="仿宋" w:hint="eastAsia"/>
            <w:lang w:eastAsia="zh-CN"/>
          </w:rPr>
          <w:t>(三)、风险监控与控制</w:t>
        </w:r>
        <w:r>
          <w:tab/>
        </w:r>
        <w:r>
          <w:fldChar w:fldCharType="begin"/>
        </w:r>
        <w:r>
          <w:instrText xml:space="preserve"> PAGEREF _Toc10556 \h </w:instrText>
        </w:r>
        <w:r>
          <w:fldChar w:fldCharType="separate"/>
        </w:r>
        <w:r>
          <w:t>45</w:t>
        </w:r>
        <w:r>
          <w:fldChar w:fldCharType="end"/>
        </w:r>
      </w:hyperlink>
    </w:p>
    <w:p>
      <w:pPr>
        <w:pStyle w:val="TOC1"/>
        <w:tabs>
          <w:tab w:val="right" w:leader="dot" w:pos="8306"/>
        </w:tabs>
      </w:pPr>
      <w:hyperlink w:anchor="_Toc20589" w:history="1">
        <w:r>
          <w:rPr>
            <w:rFonts w:ascii="仿宋" w:eastAsia="仿宋" w:hAnsi="仿宋" w:cs="仿宋" w:hint="eastAsia"/>
            <w:lang w:eastAsia="zh-CN"/>
          </w:rPr>
          <w:t>十二、购物中心项目创新与研发</w:t>
        </w:r>
        <w:r>
          <w:tab/>
        </w:r>
        <w:r>
          <w:fldChar w:fldCharType="begin"/>
        </w:r>
        <w:r>
          <w:instrText xml:space="preserve"> PAGEREF _Toc20589 \h </w:instrText>
        </w:r>
        <w:r>
          <w:fldChar w:fldCharType="separate"/>
        </w:r>
        <w:r>
          <w:t>46</w:t>
        </w:r>
        <w:r>
          <w:fldChar w:fldCharType="end"/>
        </w:r>
      </w:hyperlink>
    </w:p>
    <w:p>
      <w:pPr>
        <w:pStyle w:val="TOC2"/>
        <w:tabs>
          <w:tab w:val="right" w:leader="dot" w:pos="8306"/>
        </w:tabs>
      </w:pPr>
      <w:hyperlink w:anchor="_Toc24733" w:history="1">
        <w:r>
          <w:rPr>
            <w:rFonts w:ascii="仿宋" w:eastAsia="仿宋" w:hAnsi="仿宋" w:cs="仿宋" w:hint="eastAsia"/>
            <w:lang w:eastAsia="zh-CN"/>
          </w:rPr>
          <w:t>(一)、创新策略与方向</w:t>
        </w:r>
        <w:r>
          <w:tab/>
        </w:r>
        <w:r>
          <w:fldChar w:fldCharType="begin"/>
        </w:r>
        <w:r>
          <w:instrText xml:space="preserve"> PAGEREF _Toc24733 \h </w:instrText>
        </w:r>
        <w:r>
          <w:fldChar w:fldCharType="separate"/>
        </w:r>
        <w:r>
          <w:t>46</w:t>
        </w:r>
        <w:r>
          <w:fldChar w:fldCharType="end"/>
        </w:r>
      </w:hyperlink>
    </w:p>
    <w:p>
      <w:pPr>
        <w:pStyle w:val="TOC2"/>
        <w:tabs>
          <w:tab w:val="right" w:leader="dot" w:pos="8306"/>
        </w:tabs>
      </w:pPr>
      <w:hyperlink w:anchor="_Toc11256" w:history="1">
        <w:r>
          <w:rPr>
            <w:rFonts w:ascii="仿宋" w:eastAsia="仿宋" w:hAnsi="仿宋" w:cs="仿宋" w:hint="eastAsia"/>
            <w:lang w:eastAsia="zh-CN"/>
          </w:rPr>
          <w:t>(二)、研发规划与投入</w:t>
        </w:r>
        <w:r>
          <w:tab/>
        </w:r>
        <w:r>
          <w:fldChar w:fldCharType="begin"/>
        </w:r>
        <w:r>
          <w:instrText xml:space="preserve"> PAGEREF _Toc11256 \h </w:instrText>
        </w:r>
        <w:r>
          <w:fldChar w:fldCharType="separate"/>
        </w:r>
        <w:r>
          <w:t>47</w:t>
        </w:r>
        <w:r>
          <w:fldChar w:fldCharType="end"/>
        </w:r>
      </w:hyperlink>
    </w:p>
    <w:p>
      <w:pPr>
        <w:pStyle w:val="TOC1"/>
        <w:tabs>
          <w:tab w:val="right" w:leader="dot" w:pos="8306"/>
        </w:tabs>
      </w:pPr>
      <w:hyperlink w:anchor="_Toc28307" w:history="1">
        <w:r>
          <w:rPr>
            <w:rFonts w:ascii="仿宋" w:eastAsia="仿宋" w:hAnsi="仿宋" w:cs="仿宋" w:hint="eastAsia"/>
            <w:lang w:eastAsia="zh-CN"/>
          </w:rPr>
          <w:t>十三、购物中心项目实施保障措施</w:t>
        </w:r>
        <w:r>
          <w:tab/>
        </w:r>
        <w:r>
          <w:fldChar w:fldCharType="begin"/>
        </w:r>
        <w:r>
          <w:instrText xml:space="preserve"> PAGEREF _Toc28307 \h </w:instrText>
        </w:r>
        <w:r>
          <w:fldChar w:fldCharType="separate"/>
        </w:r>
        <w:r>
          <w:t>49</w:t>
        </w:r>
        <w:r>
          <w:fldChar w:fldCharType="end"/>
        </w:r>
      </w:hyperlink>
    </w:p>
    <w:p>
      <w:pPr>
        <w:pStyle w:val="TOC2"/>
        <w:tabs>
          <w:tab w:val="right" w:leader="dot" w:pos="8306"/>
        </w:tabs>
      </w:pPr>
      <w:hyperlink w:anchor="_Toc12136" w:history="1">
        <w:r>
          <w:rPr>
            <w:rFonts w:ascii="仿宋" w:eastAsia="仿宋" w:hAnsi="仿宋" w:cs="仿宋" w:hint="eastAsia"/>
            <w:lang w:eastAsia="zh-CN"/>
          </w:rPr>
          <w:t>(一)、购物中心项目实施保障机制</w:t>
        </w:r>
        <w:r>
          <w:tab/>
        </w:r>
        <w:r>
          <w:fldChar w:fldCharType="begin"/>
        </w:r>
        <w:r>
          <w:instrText xml:space="preserve"> PAGEREF _Toc12136 \h </w:instrText>
        </w:r>
        <w:r>
          <w:fldChar w:fldCharType="separate"/>
        </w:r>
        <w:r>
          <w:t>49</w:t>
        </w:r>
        <w:r>
          <w:fldChar w:fldCharType="end"/>
        </w:r>
      </w:hyperlink>
    </w:p>
    <w:p>
      <w:pPr>
        <w:pStyle w:val="TOC2"/>
        <w:tabs>
          <w:tab w:val="right" w:leader="dot" w:pos="8306"/>
        </w:tabs>
      </w:pPr>
      <w:hyperlink w:anchor="_Toc12007" w:history="1">
        <w:r>
          <w:rPr>
            <w:rFonts w:ascii="仿宋" w:eastAsia="仿宋" w:hAnsi="仿宋" w:cs="仿宋" w:hint="eastAsia"/>
            <w:lang w:eastAsia="zh-CN"/>
          </w:rPr>
          <w:t>(二)、购物中心项目法律合规要求</w:t>
        </w:r>
        <w:r>
          <w:tab/>
        </w:r>
        <w:r>
          <w:fldChar w:fldCharType="begin"/>
        </w:r>
        <w:r>
          <w:instrText xml:space="preserve"> PAGEREF _Toc12007 \h </w:instrText>
        </w:r>
        <w:r>
          <w:fldChar w:fldCharType="separate"/>
        </w:r>
        <w:r>
          <w:t>53</w:t>
        </w:r>
        <w:r>
          <w:fldChar w:fldCharType="end"/>
        </w:r>
      </w:hyperlink>
    </w:p>
    <w:p>
      <w:pPr>
        <w:pStyle w:val="TOC2"/>
        <w:tabs>
          <w:tab w:val="right" w:leader="dot" w:pos="8306"/>
        </w:tabs>
      </w:pPr>
      <w:hyperlink w:anchor="_Toc5795" w:history="1">
        <w:r>
          <w:rPr>
            <w:rFonts w:ascii="仿宋" w:eastAsia="仿宋" w:hAnsi="仿宋" w:cs="仿宋" w:hint="eastAsia"/>
            <w:lang w:eastAsia="zh-CN"/>
          </w:rPr>
          <w:t>(三)、购物中心项目合同管理与法律事务</w:t>
        </w:r>
        <w:r>
          <w:tab/>
        </w:r>
        <w:r>
          <w:fldChar w:fldCharType="begin"/>
        </w:r>
        <w:r>
          <w:instrText xml:space="preserve"> PAGEREF _Toc5795 \h </w:instrText>
        </w:r>
        <w:r>
          <w:fldChar w:fldCharType="separate"/>
        </w:r>
        <w:r>
          <w:t>57</w:t>
        </w:r>
        <w:r>
          <w:fldChar w:fldCharType="end"/>
        </w:r>
      </w:hyperlink>
    </w:p>
    <w:p>
      <w:pPr>
        <w:pStyle w:val="TOC2"/>
        <w:tabs>
          <w:tab w:val="right" w:leader="dot" w:pos="8306"/>
        </w:tabs>
      </w:pPr>
      <w:hyperlink w:anchor="_Toc26678" w:history="1">
        <w:r>
          <w:rPr>
            <w:rFonts w:ascii="仿宋" w:eastAsia="仿宋" w:hAnsi="仿宋" w:cs="仿宋" w:hint="eastAsia"/>
            <w:lang w:eastAsia="zh-CN"/>
          </w:rPr>
          <w:t>(四)、购物中心项目知识产权保护策略</w:t>
        </w:r>
        <w:r>
          <w:tab/>
        </w:r>
        <w:r>
          <w:fldChar w:fldCharType="begin"/>
        </w:r>
        <w:r>
          <w:instrText xml:space="preserve"> PAGEREF _Toc26678 \h </w:instrText>
        </w:r>
        <w:r>
          <w:fldChar w:fldCharType="separate"/>
        </w:r>
        <w:r>
          <w:t>63</w:t>
        </w:r>
        <w:r>
          <w:fldChar w:fldCharType="end"/>
        </w:r>
      </w:hyperlink>
    </w:p>
    <w:p>
      <w:pPr>
        <w:pStyle w:val="TOC1"/>
        <w:tabs>
          <w:tab w:val="right" w:leader="dot" w:pos="8306"/>
        </w:tabs>
      </w:pPr>
      <w:hyperlink w:anchor="_Toc26327" w:history="1">
        <w:r>
          <w:rPr>
            <w:rFonts w:ascii="仿宋" w:eastAsia="仿宋" w:hAnsi="仿宋" w:cs="仿宋" w:hint="eastAsia"/>
            <w:lang w:eastAsia="zh-CN"/>
          </w:rPr>
          <w:t>十四、购物中心项目实施时间节点</w:t>
        </w:r>
        <w:r>
          <w:tab/>
        </w:r>
        <w:r>
          <w:fldChar w:fldCharType="begin"/>
        </w:r>
        <w:r>
          <w:instrText xml:space="preserve"> PAGEREF _Toc26327 \h </w:instrText>
        </w:r>
        <w:r>
          <w:fldChar w:fldCharType="separate"/>
        </w:r>
        <w:r>
          <w:t>65</w:t>
        </w:r>
        <w:r>
          <w:fldChar w:fldCharType="end"/>
        </w:r>
      </w:hyperlink>
    </w:p>
    <w:p>
      <w:pPr>
        <w:pStyle w:val="TOC2"/>
        <w:tabs>
          <w:tab w:val="right" w:leader="dot" w:pos="8306"/>
        </w:tabs>
      </w:pPr>
      <w:hyperlink w:anchor="_Toc10201" w:history="1">
        <w:r>
          <w:rPr>
            <w:rFonts w:ascii="仿宋" w:eastAsia="仿宋" w:hAnsi="仿宋" w:cs="仿宋" w:hint="eastAsia"/>
            <w:lang w:eastAsia="zh-CN"/>
          </w:rPr>
          <w:t>(一)、购物中心项目启动阶段时间节点</w:t>
        </w:r>
        <w:r>
          <w:tab/>
        </w:r>
        <w:r>
          <w:fldChar w:fldCharType="begin"/>
        </w:r>
        <w:r>
          <w:instrText xml:space="preserve"> PAGEREF _Toc10201 \h </w:instrText>
        </w:r>
        <w:r>
          <w:fldChar w:fldCharType="separate"/>
        </w:r>
        <w:r>
          <w:t>65</w:t>
        </w:r>
        <w:r>
          <w:fldChar w:fldCharType="end"/>
        </w:r>
      </w:hyperlink>
    </w:p>
    <w:p>
      <w:pPr>
        <w:pStyle w:val="TOC2"/>
        <w:tabs>
          <w:tab w:val="right" w:leader="dot" w:pos="8306"/>
        </w:tabs>
      </w:pPr>
      <w:hyperlink w:anchor="_Toc10580" w:history="1">
        <w:r>
          <w:rPr>
            <w:rFonts w:ascii="仿宋" w:eastAsia="仿宋" w:hAnsi="仿宋" w:cs="仿宋" w:hint="eastAsia"/>
            <w:lang w:eastAsia="zh-CN"/>
          </w:rPr>
          <w:t>(二)、购物中心项目执行阶段时间节点</w:t>
        </w:r>
        <w:r>
          <w:tab/>
        </w:r>
        <w:r>
          <w:fldChar w:fldCharType="begin"/>
        </w:r>
        <w:r>
          <w:instrText xml:space="preserve"> PAGEREF _Toc10580 \h </w:instrText>
        </w:r>
        <w:r>
          <w:fldChar w:fldCharType="separate"/>
        </w:r>
        <w:r>
          <w:t>67</w:t>
        </w:r>
        <w:r>
          <w:fldChar w:fldCharType="end"/>
        </w:r>
      </w:hyperlink>
    </w:p>
    <w:p>
      <w:pPr>
        <w:pStyle w:val="TOC2"/>
        <w:tabs>
          <w:tab w:val="right" w:leader="dot" w:pos="8306"/>
        </w:tabs>
      </w:pPr>
      <w:hyperlink w:anchor="_Toc9681" w:history="1">
        <w:r>
          <w:rPr>
            <w:rFonts w:ascii="仿宋" w:eastAsia="仿宋" w:hAnsi="仿宋" w:cs="仿宋" w:hint="eastAsia"/>
            <w:lang w:eastAsia="zh-CN"/>
          </w:rPr>
          <w:t>(三)、购物中心项目完成阶段时间节点</w:t>
        </w:r>
        <w:r>
          <w:tab/>
        </w:r>
        <w:r>
          <w:fldChar w:fldCharType="begin"/>
        </w:r>
        <w:r>
          <w:instrText xml:space="preserve"> PAGEREF _Toc9681 \h </w:instrText>
        </w:r>
        <w:r>
          <w:fldChar w:fldCharType="separate"/>
        </w:r>
        <w:r>
          <w:t>67</w:t>
        </w:r>
        <w:r>
          <w:fldChar w:fldCharType="end"/>
        </w:r>
      </w:hyperlink>
    </w:p>
    <w:p>
      <w:pPr>
        <w:pStyle w:val="TOC1"/>
        <w:tabs>
          <w:tab w:val="right" w:leader="dot" w:pos="8306"/>
        </w:tabs>
      </w:pPr>
      <w:hyperlink w:anchor="_Toc576" w:history="1">
        <w:r>
          <w:rPr>
            <w:rFonts w:ascii="仿宋" w:eastAsia="仿宋" w:hAnsi="仿宋" w:cs="仿宋" w:hint="eastAsia"/>
            <w:lang w:eastAsia="zh-CN"/>
          </w:rPr>
          <w:t>十五、购物中心项目变更管理</w:t>
        </w:r>
        <w:r>
          <w:tab/>
        </w:r>
        <w:r>
          <w:fldChar w:fldCharType="begin"/>
        </w:r>
        <w:r>
          <w:instrText xml:space="preserve"> PAGEREF _Toc576 \h </w:instrText>
        </w:r>
        <w:r>
          <w:fldChar w:fldCharType="separate"/>
        </w:r>
        <w:r>
          <w:t>69</w:t>
        </w:r>
        <w:r>
          <w:fldChar w:fldCharType="end"/>
        </w:r>
      </w:hyperlink>
    </w:p>
    <w:p>
      <w:pPr>
        <w:pStyle w:val="TOC2"/>
        <w:tabs>
          <w:tab w:val="right" w:leader="dot" w:pos="8306"/>
        </w:tabs>
      </w:pPr>
      <w:hyperlink w:anchor="_Toc14635" w:history="1">
        <w:r>
          <w:rPr>
            <w:rFonts w:ascii="仿宋" w:eastAsia="仿宋" w:hAnsi="仿宋" w:cs="仿宋" w:hint="eastAsia"/>
            <w:lang w:eastAsia="zh-CN"/>
          </w:rPr>
          <w:t>(一)、变更申请与评估</w:t>
        </w:r>
        <w:r>
          <w:tab/>
        </w:r>
        <w:r>
          <w:fldChar w:fldCharType="begin"/>
        </w:r>
        <w:r>
          <w:instrText xml:space="preserve"> PAGEREF _Toc14635 \h </w:instrText>
        </w:r>
        <w:r>
          <w:fldChar w:fldCharType="separate"/>
        </w:r>
        <w:r>
          <w:t>69</w:t>
        </w:r>
        <w:r>
          <w:fldChar w:fldCharType="end"/>
        </w:r>
      </w:hyperlink>
    </w:p>
    <w:p>
      <w:pPr>
        <w:pStyle w:val="TOC2"/>
        <w:tabs>
          <w:tab w:val="right" w:leader="dot" w:pos="8306"/>
        </w:tabs>
      </w:pPr>
      <w:hyperlink w:anchor="_Toc10736" w:history="1">
        <w:r>
          <w:rPr>
            <w:rFonts w:ascii="仿宋" w:eastAsia="仿宋" w:hAnsi="仿宋" w:cs="仿宋" w:hint="eastAsia"/>
            <w:lang w:eastAsia="zh-CN"/>
          </w:rPr>
          <w:t>(二)、变更实施与控制</w:t>
        </w:r>
        <w:r>
          <w:tab/>
        </w:r>
        <w:r>
          <w:fldChar w:fldCharType="begin"/>
        </w:r>
        <w:r>
          <w:instrText xml:space="preserve"> PAGEREF _Toc10736 \h </w:instrText>
        </w:r>
        <w:r>
          <w:fldChar w:fldCharType="separate"/>
        </w:r>
        <w:r>
          <w:t>69</w:t>
        </w:r>
        <w:r>
          <w:fldChar w:fldCharType="end"/>
        </w:r>
      </w:hyperlink>
    </w:p>
    <w:p>
      <w:pPr>
        <w:pStyle w:val="TOC1"/>
        <w:tabs>
          <w:tab w:val="right" w:leader="dot" w:pos="8306"/>
        </w:tabs>
      </w:pPr>
      <w:hyperlink w:anchor="_Toc26754" w:history="1">
        <w:r>
          <w:rPr>
            <w:rFonts w:ascii="仿宋" w:eastAsia="仿宋" w:hAnsi="仿宋" w:cs="仿宋" w:hint="eastAsia"/>
            <w:lang w:eastAsia="zh-CN"/>
          </w:rPr>
          <w:t>十六、风险识别与分类</w:t>
        </w:r>
        <w:r>
          <w:tab/>
        </w:r>
        <w:r>
          <w:fldChar w:fldCharType="begin"/>
        </w:r>
        <w:r>
          <w:instrText xml:space="preserve"> PAGEREF _Toc26754 \h </w:instrText>
        </w:r>
        <w:r>
          <w:fldChar w:fldCharType="separate"/>
        </w:r>
        <w:r>
          <w:t>70</w:t>
        </w:r>
        <w:r>
          <w:fldChar w:fldCharType="end"/>
        </w:r>
      </w:hyperlink>
    </w:p>
    <w:p>
      <w:pPr>
        <w:pStyle w:val="TOC2"/>
        <w:tabs>
          <w:tab w:val="right" w:leader="dot" w:pos="8306"/>
        </w:tabs>
      </w:pPr>
      <w:hyperlink w:anchor="_Toc17887" w:history="1">
        <w:r>
          <w:rPr>
            <w:rFonts w:ascii="仿宋" w:eastAsia="仿宋" w:hAnsi="仿宋" w:cs="仿宋" w:hint="eastAsia"/>
            <w:lang w:eastAsia="zh-CN"/>
          </w:rPr>
          <w:t>(一)、风险识别</w:t>
        </w:r>
        <w:r>
          <w:tab/>
        </w:r>
        <w:r>
          <w:fldChar w:fldCharType="begin"/>
        </w:r>
        <w:r>
          <w:instrText xml:space="preserve"> PAGEREF _Toc17887 \h </w:instrText>
        </w:r>
        <w:r>
          <w:fldChar w:fldCharType="separate"/>
        </w:r>
        <w:r>
          <w:t>70</w:t>
        </w:r>
        <w:r>
          <w:fldChar w:fldCharType="end"/>
        </w:r>
      </w:hyperlink>
    </w:p>
    <w:p>
      <w:pPr>
        <w:pStyle w:val="TOC2"/>
        <w:tabs>
          <w:tab w:val="right" w:leader="dot" w:pos="8306"/>
        </w:tabs>
      </w:pPr>
      <w:hyperlink w:anchor="_Toc16256" w:history="1">
        <w:r>
          <w:rPr>
            <w:rFonts w:ascii="仿宋" w:eastAsia="仿宋" w:hAnsi="仿宋" w:cs="仿宋" w:hint="eastAsia"/>
            <w:lang w:eastAsia="zh-CN"/>
          </w:rPr>
          <w:t>(二)、风险分类</w:t>
        </w:r>
        <w:r>
          <w:tab/>
        </w:r>
        <w:r>
          <w:fldChar w:fldCharType="begin"/>
        </w:r>
        <w:r>
          <w:instrText xml:space="preserve"> PAGEREF _Toc16256 \h </w:instrText>
        </w:r>
        <w:r>
          <w:fldChar w:fldCharType="separate"/>
        </w:r>
        <w:r>
          <w:t>71</w:t>
        </w:r>
        <w:r>
          <w:fldChar w:fldCharType="end"/>
        </w:r>
      </w:hyperlink>
    </w:p>
    <w:p>
      <w:pPr>
        <w:pStyle w:val="TOC1"/>
        <w:tabs>
          <w:tab w:val="right" w:leader="dot" w:pos="8306"/>
        </w:tabs>
      </w:pPr>
      <w:hyperlink w:anchor="_Toc18083" w:history="1">
        <w:r>
          <w:rPr>
            <w:rFonts w:ascii="仿宋" w:eastAsia="仿宋" w:hAnsi="仿宋" w:cs="仿宋" w:hint="eastAsia"/>
            <w:lang w:eastAsia="zh-CN"/>
          </w:rPr>
          <w:t>十七、营销与推广策略</w:t>
        </w:r>
        <w:r>
          <w:tab/>
        </w:r>
        <w:r>
          <w:fldChar w:fldCharType="begin"/>
        </w:r>
        <w:r>
          <w:instrText xml:space="preserve"> PAGEREF _Toc18083 \h </w:instrText>
        </w:r>
        <w:r>
          <w:fldChar w:fldCharType="separate"/>
        </w:r>
        <w:r>
          <w:t>73</w:t>
        </w:r>
        <w:r>
          <w:fldChar w:fldCharType="end"/>
        </w:r>
      </w:hyperlink>
    </w:p>
    <w:p>
      <w:pPr>
        <w:pStyle w:val="TOC2"/>
        <w:tabs>
          <w:tab w:val="right" w:leader="dot" w:pos="8306"/>
        </w:tabs>
      </w:pPr>
      <w:hyperlink w:anchor="_Toc6551" w:history="1">
        <w:r>
          <w:rPr>
            <w:rFonts w:ascii="仿宋" w:eastAsia="仿宋" w:hAnsi="仿宋" w:cs="仿宋" w:hint="eastAsia"/>
            <w:lang w:eastAsia="zh-CN"/>
          </w:rPr>
          <w:t>(一)、产品/服务定位与特点</w:t>
        </w:r>
        <w:r>
          <w:tab/>
        </w:r>
        <w:r>
          <w:fldChar w:fldCharType="begin"/>
        </w:r>
        <w:r>
          <w:instrText xml:space="preserve"> PAGEREF _Toc6551 \h </w:instrText>
        </w:r>
        <w:r>
          <w:fldChar w:fldCharType="separate"/>
        </w:r>
        <w:r>
          <w:t>73</w:t>
        </w:r>
        <w:r>
          <w:fldChar w:fldCharType="end"/>
        </w:r>
      </w:hyperlink>
    </w:p>
    <w:p>
      <w:pPr>
        <w:pStyle w:val="TOC2"/>
        <w:tabs>
          <w:tab w:val="right" w:leader="dot" w:pos="8306"/>
        </w:tabs>
      </w:pPr>
      <w:hyperlink w:anchor="_Toc23122" w:history="1">
        <w:r>
          <w:rPr>
            <w:rFonts w:ascii="仿宋" w:eastAsia="仿宋" w:hAnsi="仿宋" w:cs="仿宋" w:hint="eastAsia"/>
            <w:lang w:eastAsia="zh-CN"/>
          </w:rPr>
          <w:t>(二)、市场定位与竞争分析</w:t>
        </w:r>
        <w:r>
          <w:tab/>
        </w:r>
        <w:r>
          <w:fldChar w:fldCharType="begin"/>
        </w:r>
        <w:r>
          <w:instrText xml:space="preserve"> PAGEREF _Toc23122 \h </w:instrText>
        </w:r>
        <w:r>
          <w:fldChar w:fldCharType="separate"/>
        </w:r>
        <w:r>
          <w:t>74</w:t>
        </w:r>
        <w:r>
          <w:fldChar w:fldCharType="end"/>
        </w:r>
      </w:hyperlink>
    </w:p>
    <w:p>
      <w:pPr>
        <w:pStyle w:val="TOC2"/>
        <w:tabs>
          <w:tab w:val="right" w:leader="dot" w:pos="8306"/>
        </w:tabs>
      </w:pPr>
      <w:hyperlink w:anchor="_Toc21318" w:history="1">
        <w:r>
          <w:rPr>
            <w:rFonts w:ascii="仿宋" w:eastAsia="仿宋" w:hAnsi="仿宋" w:cs="仿宋" w:hint="eastAsia"/>
            <w:lang w:eastAsia="zh-CN"/>
          </w:rPr>
          <w:t>(三)、营销渠道与策略</w:t>
        </w:r>
        <w:r>
          <w:tab/>
        </w:r>
        <w:r>
          <w:fldChar w:fldCharType="begin"/>
        </w:r>
        <w:r>
          <w:instrText xml:space="preserve"> PAGEREF _Toc21318 \h </w:instrText>
        </w:r>
        <w:r>
          <w:fldChar w:fldCharType="separate"/>
        </w:r>
        <w:r>
          <w:t>76</w:t>
        </w:r>
        <w:r>
          <w:fldChar w:fldCharType="end"/>
        </w:r>
      </w:hyperlink>
    </w:p>
    <w:p>
      <w:pPr>
        <w:pStyle w:val="TOC2"/>
        <w:tabs>
          <w:tab w:val="right" w:leader="dot" w:pos="8306"/>
        </w:tabs>
      </w:pPr>
      <w:hyperlink w:anchor="_Toc16175" w:history="1">
        <w:r>
          <w:rPr>
            <w:rFonts w:ascii="仿宋" w:eastAsia="仿宋" w:hAnsi="仿宋" w:cs="仿宋" w:hint="eastAsia"/>
            <w:lang w:eastAsia="zh-CN"/>
          </w:rPr>
          <w:t>(四)、推广与宣传活动</w:t>
        </w:r>
        <w:r>
          <w:tab/>
        </w:r>
        <w:r>
          <w:fldChar w:fldCharType="begin"/>
        </w:r>
        <w:r>
          <w:instrText xml:space="preserve"> PAGEREF _Toc16175 \h </w:instrText>
        </w:r>
        <w:r>
          <w:fldChar w:fldCharType="separate"/>
        </w:r>
        <w:r>
          <w:t>77</w:t>
        </w:r>
        <w:r>
          <w:fldChar w:fldCharType="end"/>
        </w:r>
      </w:hyperlink>
    </w:p>
    <w:p>
      <w:pPr>
        <w:pStyle w:val="TOC1"/>
        <w:tabs>
          <w:tab w:val="right" w:leader="dot" w:pos="8306"/>
        </w:tabs>
      </w:pPr>
      <w:hyperlink w:anchor="_Toc7834" w:history="1">
        <w:r>
          <w:rPr>
            <w:rFonts w:ascii="仿宋" w:eastAsia="仿宋" w:hAnsi="仿宋" w:cs="仿宋" w:hint="eastAsia"/>
            <w:lang w:eastAsia="zh-CN"/>
          </w:rPr>
          <w:t>十八、购物中心项目治理与监督</w:t>
        </w:r>
        <w:r>
          <w:tab/>
        </w:r>
        <w:r>
          <w:fldChar w:fldCharType="begin"/>
        </w:r>
        <w:r>
          <w:instrText xml:space="preserve"> PAGEREF _Toc7834 \h </w:instrText>
        </w:r>
        <w:r>
          <w:fldChar w:fldCharType="separate"/>
        </w:r>
        <w:r>
          <w:t>82</w:t>
        </w:r>
        <w:r>
          <w:fldChar w:fldCharType="end"/>
        </w:r>
      </w:hyperlink>
    </w:p>
    <w:p>
      <w:pPr>
        <w:pStyle w:val="TOC2"/>
        <w:tabs>
          <w:tab w:val="right" w:leader="dot" w:pos="8306"/>
        </w:tabs>
      </w:pPr>
      <w:hyperlink w:anchor="_Toc24726" w:history="1">
        <w:r>
          <w:rPr>
            <w:rFonts w:ascii="仿宋" w:eastAsia="仿宋" w:hAnsi="仿宋" w:cs="仿宋" w:hint="eastAsia"/>
            <w:lang w:eastAsia="zh-CN"/>
          </w:rPr>
          <w:t>(一)、购物中心项目治理结构</w:t>
        </w:r>
        <w:r>
          <w:tab/>
        </w:r>
        <w:r>
          <w:fldChar w:fldCharType="begin"/>
        </w:r>
        <w:r>
          <w:instrText xml:space="preserve"> PAGEREF _Toc24726 \h </w:instrText>
        </w:r>
        <w:r>
          <w:fldChar w:fldCharType="separate"/>
        </w:r>
        <w:r>
          <w:t>82</w:t>
        </w:r>
        <w:r>
          <w:fldChar w:fldCharType="end"/>
        </w:r>
      </w:hyperlink>
    </w:p>
    <w:p>
      <w:pPr>
        <w:pStyle w:val="TOC2"/>
        <w:tabs>
          <w:tab w:val="right" w:leader="dot" w:pos="8306"/>
        </w:tabs>
      </w:pPr>
      <w:hyperlink w:anchor="_Toc23773" w:history="1">
        <w:r>
          <w:rPr>
            <w:rFonts w:ascii="仿宋" w:eastAsia="仿宋" w:hAnsi="仿宋" w:cs="仿宋" w:hint="eastAsia"/>
            <w:lang w:eastAsia="zh-CN"/>
          </w:rPr>
          <w:t>(二)、监督与审计</w:t>
        </w:r>
        <w:r>
          <w:tab/>
        </w:r>
        <w:r>
          <w:fldChar w:fldCharType="begin"/>
        </w:r>
        <w:r>
          <w:instrText xml:space="preserve"> PAGEREF _Toc23773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83"/>
      <w:r>
        <w:rPr>
          <w:rFonts w:ascii="仿宋" w:eastAsia="仿宋" w:hAnsi="仿宋" w:cs="仿宋" w:hint="eastAsia"/>
          <w:sz w:val="28"/>
          <w:lang w:eastAsia="zh-CN"/>
        </w:rPr>
        <w:t>一、购物中心项目土建工程</w:t>
      </w:r>
      <w:bookmarkEnd w:id="2"/>
    </w:p>
    <w:p>
      <w:pPr>
        <w:pStyle w:val="Heading2"/>
        <w:rPr>
          <w:rFonts w:ascii="仿宋" w:eastAsia="仿宋" w:hAnsi="仿宋" w:cs="仿宋" w:hint="eastAsia"/>
          <w:lang w:eastAsia="zh-CN"/>
        </w:rPr>
      </w:pPr>
      <w:bookmarkStart w:id="3" w:name="_Toc812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在购物中心项目的建筑工程设计中，我们将秉承一系列重要的设计原则，以确保购物中心项目建筑在功能、美观、可持续性等方面达到最佳效果。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首要原则是确保建筑的功能性得到最大化的发挥。我们将充分理解购物中心项目的实际需求，合理布局各个功能区域，保证建筑在满足业务需求的同时，提供高效的工作环境。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在建筑设计中，我们将综合考虑建设和运营成本。通过精细的经济效益分析，确保设计方案在高效利用资源的同时，对购物中心项目的长期盈利能力有积极的贡献。</w:t>
      </w:r>
    </w:p>
    <w:p>
      <w:pPr>
        <w:pStyle w:val="Heading2"/>
        <w:ind w:firstLine="560" w:firstLineChars="200"/>
        <w:rPr>
          <w:rFonts w:ascii="仿宋" w:eastAsia="仿宋" w:hAnsi="仿宋" w:cs="仿宋" w:hint="eastAsia"/>
          <w:sz w:val="28"/>
          <w:lang w:eastAsia="zh-CN"/>
        </w:rPr>
      </w:pPr>
      <w:bookmarkStart w:id="4" w:name="_Toc244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项目的土建工程设计中，我们将精准设定设计年限，结合购物中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购物中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1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购物中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购物中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购物中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32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本期工程购物中心项目预计总建筑面积XXX平方米，其中：计容建筑面积XXX平方米，计划建筑工程投资XX万元，占购物中心项目总投资的XX%。</w:t>
      </w:r>
    </w:p>
    <w:p>
      <w:pPr>
        <w:pStyle w:val="Heading1"/>
        <w:ind w:firstLine="560" w:firstLineChars="200"/>
        <w:rPr>
          <w:rFonts w:ascii="仿宋" w:eastAsia="仿宋" w:hAnsi="仿宋" w:cs="仿宋" w:hint="eastAsia"/>
          <w:sz w:val="28"/>
          <w:lang w:eastAsia="zh-CN"/>
        </w:rPr>
      </w:pPr>
      <w:bookmarkStart w:id="7" w:name="_Toc25096"/>
      <w:r>
        <w:rPr>
          <w:rFonts w:ascii="仿宋" w:eastAsia="仿宋" w:hAnsi="仿宋" w:cs="仿宋" w:hint="eastAsia"/>
          <w:sz w:val="28"/>
          <w:lang w:eastAsia="zh-CN"/>
        </w:rPr>
        <w:t>二、购物中心项目绩效评估</w:t>
      </w:r>
      <w:bookmarkEnd w:id="7"/>
    </w:p>
    <w:p>
      <w:pPr>
        <w:pStyle w:val="Heading2"/>
        <w:rPr>
          <w:rFonts w:ascii="仿宋" w:eastAsia="仿宋" w:hAnsi="仿宋" w:cs="仿宋" w:hint="eastAsia"/>
          <w:lang w:eastAsia="zh-CN"/>
        </w:rPr>
      </w:pPr>
      <w:bookmarkStart w:id="8" w:name="_Toc4111"/>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项目中，我们设计了一套全面的绩效评估指标，以确保购物中心项目的可控和成功交付。这些指标跨足购物中心项目目标、成本、进度和质量等多个维度，为我们提供了全面洞察购物中心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目标达成率是我们关注的首要指标。我们设定了明确的目标，并通过定期监测和评估，迅速发现并应对潜在的目标偏差。这为购物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成本绩效是另一个核心关注点。通过实际成本与预算成本的对比分析，我们深入了解成本差异的原因，及时调整资源分配，保持购物中心项目在经济效益方面的合理水平。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进度作为关键的绩效指标之一，得到了精心的关注。我们制定了详细的购物中心项目进度计划，并设立了进度符合度指标，确保实际进度与计划进度保持一致。这使我们能够快速发现和解决潜在的进度问题，保持购物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购物中心项目绩效的不可或缺的一环。我们引入了一系列的质量标准和客户满意度指标，以确保购物中心项目交付的成果在质量上达到或超越预期水平。通过持续监测这些指标，我们努力提升购物中心项目整体质量水平，为购物中心项目的成功交付提供有力保障。通过这些科学且全面的绩效评估，我们能够更好地引导购物中心项目的持续改进，确保购物中心项目目标的顺利达成。</w:t>
      </w:r>
    </w:p>
    <w:p>
      <w:pPr>
        <w:pStyle w:val="Heading2"/>
        <w:ind w:firstLine="560" w:firstLineChars="200"/>
        <w:rPr>
          <w:rFonts w:ascii="仿宋" w:eastAsia="仿宋" w:hAnsi="仿宋" w:cs="仿宋" w:hint="eastAsia"/>
          <w:sz w:val="28"/>
          <w:lang w:eastAsia="zh-CN"/>
        </w:rPr>
      </w:pPr>
      <w:bookmarkStart w:id="9" w:name="_Toc30995"/>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绩效评估是购物中心项目中的关键环节，为确保购物中心项目达到预期目标，我们采用了多层次、多维度的绩效评估方法。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购物中心项目的战略目标对齐，确保每个决策和行动都与购物中心项目整体目标保持一致。团队会定期召开战略对齐会议，审视当前工作与购物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购物中心项目进度、质量、成本和风险等方面。这些指标通过数据收集和分析，为购物中心项目管理团队提供了客观的评估依据。例如，我们通过购物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绩效评估不仅仅停留在购物中心项目内部，还考虑了购物中心项目对外部环境的影响。我们定期进行干系人满意度调查，以了解各利益相关方对购物中心项目的期望和满意度，并及时做出调整。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这种多层次、多角度的绩效评估方法，使得我们能够全面了解购物中心项目的运行状态，及时做出调整，确保购物中心项目在不断变化的环境中保持稳健前行。</w:t>
      </w:r>
    </w:p>
    <w:p>
      <w:pPr>
        <w:pStyle w:val="Heading2"/>
        <w:ind w:firstLine="560" w:firstLineChars="200"/>
        <w:rPr>
          <w:rFonts w:ascii="仿宋" w:eastAsia="仿宋" w:hAnsi="仿宋" w:cs="仿宋" w:hint="eastAsia"/>
          <w:sz w:val="28"/>
          <w:lang w:eastAsia="zh-CN"/>
        </w:rPr>
      </w:pPr>
      <w:bookmarkStart w:id="10" w:name="_Toc23601"/>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为了确保购物中心项目的有效管理和不断优化，我们采用了精心设计的绩效评估周期。这个周期旨在实现灵活、实时和全面的评估，以适应购物中心项目执行中的各种挑战。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购物中心项目的不同需求，分为短期、中期和长期。短期评估关注每个迭代或工作周期，以及时发现和解决当前任务中的问题。中期评估涵盖几个迭代，深入了解整体购物中心项目的趋势和性能。长期评估则着眼于整个购物中心项目阶段，确保购物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购物中心项目管理工具和协作平台，团队成员能够随时更新和分享购物中心项目数据。这种实时性的反馈机制使我们能够及时察觉潜在问题，快速调整，保持购物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购物中心项目的决策制定密不可分。每个周期的购物中心项目回顾会议成为集体总结经验、识别问题深层次原因并找到创新解决方案的平台。这种定期的反思与调整机制使购物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280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083"/>
      <w:r>
        <w:rPr>
          <w:rFonts w:ascii="仿宋" w:eastAsia="仿宋" w:hAnsi="仿宋" w:cs="仿宋" w:hint="eastAsia"/>
          <w:lang w:eastAsia="zh-CN"/>
        </w:rPr>
        <w:t>(一)、购物中心行业分析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行业一直以来都是市场的关注焦点。行业内的发展趋势、竞争态势以及潜在机会都对购物中心项目的推进产生深远的影响。通过深入研究行业的整体概貌，我们将更好地理解行业的核心特征，为购物中心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行业，技术一直是推动创新和发展的关键因素。我们将对当前技术趋势进行详尽分析，包括但不限于人工智能、大数据应用、先进制造技术等。这有助于购物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购物中心项目成功的基础。我们将对主要竞争对手进行深入研究，包括其市场份额、产品特点、市场定位等。通过全面了解竞争对手的优势和劣势，购物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0833"/>
      <w:r>
        <w:rPr>
          <w:rFonts w:ascii="仿宋" w:eastAsia="仿宋" w:hAnsi="仿宋" w:cs="仿宋" w:hint="eastAsia"/>
          <w:sz w:val="28"/>
          <w:lang w:eastAsia="zh-CN"/>
        </w:rPr>
        <w:t>(二)、购物中心市场分析预测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通过对市场规模的深入调研，我们将预测购物中心市场未来的增长趋势。这包括市场的整体规模、各细分领域的发展趋势等。购物中心项目可以根据市场的扩张速度和潜在机会，制定更符合市场需求的发展策略。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购物中心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购物中心项目实施过程中需要充分考虑的因素。我们将对市场风险进行全面评估，包括但不限于政策法规风险、市场竞争风险、技术变革风险等。通过对潜在风险的深入分析，购物中心项目可以制定相应的风险缓解策略，降低不确定性对购物中心项目的影响。</w:t>
      </w:r>
    </w:p>
    <w:p>
      <w:pPr>
        <w:pStyle w:val="Heading1"/>
        <w:ind w:firstLine="560" w:firstLineChars="200"/>
        <w:rPr>
          <w:rFonts w:ascii="仿宋" w:eastAsia="仿宋" w:hAnsi="仿宋" w:cs="仿宋" w:hint="eastAsia"/>
          <w:sz w:val="28"/>
          <w:lang w:eastAsia="zh-CN"/>
        </w:rPr>
      </w:pPr>
      <w:bookmarkStart w:id="14" w:name="_Toc17448"/>
      <w:r>
        <w:rPr>
          <w:rFonts w:ascii="仿宋" w:eastAsia="仿宋" w:hAnsi="仿宋" w:cs="仿宋" w:hint="eastAsia"/>
          <w:sz w:val="28"/>
          <w:lang w:eastAsia="zh-CN"/>
        </w:rPr>
        <w:t>四、购物中心项目建设背景及必要性分析</w:t>
      </w:r>
      <w:bookmarkEnd w:id="14"/>
    </w:p>
    <w:p>
      <w:pPr>
        <w:pStyle w:val="Heading2"/>
        <w:rPr>
          <w:rFonts w:ascii="仿宋" w:eastAsia="仿宋" w:hAnsi="仿宋" w:cs="仿宋" w:hint="eastAsia"/>
          <w:lang w:eastAsia="zh-CN"/>
        </w:rPr>
      </w:pPr>
      <w:bookmarkStart w:id="15" w:name="_Toc11456"/>
      <w:r>
        <w:rPr>
          <w:rFonts w:ascii="仿宋" w:eastAsia="仿宋" w:hAnsi="仿宋" w:cs="仿宋" w:hint="eastAsia"/>
          <w:lang w:eastAsia="zh-CN"/>
        </w:rPr>
        <w:t>(一)、购物中心项目背景分析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购物中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购物中心项目在这个潮流中的定位。同时，我们将关注行业内涌现的新兴机遇，以便购物中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购物中心项目提供了强大的发展动力。我们将聚焦于行业内最新的技术发展趋势，包括但不限于人工智能、大数据分析、物联网等领域。通过深度的技术研究，我们将确保购物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购物中心项目发展的源泉。我们将投入更多的精力对市场需求进行深入剖析，超越表面的需求，深入挖掘潜在的市场痛点和机遇。通过对市场需求的细致了解，购物中心项目将更有针对性地设计解决方案，满足市场的多样化需求，从而更好地促进购物中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购物中心项目战略至关重要。我们将对竞争态势进行更为深入的分析，包括但不限于市场份额、产品特点、客户满意度等多个维度。通过深度的竞争分析，购物中心项目将能够更准确地把握市场脉搏，制定具有竞争力的购物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购物中心项目的发展具有直接的影响。我们将进行更为全面的法规和政策分析，了解行业发展中的潜在法律风险和合规挑战。通过充分了解和遵守相关法规，购物中心项目将确保在法律框架内合法合规运营，为购物中心项目的稳健发展提供有力支持。</w:t>
      </w:r>
    </w:p>
    <w:p>
      <w:pPr>
        <w:pStyle w:val="Heading2"/>
        <w:ind w:firstLine="560" w:firstLineChars="200"/>
        <w:rPr>
          <w:rFonts w:ascii="仿宋" w:eastAsia="仿宋" w:hAnsi="仿宋" w:cs="仿宋" w:hint="eastAsia"/>
          <w:sz w:val="28"/>
          <w:lang w:eastAsia="zh-CN"/>
        </w:rPr>
      </w:pPr>
      <w:bookmarkStart w:id="16" w:name="_Toc19996"/>
      <w:r>
        <w:rPr>
          <w:rFonts w:ascii="仿宋" w:eastAsia="仿宋" w:hAnsi="仿宋" w:cs="仿宋" w:hint="eastAsia"/>
          <w:sz w:val="28"/>
          <w:lang w:eastAsia="zh-CN"/>
        </w:rPr>
        <w:t>(二)、购物中心项目建设必要性分析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建设的迫切性源于对行业发展趋势的深刻洞察。我们正处于一个行业变革的时代，科技创新、数字化转型成为企业发展的关键动力。购物中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建设不仅仅是为了跟上潮流，更是为了通过技术创新推动企业的持续发展。通过引入先进的技术和解决方案，购物中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购物中心项目的建设成为必然选择，通过提高产品质量、拓展服务领域，从而在竞争中获得更多的机会。购物中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购物中心项目建设的必要性体现在对客户需求更精准的满足。通过购物中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建设的背后是对企业持续创新的追求。只有通过不断创新，企业才能在竞争中立于不败之地。购物中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607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3170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购物中心项目的主要产品是XXXX，预计年产值为XXX万元。这一产品在市场中占据着重要的地位，其广泛的应用范围使得该购物中心项目的市场前景非常广阔。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购物中心项目的xxx产品作为重要的原材料之一，将在多个领域发挥关键作用。其在建筑、交通、能源等方面的广泛应用将为整个产业链提供强大的支持，形成产业协同效应。购物中心项目的年产值XXX万XXX万XXX万万元不仅反映了其在市场上的巨大潜力，更预示着它对国民经济的积极贡献。这种关联度高、涉及面广的产业关系，使得该购物中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202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总征地面积为XXXX平方米，相当于约XX.XX亩，其中净用地面积为XXXX平方米，红线范围内相当于约XX.XX亩。这一用地规模充分考虑了购物中心项目的建设需求，保障了购物中心项目在合适的空间内得以充分发展。购物中心项目规划的总建筑面积为XXXX平方米，其中主体工程建设占XXXX平方米，计容建筑面积达XXXX平方米。预计建筑工程的投资将达到XXXX万元，为购物中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计划购置的设备共计XXXX台（套），设备购置费用为XXXX万元。这一设备购置计划充分考虑到购物中心项目的生产需求和技术要求，确保了购物中心项目在生产运营中具备先进的技术装备和高效的生产能力。设备的合理配置将为购物中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计划总投资为XXXX万元，预计年实现营业收入为XXXX万元。这一产能规模的设定旨在确保购物中心项目能够在投资与回报之间取得平衡，实现长期可持续的发展。购物中心项目的总投资充分考虑到各个方面的需求，包括用地建设、设备购置等多个环节，以确保购物中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0404"/>
      <w:r>
        <w:rPr>
          <w:rFonts w:ascii="仿宋" w:eastAsia="仿宋" w:hAnsi="仿宋" w:cs="仿宋" w:hint="eastAsia"/>
          <w:sz w:val="28"/>
          <w:lang w:eastAsia="zh-CN"/>
        </w:rPr>
        <w:t>六、购物中心项目选址可行性分析</w:t>
      </w:r>
      <w:bookmarkEnd w:id="20"/>
    </w:p>
    <w:p>
      <w:pPr>
        <w:pStyle w:val="Heading2"/>
        <w:rPr>
          <w:rFonts w:ascii="仿宋" w:eastAsia="仿宋" w:hAnsi="仿宋" w:cs="仿宋" w:hint="eastAsia"/>
          <w:lang w:eastAsia="zh-CN"/>
        </w:rPr>
      </w:pPr>
      <w:bookmarkStart w:id="21" w:name="_Toc5240"/>
      <w:r>
        <w:rPr>
          <w:rFonts w:ascii="仿宋" w:eastAsia="仿宋" w:hAnsi="仿宋" w:cs="仿宋" w:hint="eastAsia"/>
          <w:lang w:eastAsia="zh-CN"/>
        </w:rPr>
        <w:t>(一)、购物中心项目选址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该购物中心项目选址位于XX省XX市XX区XXX街道</w:t>
      </w:r>
    </w:p>
    <w:p>
      <w:pPr>
        <w:pStyle w:val="Heading2"/>
        <w:ind w:firstLine="560" w:firstLineChars="200"/>
        <w:rPr>
          <w:rFonts w:ascii="仿宋" w:eastAsia="仿宋" w:hAnsi="仿宋" w:cs="仿宋" w:hint="eastAsia"/>
          <w:sz w:val="28"/>
          <w:lang w:eastAsia="zh-CN"/>
        </w:rPr>
      </w:pPr>
      <w:bookmarkStart w:id="22" w:name="_Toc4541"/>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购物中心项目的征地面积将根据购物中心项目的实际规模和需求进行精确规划。具体面积XXX平方米，旨在确保购物中心项目不仅能够满足当前的发展需求，还能够预留空间以适应未来的扩展。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净用地面积是在征地面积基础上去除不可利用面积后的实际可开发用地。具体面积XXX平方米，考虑到环保、交通、安全等多方面因素，以确保购物中心项目在整体利用效率上达到最优。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购物中心项目计划建设的建筑总规模具体面积XXX平方米。这一规模的确定综合考虑了购物中心项目的性质、规模，以及城市规划的相关要求，确保建筑布局与周边环境协调一致。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绿地率是购物中心项目用地中被规划为绿地的比例。具体面积XXX平方米，旨在通过合理规划绿地，改善购物中心项目周边环境，提升居民生活质量，并符合城市整体绿化规划。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https://d.book118.com/698143111061006026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F45BAF"/>
    <w:rsid w:val="49F45B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14311106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2024-01-14T12:13:00Z</dcterms:created>
  <dcterms:modified xsi:type="dcterms:W3CDTF">2024-01-14T12:14:06Z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4B10823D5F1646CE80BF3FE62057A4D5_11</vt:lpwstr>
  </property>
  <property fmtid="{D5CDD505-2E9C-101B-9397-08002B2CF9AE}" pid="3" name="KSOProductBuildVer">
    <vt:lpwstr>2052-12.1.0.16120</vt:lpwstr>
  </property>
</Properties>
</file>